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7383" w:rsidRDefault="00527383" w:rsidP="00917393">
      <w:pPr>
        <w:tabs>
          <w:tab w:val="left" w:leader="underscore" w:pos="9639"/>
        </w:tabs>
        <w:spacing w:after="0" w:line="360" w:lineRule="auto"/>
        <w:jc w:val="center"/>
        <w:rPr>
          <w:rFonts w:ascii="Arial" w:hAnsi="Arial" w:cs="Arial"/>
        </w:rPr>
      </w:pPr>
      <w:bookmarkStart w:id="0" w:name="_GoBack"/>
      <w:bookmarkEnd w:id="0"/>
    </w:p>
    <w:p w:rsidR="007D1E76" w:rsidRPr="00527383" w:rsidRDefault="00C81695" w:rsidP="00917393">
      <w:pPr>
        <w:tabs>
          <w:tab w:val="left" w:leader="underscore" w:pos="9639"/>
        </w:tabs>
        <w:spacing w:after="0" w:line="360" w:lineRule="auto"/>
        <w:jc w:val="center"/>
        <w:rPr>
          <w:rFonts w:ascii="Arial" w:hAnsi="Arial" w:cs="Arial"/>
          <w:b/>
        </w:rPr>
      </w:pPr>
      <w:hyperlink r:id="rId11" w:history="1">
        <w:r w:rsidR="007D1E76" w:rsidRPr="00527383">
          <w:rPr>
            <w:rStyle w:val="Hipervnculo"/>
            <w:rFonts w:ascii="Arial" w:hAnsi="Arial" w:cs="Arial"/>
            <w:b/>
          </w:rPr>
          <w:t>NOTAS DE GESTIÓN ADMINISTRATIVA</w:t>
        </w:r>
      </w:hyperlink>
    </w:p>
    <w:p w:rsidR="007D1E76" w:rsidRPr="00527383" w:rsidRDefault="007D1E76" w:rsidP="00917393">
      <w:pPr>
        <w:tabs>
          <w:tab w:val="left" w:leader="underscore" w:pos="9639"/>
        </w:tabs>
        <w:spacing w:after="0" w:line="360" w:lineRule="auto"/>
        <w:jc w:val="both"/>
        <w:rPr>
          <w:rFonts w:ascii="Arial" w:hAnsi="Arial" w:cs="Arial"/>
          <w:sz w:val="16"/>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rPr>
        <w:t>Los Estados Financieros de los entes públicos, proveen de información financiera a los principales usuarios de la misma, al</w:t>
      </w:r>
      <w:r w:rsidR="00E00323" w:rsidRPr="00917393">
        <w:rPr>
          <w:rFonts w:ascii="Arial" w:hAnsi="Arial" w:cs="Arial"/>
        </w:rPr>
        <w:t xml:space="preserve"> Congreso y a los ciudadanos.</w:t>
      </w: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917393">
        <w:rPr>
          <w:rFonts w:ascii="Arial" w:hAnsi="Arial" w:cs="Arial"/>
        </w:rPr>
        <w:t>ismos y sus particularidades.</w:t>
      </w:r>
    </w:p>
    <w:p w:rsidR="007D1E76" w:rsidRPr="00527383" w:rsidRDefault="007D1E76" w:rsidP="00917393">
      <w:pPr>
        <w:tabs>
          <w:tab w:val="left" w:leader="underscore" w:pos="9639"/>
        </w:tabs>
        <w:spacing w:after="0" w:line="360" w:lineRule="auto"/>
        <w:jc w:val="both"/>
        <w:rPr>
          <w:rFonts w:ascii="Arial" w:hAnsi="Arial" w:cs="Arial"/>
          <w:sz w:val="16"/>
        </w:rPr>
      </w:pPr>
    </w:p>
    <w:p w:rsidR="007D1E76" w:rsidRDefault="007D1E76" w:rsidP="00917393">
      <w:pPr>
        <w:tabs>
          <w:tab w:val="left" w:leader="underscore" w:pos="9639"/>
        </w:tabs>
        <w:spacing w:after="0" w:line="360" w:lineRule="auto"/>
        <w:jc w:val="both"/>
        <w:rPr>
          <w:rFonts w:ascii="Arial" w:hAnsi="Arial" w:cs="Arial"/>
        </w:rPr>
      </w:pPr>
      <w:r w:rsidRPr="00917393">
        <w:rPr>
          <w:rFonts w:ascii="Arial" w:hAnsi="Arial" w:cs="Arial"/>
        </w:rPr>
        <w:t>De esta manera, se informa y explica la respuesta del gobierno a las condiciones relacionadas con la información financiera de cada período de gestión; además, de exponer aquellas políticas que podrían afectar la toma de decisi</w:t>
      </w:r>
      <w:r w:rsidR="00E00323" w:rsidRPr="00917393">
        <w:rPr>
          <w:rFonts w:ascii="Arial" w:hAnsi="Arial" w:cs="Arial"/>
        </w:rPr>
        <w:t>ones en períodos posteriores.</w:t>
      </w:r>
    </w:p>
    <w:p w:rsidR="007D1E76" w:rsidRPr="00917393" w:rsidRDefault="006942FE" w:rsidP="00917393">
      <w:pPr>
        <w:pStyle w:val="Prrafodelista"/>
        <w:numPr>
          <w:ilvl w:val="0"/>
          <w:numId w:val="1"/>
        </w:numPr>
        <w:tabs>
          <w:tab w:val="left" w:leader="underscore" w:pos="9639"/>
        </w:tabs>
        <w:spacing w:after="0" w:line="360" w:lineRule="auto"/>
        <w:jc w:val="both"/>
        <w:rPr>
          <w:rFonts w:ascii="Arial" w:hAnsi="Arial" w:cs="Arial"/>
        </w:rPr>
      </w:pPr>
      <w:r>
        <w:rPr>
          <w:rFonts w:ascii="Arial" w:hAnsi="Arial" w:cs="Arial"/>
        </w:rPr>
        <w:t xml:space="preserve"> </w:t>
      </w:r>
      <w:r w:rsidR="007D1E76" w:rsidRPr="00917393">
        <w:rPr>
          <w:rFonts w:ascii="Arial" w:hAnsi="Arial" w:cs="Arial"/>
        </w:rPr>
        <w:t>Las notas de gestión administrativa deben contener los siguientes puntos:</w:t>
      </w:r>
    </w:p>
    <w:p w:rsidR="00F46719" w:rsidRPr="00917393" w:rsidRDefault="00F46719" w:rsidP="00917393">
      <w:pPr>
        <w:pStyle w:val="TtulodeTDC"/>
        <w:spacing w:before="0" w:line="360" w:lineRule="auto"/>
        <w:rPr>
          <w:rFonts w:ascii="Arial" w:hAnsi="Arial" w:cs="Arial"/>
          <w:sz w:val="22"/>
          <w:szCs w:val="22"/>
        </w:rPr>
      </w:pPr>
      <w:r w:rsidRPr="00917393">
        <w:rPr>
          <w:rFonts w:ascii="Arial" w:hAnsi="Arial" w:cs="Arial"/>
          <w:sz w:val="22"/>
          <w:szCs w:val="22"/>
          <w:lang w:val="es-ES"/>
        </w:rPr>
        <w:t>Contenido</w:t>
      </w:r>
    </w:p>
    <w:p w:rsidR="00F46719" w:rsidRPr="00917393" w:rsidRDefault="00F46719" w:rsidP="00917393">
      <w:pPr>
        <w:pStyle w:val="TDC2"/>
        <w:tabs>
          <w:tab w:val="right" w:leader="dot" w:pos="9678"/>
        </w:tabs>
        <w:spacing w:after="0" w:line="360" w:lineRule="auto"/>
        <w:rPr>
          <w:rFonts w:ascii="Arial" w:hAnsi="Arial" w:cs="Arial"/>
          <w:noProof/>
        </w:rPr>
      </w:pPr>
      <w:r w:rsidRPr="00917393">
        <w:rPr>
          <w:rFonts w:ascii="Arial" w:hAnsi="Arial" w:cs="Arial"/>
        </w:rPr>
        <w:fldChar w:fldCharType="begin"/>
      </w:r>
      <w:r w:rsidRPr="00917393">
        <w:rPr>
          <w:rFonts w:ascii="Arial" w:hAnsi="Arial" w:cs="Arial"/>
        </w:rPr>
        <w:instrText xml:space="preserve"> TOC \o "1-3" \h \z \u </w:instrText>
      </w:r>
      <w:r w:rsidRPr="00917393">
        <w:rPr>
          <w:rFonts w:ascii="Arial" w:hAnsi="Arial" w:cs="Arial"/>
        </w:rPr>
        <w:fldChar w:fldCharType="separate"/>
      </w:r>
      <w:hyperlink w:anchor="_Toc508279621" w:history="1">
        <w:r w:rsidRPr="00917393">
          <w:rPr>
            <w:rStyle w:val="Hipervnculo"/>
            <w:rFonts w:ascii="Arial" w:hAnsi="Arial" w:cs="Arial"/>
            <w:noProof/>
          </w:rPr>
          <w:t>1. Introducción:</w:t>
        </w:r>
        <w:r w:rsidRPr="00917393">
          <w:rPr>
            <w:rFonts w:ascii="Arial" w:hAnsi="Arial" w:cs="Arial"/>
            <w:noProof/>
            <w:webHidden/>
          </w:rPr>
          <w:tab/>
        </w:r>
        <w:r w:rsidRPr="00917393">
          <w:rPr>
            <w:rFonts w:ascii="Arial" w:hAnsi="Arial" w:cs="Arial"/>
            <w:noProof/>
            <w:webHidden/>
          </w:rPr>
          <w:fldChar w:fldCharType="begin"/>
        </w:r>
        <w:r w:rsidRPr="00917393">
          <w:rPr>
            <w:rFonts w:ascii="Arial" w:hAnsi="Arial" w:cs="Arial"/>
            <w:noProof/>
            <w:webHidden/>
          </w:rPr>
          <w:instrText xml:space="preserve"> PAGEREF _Toc508279621 \h </w:instrText>
        </w:r>
        <w:r w:rsidRPr="00917393">
          <w:rPr>
            <w:rFonts w:ascii="Arial" w:hAnsi="Arial" w:cs="Arial"/>
            <w:noProof/>
            <w:webHidden/>
          </w:rPr>
        </w:r>
        <w:r w:rsidRPr="00917393">
          <w:rPr>
            <w:rFonts w:ascii="Arial" w:hAnsi="Arial" w:cs="Arial"/>
            <w:noProof/>
            <w:webHidden/>
          </w:rPr>
          <w:fldChar w:fldCharType="separate"/>
        </w:r>
        <w:r w:rsidRPr="00917393">
          <w:rPr>
            <w:rFonts w:ascii="Arial" w:hAnsi="Arial" w:cs="Arial"/>
            <w:noProof/>
            <w:webHidden/>
          </w:rPr>
          <w:t>1</w:t>
        </w:r>
        <w:r w:rsidRPr="00917393">
          <w:rPr>
            <w:rFonts w:ascii="Arial" w:hAnsi="Arial" w:cs="Arial"/>
            <w:noProof/>
            <w:webHidden/>
          </w:rPr>
          <w:fldChar w:fldCharType="end"/>
        </w:r>
      </w:hyperlink>
    </w:p>
    <w:p w:rsidR="00F46719" w:rsidRPr="00917393" w:rsidRDefault="00C81695" w:rsidP="00917393">
      <w:pPr>
        <w:pStyle w:val="TDC2"/>
        <w:tabs>
          <w:tab w:val="right" w:leader="dot" w:pos="9678"/>
        </w:tabs>
        <w:spacing w:after="0" w:line="360" w:lineRule="auto"/>
        <w:rPr>
          <w:rFonts w:ascii="Arial" w:hAnsi="Arial" w:cs="Arial"/>
          <w:noProof/>
        </w:rPr>
      </w:pPr>
      <w:hyperlink w:anchor="_Toc508279622" w:history="1">
        <w:r w:rsidR="00F46719" w:rsidRPr="00917393">
          <w:rPr>
            <w:rStyle w:val="Hipervnculo"/>
            <w:rFonts w:ascii="Arial" w:hAnsi="Arial" w:cs="Arial"/>
            <w:noProof/>
          </w:rPr>
          <w:t>2. Describir el panorama Económico y Financiero:</w:t>
        </w:r>
        <w:r w:rsidR="00F46719" w:rsidRPr="00917393">
          <w:rPr>
            <w:rFonts w:ascii="Arial" w:hAnsi="Arial" w:cs="Arial"/>
            <w:noProof/>
            <w:webHidden/>
          </w:rPr>
          <w:tab/>
        </w:r>
        <w:r w:rsidR="00F46719" w:rsidRPr="00917393">
          <w:rPr>
            <w:rFonts w:ascii="Arial" w:hAnsi="Arial" w:cs="Arial"/>
            <w:noProof/>
            <w:webHidden/>
          </w:rPr>
          <w:fldChar w:fldCharType="begin"/>
        </w:r>
        <w:r w:rsidR="00F46719" w:rsidRPr="00917393">
          <w:rPr>
            <w:rFonts w:ascii="Arial" w:hAnsi="Arial" w:cs="Arial"/>
            <w:noProof/>
            <w:webHidden/>
          </w:rPr>
          <w:instrText xml:space="preserve"> PAGEREF _Toc508279622 \h </w:instrText>
        </w:r>
        <w:r w:rsidR="00F46719" w:rsidRPr="00917393">
          <w:rPr>
            <w:rFonts w:ascii="Arial" w:hAnsi="Arial" w:cs="Arial"/>
            <w:noProof/>
            <w:webHidden/>
          </w:rPr>
        </w:r>
        <w:r w:rsidR="00F46719" w:rsidRPr="00917393">
          <w:rPr>
            <w:rFonts w:ascii="Arial" w:hAnsi="Arial" w:cs="Arial"/>
            <w:noProof/>
            <w:webHidden/>
          </w:rPr>
          <w:fldChar w:fldCharType="separate"/>
        </w:r>
        <w:r w:rsidR="00F46719" w:rsidRPr="00917393">
          <w:rPr>
            <w:rFonts w:ascii="Arial" w:hAnsi="Arial" w:cs="Arial"/>
            <w:noProof/>
            <w:webHidden/>
          </w:rPr>
          <w:t>1</w:t>
        </w:r>
        <w:r w:rsidR="00F46719" w:rsidRPr="00917393">
          <w:rPr>
            <w:rFonts w:ascii="Arial" w:hAnsi="Arial" w:cs="Arial"/>
            <w:noProof/>
            <w:webHidden/>
          </w:rPr>
          <w:fldChar w:fldCharType="end"/>
        </w:r>
      </w:hyperlink>
    </w:p>
    <w:p w:rsidR="00F46719" w:rsidRPr="00917393" w:rsidRDefault="00C81695" w:rsidP="00917393">
      <w:pPr>
        <w:pStyle w:val="TDC2"/>
        <w:tabs>
          <w:tab w:val="right" w:leader="dot" w:pos="9678"/>
        </w:tabs>
        <w:spacing w:after="0" w:line="360" w:lineRule="auto"/>
        <w:rPr>
          <w:rFonts w:ascii="Arial" w:hAnsi="Arial" w:cs="Arial"/>
          <w:noProof/>
        </w:rPr>
      </w:pPr>
      <w:hyperlink w:anchor="_Toc508279623" w:history="1">
        <w:r w:rsidR="00F46719" w:rsidRPr="00917393">
          <w:rPr>
            <w:rStyle w:val="Hipervnculo"/>
            <w:rFonts w:ascii="Arial" w:hAnsi="Arial" w:cs="Arial"/>
            <w:noProof/>
          </w:rPr>
          <w:t>3. Autorización e Historia:</w:t>
        </w:r>
        <w:r w:rsidR="00F46719" w:rsidRPr="00917393">
          <w:rPr>
            <w:rFonts w:ascii="Arial" w:hAnsi="Arial" w:cs="Arial"/>
            <w:noProof/>
            <w:webHidden/>
          </w:rPr>
          <w:tab/>
        </w:r>
        <w:r w:rsidR="00F46719" w:rsidRPr="00917393">
          <w:rPr>
            <w:rFonts w:ascii="Arial" w:hAnsi="Arial" w:cs="Arial"/>
            <w:noProof/>
            <w:webHidden/>
          </w:rPr>
          <w:fldChar w:fldCharType="begin"/>
        </w:r>
        <w:r w:rsidR="00F46719" w:rsidRPr="00917393">
          <w:rPr>
            <w:rFonts w:ascii="Arial" w:hAnsi="Arial" w:cs="Arial"/>
            <w:noProof/>
            <w:webHidden/>
          </w:rPr>
          <w:instrText xml:space="preserve"> PAGEREF _Toc508279623 \h </w:instrText>
        </w:r>
        <w:r w:rsidR="00F46719" w:rsidRPr="00917393">
          <w:rPr>
            <w:rFonts w:ascii="Arial" w:hAnsi="Arial" w:cs="Arial"/>
            <w:noProof/>
            <w:webHidden/>
          </w:rPr>
        </w:r>
        <w:r w:rsidR="00F46719" w:rsidRPr="00917393">
          <w:rPr>
            <w:rFonts w:ascii="Arial" w:hAnsi="Arial" w:cs="Arial"/>
            <w:noProof/>
            <w:webHidden/>
          </w:rPr>
          <w:fldChar w:fldCharType="separate"/>
        </w:r>
        <w:r w:rsidR="00F46719" w:rsidRPr="00917393">
          <w:rPr>
            <w:rFonts w:ascii="Arial" w:hAnsi="Arial" w:cs="Arial"/>
            <w:noProof/>
            <w:webHidden/>
          </w:rPr>
          <w:t>1</w:t>
        </w:r>
        <w:r w:rsidR="00F46719" w:rsidRPr="00917393">
          <w:rPr>
            <w:rFonts w:ascii="Arial" w:hAnsi="Arial" w:cs="Arial"/>
            <w:noProof/>
            <w:webHidden/>
          </w:rPr>
          <w:fldChar w:fldCharType="end"/>
        </w:r>
      </w:hyperlink>
    </w:p>
    <w:p w:rsidR="00F46719" w:rsidRPr="00917393" w:rsidRDefault="00C81695" w:rsidP="00917393">
      <w:pPr>
        <w:pStyle w:val="TDC2"/>
        <w:tabs>
          <w:tab w:val="right" w:leader="dot" w:pos="9678"/>
        </w:tabs>
        <w:spacing w:after="0" w:line="360" w:lineRule="auto"/>
        <w:rPr>
          <w:rFonts w:ascii="Arial" w:hAnsi="Arial" w:cs="Arial"/>
          <w:noProof/>
        </w:rPr>
      </w:pPr>
      <w:hyperlink w:anchor="_Toc508279624" w:history="1">
        <w:r w:rsidR="00F46719" w:rsidRPr="00917393">
          <w:rPr>
            <w:rStyle w:val="Hipervnculo"/>
            <w:rFonts w:ascii="Arial" w:hAnsi="Arial" w:cs="Arial"/>
            <w:noProof/>
          </w:rPr>
          <w:t>4. Organización y Objeto Social:</w:t>
        </w:r>
        <w:r w:rsidR="00F46719" w:rsidRPr="00917393">
          <w:rPr>
            <w:rFonts w:ascii="Arial" w:hAnsi="Arial" w:cs="Arial"/>
            <w:noProof/>
            <w:webHidden/>
          </w:rPr>
          <w:tab/>
        </w:r>
        <w:r w:rsidR="00F46719" w:rsidRPr="00917393">
          <w:rPr>
            <w:rFonts w:ascii="Arial" w:hAnsi="Arial" w:cs="Arial"/>
            <w:noProof/>
            <w:webHidden/>
          </w:rPr>
          <w:fldChar w:fldCharType="begin"/>
        </w:r>
        <w:r w:rsidR="00F46719" w:rsidRPr="00917393">
          <w:rPr>
            <w:rFonts w:ascii="Arial" w:hAnsi="Arial" w:cs="Arial"/>
            <w:noProof/>
            <w:webHidden/>
          </w:rPr>
          <w:instrText xml:space="preserve"> PAGEREF _Toc508279624 \h </w:instrText>
        </w:r>
        <w:r w:rsidR="00F46719" w:rsidRPr="00917393">
          <w:rPr>
            <w:rFonts w:ascii="Arial" w:hAnsi="Arial" w:cs="Arial"/>
            <w:noProof/>
            <w:webHidden/>
          </w:rPr>
        </w:r>
        <w:r w:rsidR="00F46719" w:rsidRPr="00917393">
          <w:rPr>
            <w:rFonts w:ascii="Arial" w:hAnsi="Arial" w:cs="Arial"/>
            <w:noProof/>
            <w:webHidden/>
          </w:rPr>
          <w:fldChar w:fldCharType="separate"/>
        </w:r>
        <w:r w:rsidR="00F46719" w:rsidRPr="00917393">
          <w:rPr>
            <w:rFonts w:ascii="Arial" w:hAnsi="Arial" w:cs="Arial"/>
            <w:noProof/>
            <w:webHidden/>
          </w:rPr>
          <w:t>2</w:t>
        </w:r>
        <w:r w:rsidR="00F46719" w:rsidRPr="00917393">
          <w:rPr>
            <w:rFonts w:ascii="Arial" w:hAnsi="Arial" w:cs="Arial"/>
            <w:noProof/>
            <w:webHidden/>
          </w:rPr>
          <w:fldChar w:fldCharType="end"/>
        </w:r>
      </w:hyperlink>
    </w:p>
    <w:p w:rsidR="00F46719" w:rsidRPr="00917393" w:rsidRDefault="00C81695" w:rsidP="00917393">
      <w:pPr>
        <w:pStyle w:val="TDC2"/>
        <w:tabs>
          <w:tab w:val="right" w:leader="dot" w:pos="9678"/>
        </w:tabs>
        <w:spacing w:after="0" w:line="360" w:lineRule="auto"/>
        <w:rPr>
          <w:rFonts w:ascii="Arial" w:hAnsi="Arial" w:cs="Arial"/>
          <w:noProof/>
        </w:rPr>
      </w:pPr>
      <w:hyperlink w:anchor="_Toc508279625" w:history="1">
        <w:r w:rsidR="00F46719" w:rsidRPr="00917393">
          <w:rPr>
            <w:rStyle w:val="Hipervnculo"/>
            <w:rFonts w:ascii="Arial" w:hAnsi="Arial" w:cs="Arial"/>
            <w:noProof/>
          </w:rPr>
          <w:t>5. Bases de Preparación de los Estados Financieros:</w:t>
        </w:r>
        <w:r w:rsidR="00F46719" w:rsidRPr="00917393">
          <w:rPr>
            <w:rFonts w:ascii="Arial" w:hAnsi="Arial" w:cs="Arial"/>
            <w:noProof/>
            <w:webHidden/>
          </w:rPr>
          <w:tab/>
        </w:r>
        <w:r w:rsidR="00F46719" w:rsidRPr="00917393">
          <w:rPr>
            <w:rFonts w:ascii="Arial" w:hAnsi="Arial" w:cs="Arial"/>
            <w:noProof/>
            <w:webHidden/>
          </w:rPr>
          <w:fldChar w:fldCharType="begin"/>
        </w:r>
        <w:r w:rsidR="00F46719" w:rsidRPr="00917393">
          <w:rPr>
            <w:rFonts w:ascii="Arial" w:hAnsi="Arial" w:cs="Arial"/>
            <w:noProof/>
            <w:webHidden/>
          </w:rPr>
          <w:instrText xml:space="preserve"> PAGEREF _Toc508279625 \h </w:instrText>
        </w:r>
        <w:r w:rsidR="00F46719" w:rsidRPr="00917393">
          <w:rPr>
            <w:rFonts w:ascii="Arial" w:hAnsi="Arial" w:cs="Arial"/>
            <w:noProof/>
            <w:webHidden/>
          </w:rPr>
        </w:r>
        <w:r w:rsidR="00F46719" w:rsidRPr="00917393">
          <w:rPr>
            <w:rFonts w:ascii="Arial" w:hAnsi="Arial" w:cs="Arial"/>
            <w:noProof/>
            <w:webHidden/>
          </w:rPr>
          <w:fldChar w:fldCharType="separate"/>
        </w:r>
        <w:r w:rsidR="00F46719" w:rsidRPr="00917393">
          <w:rPr>
            <w:rFonts w:ascii="Arial" w:hAnsi="Arial" w:cs="Arial"/>
            <w:noProof/>
            <w:webHidden/>
          </w:rPr>
          <w:t>3</w:t>
        </w:r>
        <w:r w:rsidR="00F46719" w:rsidRPr="00917393">
          <w:rPr>
            <w:rFonts w:ascii="Arial" w:hAnsi="Arial" w:cs="Arial"/>
            <w:noProof/>
            <w:webHidden/>
          </w:rPr>
          <w:fldChar w:fldCharType="end"/>
        </w:r>
      </w:hyperlink>
    </w:p>
    <w:p w:rsidR="00F46719" w:rsidRPr="00917393" w:rsidRDefault="00C81695" w:rsidP="00917393">
      <w:pPr>
        <w:pStyle w:val="TDC2"/>
        <w:tabs>
          <w:tab w:val="right" w:leader="dot" w:pos="9678"/>
        </w:tabs>
        <w:spacing w:after="0" w:line="360" w:lineRule="auto"/>
        <w:rPr>
          <w:rFonts w:ascii="Arial" w:hAnsi="Arial" w:cs="Arial"/>
          <w:noProof/>
        </w:rPr>
      </w:pPr>
      <w:hyperlink w:anchor="_Toc508279626" w:history="1">
        <w:r w:rsidR="00F46719" w:rsidRPr="00917393">
          <w:rPr>
            <w:rStyle w:val="Hipervnculo"/>
            <w:rFonts w:ascii="Arial" w:hAnsi="Arial" w:cs="Arial"/>
            <w:noProof/>
          </w:rPr>
          <w:t>6. Políticas de Contabilidad Significativas:</w:t>
        </w:r>
        <w:r w:rsidR="00F46719" w:rsidRPr="00917393">
          <w:rPr>
            <w:rFonts w:ascii="Arial" w:hAnsi="Arial" w:cs="Arial"/>
            <w:noProof/>
            <w:webHidden/>
          </w:rPr>
          <w:tab/>
        </w:r>
        <w:r w:rsidR="00F46719" w:rsidRPr="00917393">
          <w:rPr>
            <w:rFonts w:ascii="Arial" w:hAnsi="Arial" w:cs="Arial"/>
            <w:noProof/>
            <w:webHidden/>
          </w:rPr>
          <w:fldChar w:fldCharType="begin"/>
        </w:r>
        <w:r w:rsidR="00F46719" w:rsidRPr="00917393">
          <w:rPr>
            <w:rFonts w:ascii="Arial" w:hAnsi="Arial" w:cs="Arial"/>
            <w:noProof/>
            <w:webHidden/>
          </w:rPr>
          <w:instrText xml:space="preserve"> PAGEREF _Toc508279626 \h </w:instrText>
        </w:r>
        <w:r w:rsidR="00F46719" w:rsidRPr="00917393">
          <w:rPr>
            <w:rFonts w:ascii="Arial" w:hAnsi="Arial" w:cs="Arial"/>
            <w:noProof/>
            <w:webHidden/>
          </w:rPr>
        </w:r>
        <w:r w:rsidR="00F46719" w:rsidRPr="00917393">
          <w:rPr>
            <w:rFonts w:ascii="Arial" w:hAnsi="Arial" w:cs="Arial"/>
            <w:noProof/>
            <w:webHidden/>
          </w:rPr>
          <w:fldChar w:fldCharType="separate"/>
        </w:r>
        <w:r w:rsidR="00F46719" w:rsidRPr="00917393">
          <w:rPr>
            <w:rFonts w:ascii="Arial" w:hAnsi="Arial" w:cs="Arial"/>
            <w:noProof/>
            <w:webHidden/>
          </w:rPr>
          <w:t>4</w:t>
        </w:r>
        <w:r w:rsidR="00F46719" w:rsidRPr="00917393">
          <w:rPr>
            <w:rFonts w:ascii="Arial" w:hAnsi="Arial" w:cs="Arial"/>
            <w:noProof/>
            <w:webHidden/>
          </w:rPr>
          <w:fldChar w:fldCharType="end"/>
        </w:r>
      </w:hyperlink>
    </w:p>
    <w:p w:rsidR="00F46719" w:rsidRPr="00917393" w:rsidRDefault="00C81695" w:rsidP="00917393">
      <w:pPr>
        <w:pStyle w:val="TDC2"/>
        <w:tabs>
          <w:tab w:val="right" w:leader="dot" w:pos="9678"/>
        </w:tabs>
        <w:spacing w:after="0" w:line="360" w:lineRule="auto"/>
        <w:rPr>
          <w:rFonts w:ascii="Arial" w:hAnsi="Arial" w:cs="Arial"/>
          <w:noProof/>
        </w:rPr>
      </w:pPr>
      <w:hyperlink w:anchor="_Toc508279627" w:history="1">
        <w:r w:rsidR="00F46719" w:rsidRPr="00917393">
          <w:rPr>
            <w:rStyle w:val="Hipervnculo"/>
            <w:rFonts w:ascii="Arial" w:hAnsi="Arial" w:cs="Arial"/>
            <w:noProof/>
          </w:rPr>
          <w:t>7. Posición en Moneda Extranjera y Protección por Riesgo Cambiario:</w:t>
        </w:r>
        <w:r w:rsidR="00F46719" w:rsidRPr="00917393">
          <w:rPr>
            <w:rFonts w:ascii="Arial" w:hAnsi="Arial" w:cs="Arial"/>
            <w:noProof/>
            <w:webHidden/>
          </w:rPr>
          <w:tab/>
        </w:r>
        <w:r w:rsidR="00F46719" w:rsidRPr="00917393">
          <w:rPr>
            <w:rFonts w:ascii="Arial" w:hAnsi="Arial" w:cs="Arial"/>
            <w:noProof/>
            <w:webHidden/>
          </w:rPr>
          <w:fldChar w:fldCharType="begin"/>
        </w:r>
        <w:r w:rsidR="00F46719" w:rsidRPr="00917393">
          <w:rPr>
            <w:rFonts w:ascii="Arial" w:hAnsi="Arial" w:cs="Arial"/>
            <w:noProof/>
            <w:webHidden/>
          </w:rPr>
          <w:instrText xml:space="preserve"> PAGEREF _Toc508279627 \h </w:instrText>
        </w:r>
        <w:r w:rsidR="00F46719" w:rsidRPr="00917393">
          <w:rPr>
            <w:rFonts w:ascii="Arial" w:hAnsi="Arial" w:cs="Arial"/>
            <w:noProof/>
            <w:webHidden/>
          </w:rPr>
        </w:r>
        <w:r w:rsidR="00F46719" w:rsidRPr="00917393">
          <w:rPr>
            <w:rFonts w:ascii="Arial" w:hAnsi="Arial" w:cs="Arial"/>
            <w:noProof/>
            <w:webHidden/>
          </w:rPr>
          <w:fldChar w:fldCharType="separate"/>
        </w:r>
        <w:r w:rsidR="00F46719" w:rsidRPr="00917393">
          <w:rPr>
            <w:rFonts w:ascii="Arial" w:hAnsi="Arial" w:cs="Arial"/>
            <w:noProof/>
            <w:webHidden/>
          </w:rPr>
          <w:t>5</w:t>
        </w:r>
        <w:r w:rsidR="00F46719" w:rsidRPr="00917393">
          <w:rPr>
            <w:rFonts w:ascii="Arial" w:hAnsi="Arial" w:cs="Arial"/>
            <w:noProof/>
            <w:webHidden/>
          </w:rPr>
          <w:fldChar w:fldCharType="end"/>
        </w:r>
      </w:hyperlink>
    </w:p>
    <w:p w:rsidR="00F46719" w:rsidRPr="00917393" w:rsidRDefault="00C81695" w:rsidP="00917393">
      <w:pPr>
        <w:pStyle w:val="TDC2"/>
        <w:tabs>
          <w:tab w:val="right" w:leader="dot" w:pos="9678"/>
        </w:tabs>
        <w:spacing w:after="0" w:line="360" w:lineRule="auto"/>
        <w:rPr>
          <w:rFonts w:ascii="Arial" w:hAnsi="Arial" w:cs="Arial"/>
          <w:noProof/>
        </w:rPr>
      </w:pPr>
      <w:hyperlink w:anchor="_Toc508279628" w:history="1">
        <w:r w:rsidR="00F46719" w:rsidRPr="00917393">
          <w:rPr>
            <w:rStyle w:val="Hipervnculo"/>
            <w:rFonts w:ascii="Arial" w:hAnsi="Arial" w:cs="Arial"/>
            <w:noProof/>
          </w:rPr>
          <w:t>8. Reporte Analítico del Activo:</w:t>
        </w:r>
        <w:r w:rsidR="00F46719" w:rsidRPr="00917393">
          <w:rPr>
            <w:rFonts w:ascii="Arial" w:hAnsi="Arial" w:cs="Arial"/>
            <w:noProof/>
            <w:webHidden/>
          </w:rPr>
          <w:tab/>
        </w:r>
        <w:r w:rsidR="00F46719" w:rsidRPr="00917393">
          <w:rPr>
            <w:rFonts w:ascii="Arial" w:hAnsi="Arial" w:cs="Arial"/>
            <w:noProof/>
            <w:webHidden/>
          </w:rPr>
          <w:fldChar w:fldCharType="begin"/>
        </w:r>
        <w:r w:rsidR="00F46719" w:rsidRPr="00917393">
          <w:rPr>
            <w:rFonts w:ascii="Arial" w:hAnsi="Arial" w:cs="Arial"/>
            <w:noProof/>
            <w:webHidden/>
          </w:rPr>
          <w:instrText xml:space="preserve"> PAGEREF _Toc508279628 \h </w:instrText>
        </w:r>
        <w:r w:rsidR="00F46719" w:rsidRPr="00917393">
          <w:rPr>
            <w:rFonts w:ascii="Arial" w:hAnsi="Arial" w:cs="Arial"/>
            <w:noProof/>
            <w:webHidden/>
          </w:rPr>
        </w:r>
        <w:r w:rsidR="00F46719" w:rsidRPr="00917393">
          <w:rPr>
            <w:rFonts w:ascii="Arial" w:hAnsi="Arial" w:cs="Arial"/>
            <w:noProof/>
            <w:webHidden/>
          </w:rPr>
          <w:fldChar w:fldCharType="separate"/>
        </w:r>
        <w:r w:rsidR="00F46719" w:rsidRPr="00917393">
          <w:rPr>
            <w:rFonts w:ascii="Arial" w:hAnsi="Arial" w:cs="Arial"/>
            <w:noProof/>
            <w:webHidden/>
          </w:rPr>
          <w:t>6</w:t>
        </w:r>
        <w:r w:rsidR="00F46719" w:rsidRPr="00917393">
          <w:rPr>
            <w:rFonts w:ascii="Arial" w:hAnsi="Arial" w:cs="Arial"/>
            <w:noProof/>
            <w:webHidden/>
          </w:rPr>
          <w:fldChar w:fldCharType="end"/>
        </w:r>
      </w:hyperlink>
    </w:p>
    <w:p w:rsidR="00F46719" w:rsidRPr="00917393" w:rsidRDefault="00C81695" w:rsidP="00917393">
      <w:pPr>
        <w:pStyle w:val="TDC2"/>
        <w:tabs>
          <w:tab w:val="right" w:leader="dot" w:pos="9678"/>
        </w:tabs>
        <w:spacing w:after="0" w:line="360" w:lineRule="auto"/>
        <w:rPr>
          <w:rFonts w:ascii="Arial" w:hAnsi="Arial" w:cs="Arial"/>
          <w:noProof/>
        </w:rPr>
      </w:pPr>
      <w:hyperlink w:anchor="_Toc508279629" w:history="1">
        <w:r w:rsidR="00F46719" w:rsidRPr="00917393">
          <w:rPr>
            <w:rStyle w:val="Hipervnculo"/>
            <w:rFonts w:ascii="Arial" w:hAnsi="Arial" w:cs="Arial"/>
            <w:noProof/>
          </w:rPr>
          <w:t>9. Fideicomisos, Mandatos y Análogos:</w:t>
        </w:r>
        <w:r w:rsidR="00F46719" w:rsidRPr="00917393">
          <w:rPr>
            <w:rFonts w:ascii="Arial" w:hAnsi="Arial" w:cs="Arial"/>
            <w:noProof/>
            <w:webHidden/>
          </w:rPr>
          <w:tab/>
        </w:r>
        <w:r w:rsidR="00F46719" w:rsidRPr="00917393">
          <w:rPr>
            <w:rFonts w:ascii="Arial" w:hAnsi="Arial" w:cs="Arial"/>
            <w:noProof/>
            <w:webHidden/>
          </w:rPr>
          <w:fldChar w:fldCharType="begin"/>
        </w:r>
        <w:r w:rsidR="00F46719" w:rsidRPr="00917393">
          <w:rPr>
            <w:rFonts w:ascii="Arial" w:hAnsi="Arial" w:cs="Arial"/>
            <w:noProof/>
            <w:webHidden/>
          </w:rPr>
          <w:instrText xml:space="preserve"> PAGEREF _Toc508279629 \h </w:instrText>
        </w:r>
        <w:r w:rsidR="00F46719" w:rsidRPr="00917393">
          <w:rPr>
            <w:rFonts w:ascii="Arial" w:hAnsi="Arial" w:cs="Arial"/>
            <w:noProof/>
            <w:webHidden/>
          </w:rPr>
        </w:r>
        <w:r w:rsidR="00F46719" w:rsidRPr="00917393">
          <w:rPr>
            <w:rFonts w:ascii="Arial" w:hAnsi="Arial" w:cs="Arial"/>
            <w:noProof/>
            <w:webHidden/>
          </w:rPr>
          <w:fldChar w:fldCharType="separate"/>
        </w:r>
        <w:r w:rsidR="00F46719" w:rsidRPr="00917393">
          <w:rPr>
            <w:rFonts w:ascii="Arial" w:hAnsi="Arial" w:cs="Arial"/>
            <w:noProof/>
            <w:webHidden/>
          </w:rPr>
          <w:t>8</w:t>
        </w:r>
        <w:r w:rsidR="00F46719" w:rsidRPr="00917393">
          <w:rPr>
            <w:rFonts w:ascii="Arial" w:hAnsi="Arial" w:cs="Arial"/>
            <w:noProof/>
            <w:webHidden/>
          </w:rPr>
          <w:fldChar w:fldCharType="end"/>
        </w:r>
      </w:hyperlink>
    </w:p>
    <w:p w:rsidR="00F46719" w:rsidRPr="00917393" w:rsidRDefault="00C81695" w:rsidP="00917393">
      <w:pPr>
        <w:pStyle w:val="TDC2"/>
        <w:tabs>
          <w:tab w:val="right" w:leader="dot" w:pos="9678"/>
        </w:tabs>
        <w:spacing w:after="0" w:line="360" w:lineRule="auto"/>
        <w:rPr>
          <w:rFonts w:ascii="Arial" w:hAnsi="Arial" w:cs="Arial"/>
          <w:noProof/>
        </w:rPr>
      </w:pPr>
      <w:hyperlink w:anchor="_Toc508279630" w:history="1">
        <w:r w:rsidR="00F46719" w:rsidRPr="00917393">
          <w:rPr>
            <w:rStyle w:val="Hipervnculo"/>
            <w:rFonts w:ascii="Arial" w:hAnsi="Arial" w:cs="Arial"/>
            <w:noProof/>
          </w:rPr>
          <w:t>10. Reporte de la Recaudación:</w:t>
        </w:r>
        <w:r w:rsidR="00F46719" w:rsidRPr="00917393">
          <w:rPr>
            <w:rFonts w:ascii="Arial" w:hAnsi="Arial" w:cs="Arial"/>
            <w:noProof/>
            <w:webHidden/>
          </w:rPr>
          <w:tab/>
        </w:r>
        <w:r w:rsidR="00F46719" w:rsidRPr="00917393">
          <w:rPr>
            <w:rFonts w:ascii="Arial" w:hAnsi="Arial" w:cs="Arial"/>
            <w:noProof/>
            <w:webHidden/>
          </w:rPr>
          <w:fldChar w:fldCharType="begin"/>
        </w:r>
        <w:r w:rsidR="00F46719" w:rsidRPr="00917393">
          <w:rPr>
            <w:rFonts w:ascii="Arial" w:hAnsi="Arial" w:cs="Arial"/>
            <w:noProof/>
            <w:webHidden/>
          </w:rPr>
          <w:instrText xml:space="preserve"> PAGEREF _Toc508279630 \h </w:instrText>
        </w:r>
        <w:r w:rsidR="00F46719" w:rsidRPr="00917393">
          <w:rPr>
            <w:rFonts w:ascii="Arial" w:hAnsi="Arial" w:cs="Arial"/>
            <w:noProof/>
            <w:webHidden/>
          </w:rPr>
        </w:r>
        <w:r w:rsidR="00F46719" w:rsidRPr="00917393">
          <w:rPr>
            <w:rFonts w:ascii="Arial" w:hAnsi="Arial" w:cs="Arial"/>
            <w:noProof/>
            <w:webHidden/>
          </w:rPr>
          <w:fldChar w:fldCharType="separate"/>
        </w:r>
        <w:r w:rsidR="00F46719" w:rsidRPr="00917393">
          <w:rPr>
            <w:rFonts w:ascii="Arial" w:hAnsi="Arial" w:cs="Arial"/>
            <w:noProof/>
            <w:webHidden/>
          </w:rPr>
          <w:t>8</w:t>
        </w:r>
        <w:r w:rsidR="00F46719" w:rsidRPr="00917393">
          <w:rPr>
            <w:rFonts w:ascii="Arial" w:hAnsi="Arial" w:cs="Arial"/>
            <w:noProof/>
            <w:webHidden/>
          </w:rPr>
          <w:fldChar w:fldCharType="end"/>
        </w:r>
      </w:hyperlink>
    </w:p>
    <w:p w:rsidR="00F46719" w:rsidRPr="00917393" w:rsidRDefault="00C81695" w:rsidP="00917393">
      <w:pPr>
        <w:pStyle w:val="TDC2"/>
        <w:tabs>
          <w:tab w:val="right" w:leader="dot" w:pos="9678"/>
        </w:tabs>
        <w:spacing w:after="0" w:line="360" w:lineRule="auto"/>
        <w:rPr>
          <w:rFonts w:ascii="Arial" w:hAnsi="Arial" w:cs="Arial"/>
          <w:noProof/>
        </w:rPr>
      </w:pPr>
      <w:hyperlink w:anchor="_Toc508279631" w:history="1">
        <w:r w:rsidR="00F46719" w:rsidRPr="00917393">
          <w:rPr>
            <w:rStyle w:val="Hipervnculo"/>
            <w:rFonts w:ascii="Arial" w:hAnsi="Arial" w:cs="Arial"/>
            <w:noProof/>
          </w:rPr>
          <w:t>11. Información sobre la Deuda y el Reporte Analítico de la Deuda:</w:t>
        </w:r>
        <w:r w:rsidR="00F46719" w:rsidRPr="00917393">
          <w:rPr>
            <w:rFonts w:ascii="Arial" w:hAnsi="Arial" w:cs="Arial"/>
            <w:noProof/>
            <w:webHidden/>
          </w:rPr>
          <w:tab/>
        </w:r>
        <w:r w:rsidR="00F46719" w:rsidRPr="00917393">
          <w:rPr>
            <w:rFonts w:ascii="Arial" w:hAnsi="Arial" w:cs="Arial"/>
            <w:noProof/>
            <w:webHidden/>
          </w:rPr>
          <w:fldChar w:fldCharType="begin"/>
        </w:r>
        <w:r w:rsidR="00F46719" w:rsidRPr="00917393">
          <w:rPr>
            <w:rFonts w:ascii="Arial" w:hAnsi="Arial" w:cs="Arial"/>
            <w:noProof/>
            <w:webHidden/>
          </w:rPr>
          <w:instrText xml:space="preserve"> PAGEREF _Toc508279631 \h </w:instrText>
        </w:r>
        <w:r w:rsidR="00F46719" w:rsidRPr="00917393">
          <w:rPr>
            <w:rFonts w:ascii="Arial" w:hAnsi="Arial" w:cs="Arial"/>
            <w:noProof/>
            <w:webHidden/>
          </w:rPr>
        </w:r>
        <w:r w:rsidR="00F46719" w:rsidRPr="00917393">
          <w:rPr>
            <w:rFonts w:ascii="Arial" w:hAnsi="Arial" w:cs="Arial"/>
            <w:noProof/>
            <w:webHidden/>
          </w:rPr>
          <w:fldChar w:fldCharType="separate"/>
        </w:r>
        <w:r w:rsidR="00F46719" w:rsidRPr="00917393">
          <w:rPr>
            <w:rFonts w:ascii="Arial" w:hAnsi="Arial" w:cs="Arial"/>
            <w:noProof/>
            <w:webHidden/>
          </w:rPr>
          <w:t>8</w:t>
        </w:r>
        <w:r w:rsidR="00F46719" w:rsidRPr="00917393">
          <w:rPr>
            <w:rFonts w:ascii="Arial" w:hAnsi="Arial" w:cs="Arial"/>
            <w:noProof/>
            <w:webHidden/>
          </w:rPr>
          <w:fldChar w:fldCharType="end"/>
        </w:r>
      </w:hyperlink>
    </w:p>
    <w:p w:rsidR="00F46719" w:rsidRPr="00917393" w:rsidRDefault="00C81695" w:rsidP="00917393">
      <w:pPr>
        <w:pStyle w:val="TDC2"/>
        <w:tabs>
          <w:tab w:val="right" w:leader="dot" w:pos="9678"/>
        </w:tabs>
        <w:spacing w:after="0" w:line="360" w:lineRule="auto"/>
        <w:rPr>
          <w:rFonts w:ascii="Arial" w:hAnsi="Arial" w:cs="Arial"/>
          <w:noProof/>
        </w:rPr>
      </w:pPr>
      <w:hyperlink w:anchor="_Toc508279632" w:history="1">
        <w:r w:rsidR="00F46719" w:rsidRPr="00917393">
          <w:rPr>
            <w:rStyle w:val="Hipervnculo"/>
            <w:rFonts w:ascii="Arial" w:hAnsi="Arial" w:cs="Arial"/>
            <w:noProof/>
          </w:rPr>
          <w:t>12. Calificaciones otorgadas:</w:t>
        </w:r>
        <w:r w:rsidR="00F46719" w:rsidRPr="00917393">
          <w:rPr>
            <w:rFonts w:ascii="Arial" w:hAnsi="Arial" w:cs="Arial"/>
            <w:noProof/>
            <w:webHidden/>
          </w:rPr>
          <w:tab/>
        </w:r>
        <w:r w:rsidR="00F46719" w:rsidRPr="00917393">
          <w:rPr>
            <w:rFonts w:ascii="Arial" w:hAnsi="Arial" w:cs="Arial"/>
            <w:noProof/>
            <w:webHidden/>
          </w:rPr>
          <w:fldChar w:fldCharType="begin"/>
        </w:r>
        <w:r w:rsidR="00F46719" w:rsidRPr="00917393">
          <w:rPr>
            <w:rFonts w:ascii="Arial" w:hAnsi="Arial" w:cs="Arial"/>
            <w:noProof/>
            <w:webHidden/>
          </w:rPr>
          <w:instrText xml:space="preserve"> PAGEREF _Toc508279632 \h </w:instrText>
        </w:r>
        <w:r w:rsidR="00F46719" w:rsidRPr="00917393">
          <w:rPr>
            <w:rFonts w:ascii="Arial" w:hAnsi="Arial" w:cs="Arial"/>
            <w:noProof/>
            <w:webHidden/>
          </w:rPr>
        </w:r>
        <w:r w:rsidR="00F46719" w:rsidRPr="00917393">
          <w:rPr>
            <w:rFonts w:ascii="Arial" w:hAnsi="Arial" w:cs="Arial"/>
            <w:noProof/>
            <w:webHidden/>
          </w:rPr>
          <w:fldChar w:fldCharType="separate"/>
        </w:r>
        <w:r w:rsidR="00F46719" w:rsidRPr="00917393">
          <w:rPr>
            <w:rFonts w:ascii="Arial" w:hAnsi="Arial" w:cs="Arial"/>
            <w:noProof/>
            <w:webHidden/>
          </w:rPr>
          <w:t>8</w:t>
        </w:r>
        <w:r w:rsidR="00F46719" w:rsidRPr="00917393">
          <w:rPr>
            <w:rFonts w:ascii="Arial" w:hAnsi="Arial" w:cs="Arial"/>
            <w:noProof/>
            <w:webHidden/>
          </w:rPr>
          <w:fldChar w:fldCharType="end"/>
        </w:r>
      </w:hyperlink>
    </w:p>
    <w:p w:rsidR="00F46719" w:rsidRPr="00917393" w:rsidRDefault="00C81695" w:rsidP="00917393">
      <w:pPr>
        <w:pStyle w:val="TDC2"/>
        <w:tabs>
          <w:tab w:val="right" w:leader="dot" w:pos="9678"/>
        </w:tabs>
        <w:spacing w:after="0" w:line="360" w:lineRule="auto"/>
        <w:rPr>
          <w:rFonts w:ascii="Arial" w:hAnsi="Arial" w:cs="Arial"/>
          <w:noProof/>
        </w:rPr>
      </w:pPr>
      <w:hyperlink w:anchor="_Toc508279633" w:history="1">
        <w:r w:rsidR="00F46719" w:rsidRPr="00917393">
          <w:rPr>
            <w:rStyle w:val="Hipervnculo"/>
            <w:rFonts w:ascii="Arial" w:hAnsi="Arial" w:cs="Arial"/>
            <w:noProof/>
          </w:rPr>
          <w:t>13. Proceso de Mejora:</w:t>
        </w:r>
        <w:r w:rsidR="00F46719" w:rsidRPr="00917393">
          <w:rPr>
            <w:rFonts w:ascii="Arial" w:hAnsi="Arial" w:cs="Arial"/>
            <w:noProof/>
            <w:webHidden/>
          </w:rPr>
          <w:tab/>
        </w:r>
        <w:r w:rsidR="00F46719" w:rsidRPr="00917393">
          <w:rPr>
            <w:rFonts w:ascii="Arial" w:hAnsi="Arial" w:cs="Arial"/>
            <w:noProof/>
            <w:webHidden/>
          </w:rPr>
          <w:fldChar w:fldCharType="begin"/>
        </w:r>
        <w:r w:rsidR="00F46719" w:rsidRPr="00917393">
          <w:rPr>
            <w:rFonts w:ascii="Arial" w:hAnsi="Arial" w:cs="Arial"/>
            <w:noProof/>
            <w:webHidden/>
          </w:rPr>
          <w:instrText xml:space="preserve"> PAGEREF _Toc508279633 \h </w:instrText>
        </w:r>
        <w:r w:rsidR="00F46719" w:rsidRPr="00917393">
          <w:rPr>
            <w:rFonts w:ascii="Arial" w:hAnsi="Arial" w:cs="Arial"/>
            <w:noProof/>
            <w:webHidden/>
          </w:rPr>
        </w:r>
        <w:r w:rsidR="00F46719" w:rsidRPr="00917393">
          <w:rPr>
            <w:rFonts w:ascii="Arial" w:hAnsi="Arial" w:cs="Arial"/>
            <w:noProof/>
            <w:webHidden/>
          </w:rPr>
          <w:fldChar w:fldCharType="separate"/>
        </w:r>
        <w:r w:rsidR="00F46719" w:rsidRPr="00917393">
          <w:rPr>
            <w:rFonts w:ascii="Arial" w:hAnsi="Arial" w:cs="Arial"/>
            <w:noProof/>
            <w:webHidden/>
          </w:rPr>
          <w:t>9</w:t>
        </w:r>
        <w:r w:rsidR="00F46719" w:rsidRPr="00917393">
          <w:rPr>
            <w:rFonts w:ascii="Arial" w:hAnsi="Arial" w:cs="Arial"/>
            <w:noProof/>
            <w:webHidden/>
          </w:rPr>
          <w:fldChar w:fldCharType="end"/>
        </w:r>
      </w:hyperlink>
    </w:p>
    <w:p w:rsidR="00F46719" w:rsidRPr="00917393" w:rsidRDefault="00C81695" w:rsidP="00917393">
      <w:pPr>
        <w:pStyle w:val="TDC2"/>
        <w:tabs>
          <w:tab w:val="right" w:leader="dot" w:pos="9678"/>
        </w:tabs>
        <w:spacing w:after="0" w:line="360" w:lineRule="auto"/>
        <w:rPr>
          <w:rFonts w:ascii="Arial" w:hAnsi="Arial" w:cs="Arial"/>
          <w:noProof/>
        </w:rPr>
      </w:pPr>
      <w:hyperlink w:anchor="_Toc508279634" w:history="1">
        <w:r w:rsidR="00F46719" w:rsidRPr="00917393">
          <w:rPr>
            <w:rStyle w:val="Hipervnculo"/>
            <w:rFonts w:ascii="Arial" w:hAnsi="Arial" w:cs="Arial"/>
            <w:noProof/>
          </w:rPr>
          <w:t>14. Información por Segmentos:</w:t>
        </w:r>
        <w:r w:rsidR="00F46719" w:rsidRPr="00917393">
          <w:rPr>
            <w:rFonts w:ascii="Arial" w:hAnsi="Arial" w:cs="Arial"/>
            <w:noProof/>
            <w:webHidden/>
          </w:rPr>
          <w:tab/>
        </w:r>
        <w:r w:rsidR="00F46719" w:rsidRPr="00917393">
          <w:rPr>
            <w:rFonts w:ascii="Arial" w:hAnsi="Arial" w:cs="Arial"/>
            <w:noProof/>
            <w:webHidden/>
          </w:rPr>
          <w:fldChar w:fldCharType="begin"/>
        </w:r>
        <w:r w:rsidR="00F46719" w:rsidRPr="00917393">
          <w:rPr>
            <w:rFonts w:ascii="Arial" w:hAnsi="Arial" w:cs="Arial"/>
            <w:noProof/>
            <w:webHidden/>
          </w:rPr>
          <w:instrText xml:space="preserve"> PAGEREF _Toc508279634 \h </w:instrText>
        </w:r>
        <w:r w:rsidR="00F46719" w:rsidRPr="00917393">
          <w:rPr>
            <w:rFonts w:ascii="Arial" w:hAnsi="Arial" w:cs="Arial"/>
            <w:noProof/>
            <w:webHidden/>
          </w:rPr>
        </w:r>
        <w:r w:rsidR="00F46719" w:rsidRPr="00917393">
          <w:rPr>
            <w:rFonts w:ascii="Arial" w:hAnsi="Arial" w:cs="Arial"/>
            <w:noProof/>
            <w:webHidden/>
          </w:rPr>
          <w:fldChar w:fldCharType="separate"/>
        </w:r>
        <w:r w:rsidR="00F46719" w:rsidRPr="00917393">
          <w:rPr>
            <w:rFonts w:ascii="Arial" w:hAnsi="Arial" w:cs="Arial"/>
            <w:noProof/>
            <w:webHidden/>
          </w:rPr>
          <w:t>9</w:t>
        </w:r>
        <w:r w:rsidR="00F46719" w:rsidRPr="00917393">
          <w:rPr>
            <w:rFonts w:ascii="Arial" w:hAnsi="Arial" w:cs="Arial"/>
            <w:noProof/>
            <w:webHidden/>
          </w:rPr>
          <w:fldChar w:fldCharType="end"/>
        </w:r>
      </w:hyperlink>
    </w:p>
    <w:p w:rsidR="00F46719" w:rsidRPr="00917393" w:rsidRDefault="00C81695" w:rsidP="00917393">
      <w:pPr>
        <w:pStyle w:val="TDC2"/>
        <w:tabs>
          <w:tab w:val="right" w:leader="dot" w:pos="9678"/>
        </w:tabs>
        <w:spacing w:after="0" w:line="360" w:lineRule="auto"/>
        <w:rPr>
          <w:rFonts w:ascii="Arial" w:hAnsi="Arial" w:cs="Arial"/>
          <w:noProof/>
        </w:rPr>
      </w:pPr>
      <w:hyperlink w:anchor="_Toc508279635" w:history="1">
        <w:r w:rsidR="00F46719" w:rsidRPr="00917393">
          <w:rPr>
            <w:rStyle w:val="Hipervnculo"/>
            <w:rFonts w:ascii="Arial" w:hAnsi="Arial" w:cs="Arial"/>
            <w:noProof/>
          </w:rPr>
          <w:t>15. Eventos Posteriores al Cierre:</w:t>
        </w:r>
        <w:r w:rsidR="00F46719" w:rsidRPr="00917393">
          <w:rPr>
            <w:rFonts w:ascii="Arial" w:hAnsi="Arial" w:cs="Arial"/>
            <w:noProof/>
            <w:webHidden/>
          </w:rPr>
          <w:tab/>
        </w:r>
        <w:r w:rsidR="00F46719" w:rsidRPr="00917393">
          <w:rPr>
            <w:rFonts w:ascii="Arial" w:hAnsi="Arial" w:cs="Arial"/>
            <w:noProof/>
            <w:webHidden/>
          </w:rPr>
          <w:fldChar w:fldCharType="begin"/>
        </w:r>
        <w:r w:rsidR="00F46719" w:rsidRPr="00917393">
          <w:rPr>
            <w:rFonts w:ascii="Arial" w:hAnsi="Arial" w:cs="Arial"/>
            <w:noProof/>
            <w:webHidden/>
          </w:rPr>
          <w:instrText xml:space="preserve"> PAGEREF _Toc508279635 \h </w:instrText>
        </w:r>
        <w:r w:rsidR="00F46719" w:rsidRPr="00917393">
          <w:rPr>
            <w:rFonts w:ascii="Arial" w:hAnsi="Arial" w:cs="Arial"/>
            <w:noProof/>
            <w:webHidden/>
          </w:rPr>
        </w:r>
        <w:r w:rsidR="00F46719" w:rsidRPr="00917393">
          <w:rPr>
            <w:rFonts w:ascii="Arial" w:hAnsi="Arial" w:cs="Arial"/>
            <w:noProof/>
            <w:webHidden/>
          </w:rPr>
          <w:fldChar w:fldCharType="separate"/>
        </w:r>
        <w:r w:rsidR="00F46719" w:rsidRPr="00917393">
          <w:rPr>
            <w:rFonts w:ascii="Arial" w:hAnsi="Arial" w:cs="Arial"/>
            <w:noProof/>
            <w:webHidden/>
          </w:rPr>
          <w:t>9</w:t>
        </w:r>
        <w:r w:rsidR="00F46719" w:rsidRPr="00917393">
          <w:rPr>
            <w:rFonts w:ascii="Arial" w:hAnsi="Arial" w:cs="Arial"/>
            <w:noProof/>
            <w:webHidden/>
          </w:rPr>
          <w:fldChar w:fldCharType="end"/>
        </w:r>
      </w:hyperlink>
    </w:p>
    <w:p w:rsidR="00F46719" w:rsidRPr="00917393" w:rsidRDefault="00C81695" w:rsidP="00917393">
      <w:pPr>
        <w:pStyle w:val="TDC2"/>
        <w:tabs>
          <w:tab w:val="right" w:leader="dot" w:pos="9678"/>
        </w:tabs>
        <w:spacing w:after="0" w:line="360" w:lineRule="auto"/>
        <w:rPr>
          <w:rFonts w:ascii="Arial" w:hAnsi="Arial" w:cs="Arial"/>
          <w:noProof/>
        </w:rPr>
      </w:pPr>
      <w:hyperlink w:anchor="_Toc508279636" w:history="1">
        <w:r w:rsidR="00F46719" w:rsidRPr="00917393">
          <w:rPr>
            <w:rStyle w:val="Hipervnculo"/>
            <w:rFonts w:ascii="Arial" w:hAnsi="Arial" w:cs="Arial"/>
            <w:noProof/>
          </w:rPr>
          <w:t>16. Partes Relacionadas:</w:t>
        </w:r>
        <w:r w:rsidR="00F46719" w:rsidRPr="00917393">
          <w:rPr>
            <w:rFonts w:ascii="Arial" w:hAnsi="Arial" w:cs="Arial"/>
            <w:noProof/>
            <w:webHidden/>
          </w:rPr>
          <w:tab/>
        </w:r>
        <w:r w:rsidR="00F46719" w:rsidRPr="00917393">
          <w:rPr>
            <w:rFonts w:ascii="Arial" w:hAnsi="Arial" w:cs="Arial"/>
            <w:noProof/>
            <w:webHidden/>
          </w:rPr>
          <w:fldChar w:fldCharType="begin"/>
        </w:r>
        <w:r w:rsidR="00F46719" w:rsidRPr="00917393">
          <w:rPr>
            <w:rFonts w:ascii="Arial" w:hAnsi="Arial" w:cs="Arial"/>
            <w:noProof/>
            <w:webHidden/>
          </w:rPr>
          <w:instrText xml:space="preserve"> PAGEREF _Toc508279636 \h </w:instrText>
        </w:r>
        <w:r w:rsidR="00F46719" w:rsidRPr="00917393">
          <w:rPr>
            <w:rFonts w:ascii="Arial" w:hAnsi="Arial" w:cs="Arial"/>
            <w:noProof/>
            <w:webHidden/>
          </w:rPr>
        </w:r>
        <w:r w:rsidR="00F46719" w:rsidRPr="00917393">
          <w:rPr>
            <w:rFonts w:ascii="Arial" w:hAnsi="Arial" w:cs="Arial"/>
            <w:noProof/>
            <w:webHidden/>
          </w:rPr>
          <w:fldChar w:fldCharType="separate"/>
        </w:r>
        <w:r w:rsidR="00F46719" w:rsidRPr="00917393">
          <w:rPr>
            <w:rFonts w:ascii="Arial" w:hAnsi="Arial" w:cs="Arial"/>
            <w:noProof/>
            <w:webHidden/>
          </w:rPr>
          <w:t>10</w:t>
        </w:r>
        <w:r w:rsidR="00F46719" w:rsidRPr="00917393">
          <w:rPr>
            <w:rFonts w:ascii="Arial" w:hAnsi="Arial" w:cs="Arial"/>
            <w:noProof/>
            <w:webHidden/>
          </w:rPr>
          <w:fldChar w:fldCharType="end"/>
        </w:r>
      </w:hyperlink>
    </w:p>
    <w:p w:rsidR="00F46719" w:rsidRPr="00917393" w:rsidRDefault="00C81695" w:rsidP="00917393">
      <w:pPr>
        <w:pStyle w:val="TDC2"/>
        <w:tabs>
          <w:tab w:val="right" w:leader="dot" w:pos="9678"/>
        </w:tabs>
        <w:spacing w:after="0" w:line="360" w:lineRule="auto"/>
        <w:rPr>
          <w:rFonts w:ascii="Arial" w:hAnsi="Arial" w:cs="Arial"/>
        </w:rPr>
      </w:pPr>
      <w:hyperlink w:anchor="_Toc508279637" w:history="1">
        <w:r w:rsidR="00F46719" w:rsidRPr="00917393">
          <w:rPr>
            <w:rStyle w:val="Hipervnculo"/>
            <w:rFonts w:ascii="Arial" w:hAnsi="Arial" w:cs="Arial"/>
            <w:noProof/>
          </w:rPr>
          <w:t>1</w:t>
        </w:r>
        <w:r w:rsidR="00F46719" w:rsidRPr="00917393">
          <w:rPr>
            <w:rStyle w:val="Hipervnculo"/>
            <w:rFonts w:ascii="Arial" w:hAnsi="Arial" w:cs="Arial"/>
            <w:noProof/>
            <w:sz w:val="20"/>
          </w:rPr>
          <w:t>7. Responsabilidad Sobr</w:t>
        </w:r>
        <w:r w:rsidR="00F46719" w:rsidRPr="00917393">
          <w:rPr>
            <w:rStyle w:val="Hipervnculo"/>
            <w:rFonts w:ascii="Arial" w:hAnsi="Arial" w:cs="Arial"/>
            <w:noProof/>
          </w:rPr>
          <w:t>e la Presentación Razonable de la Información Contable:</w:t>
        </w:r>
        <w:r w:rsidR="00F46719" w:rsidRPr="00917393">
          <w:rPr>
            <w:rFonts w:ascii="Arial" w:hAnsi="Arial" w:cs="Arial"/>
            <w:noProof/>
            <w:webHidden/>
          </w:rPr>
          <w:tab/>
        </w:r>
        <w:r w:rsidR="00F46719" w:rsidRPr="00917393">
          <w:rPr>
            <w:rFonts w:ascii="Arial" w:hAnsi="Arial" w:cs="Arial"/>
            <w:noProof/>
            <w:webHidden/>
          </w:rPr>
          <w:fldChar w:fldCharType="begin"/>
        </w:r>
        <w:r w:rsidR="00F46719" w:rsidRPr="00917393">
          <w:rPr>
            <w:rFonts w:ascii="Arial" w:hAnsi="Arial" w:cs="Arial"/>
            <w:noProof/>
            <w:webHidden/>
          </w:rPr>
          <w:instrText xml:space="preserve"> PAGEREF _Toc508279637 \h </w:instrText>
        </w:r>
        <w:r w:rsidR="00F46719" w:rsidRPr="00917393">
          <w:rPr>
            <w:rFonts w:ascii="Arial" w:hAnsi="Arial" w:cs="Arial"/>
            <w:noProof/>
            <w:webHidden/>
          </w:rPr>
        </w:r>
        <w:r w:rsidR="00F46719" w:rsidRPr="00917393">
          <w:rPr>
            <w:rFonts w:ascii="Arial" w:hAnsi="Arial" w:cs="Arial"/>
            <w:noProof/>
            <w:webHidden/>
          </w:rPr>
          <w:fldChar w:fldCharType="separate"/>
        </w:r>
        <w:r w:rsidR="00F46719" w:rsidRPr="00917393">
          <w:rPr>
            <w:rFonts w:ascii="Arial" w:hAnsi="Arial" w:cs="Arial"/>
            <w:noProof/>
            <w:webHidden/>
          </w:rPr>
          <w:t>10</w:t>
        </w:r>
        <w:r w:rsidR="00F46719" w:rsidRPr="00917393">
          <w:rPr>
            <w:rFonts w:ascii="Arial" w:hAnsi="Arial" w:cs="Arial"/>
            <w:noProof/>
            <w:webHidden/>
          </w:rPr>
          <w:fldChar w:fldCharType="end"/>
        </w:r>
      </w:hyperlink>
      <w:r w:rsidR="00F46719" w:rsidRPr="00917393">
        <w:rPr>
          <w:rFonts w:ascii="Arial" w:hAnsi="Arial" w:cs="Arial"/>
          <w:bCs/>
          <w:lang w:val="es-ES"/>
        </w:rPr>
        <w:fldChar w:fldCharType="end"/>
      </w:r>
    </w:p>
    <w:p w:rsidR="00917393" w:rsidRDefault="00917393" w:rsidP="00917393">
      <w:pPr>
        <w:pStyle w:val="Ttulo2"/>
        <w:spacing w:before="0" w:line="360" w:lineRule="auto"/>
        <w:rPr>
          <w:rFonts w:ascii="Arial" w:hAnsi="Arial" w:cs="Arial"/>
          <w:b/>
          <w:color w:val="auto"/>
          <w:sz w:val="22"/>
          <w:szCs w:val="22"/>
        </w:rPr>
      </w:pPr>
      <w:bookmarkStart w:id="1" w:name="_Toc508279621"/>
    </w:p>
    <w:p w:rsidR="007D1E76" w:rsidRPr="00917393" w:rsidRDefault="007D1E76" w:rsidP="00917393">
      <w:pPr>
        <w:pStyle w:val="Ttulo2"/>
        <w:spacing w:before="0" w:line="360" w:lineRule="auto"/>
        <w:rPr>
          <w:rFonts w:ascii="Arial" w:hAnsi="Arial" w:cs="Arial"/>
          <w:b/>
          <w:color w:val="auto"/>
          <w:sz w:val="22"/>
          <w:szCs w:val="22"/>
        </w:rPr>
      </w:pPr>
      <w:r w:rsidRPr="00917393">
        <w:rPr>
          <w:rFonts w:ascii="Arial" w:hAnsi="Arial" w:cs="Arial"/>
          <w:b/>
          <w:color w:val="auto"/>
          <w:sz w:val="22"/>
          <w:szCs w:val="22"/>
        </w:rPr>
        <w:t>1. Introducción:</w:t>
      </w:r>
      <w:bookmarkEnd w:id="1"/>
    </w:p>
    <w:p w:rsidR="00AA7461" w:rsidRPr="00917393" w:rsidRDefault="00AA7461" w:rsidP="00917393">
      <w:pPr>
        <w:tabs>
          <w:tab w:val="left" w:pos="9639"/>
        </w:tabs>
        <w:spacing w:after="0" w:line="360" w:lineRule="auto"/>
        <w:jc w:val="both"/>
        <w:rPr>
          <w:rFonts w:ascii="Arial" w:hAnsi="Arial" w:cs="Arial"/>
        </w:rPr>
      </w:pPr>
      <w:r w:rsidRPr="00917393">
        <w:rPr>
          <w:rFonts w:ascii="Arial" w:hAnsi="Arial" w:cs="Arial"/>
        </w:rPr>
        <w:t>El instituto Municipal de Vivienda del Municipio de Celaya, Guanajuato,</w:t>
      </w:r>
      <w:r w:rsidR="00D800D1" w:rsidRPr="00917393">
        <w:rPr>
          <w:rFonts w:ascii="Arial" w:hAnsi="Arial" w:cs="Arial"/>
        </w:rPr>
        <w:t xml:space="preserve"> (IMUVI CELAYA)</w:t>
      </w:r>
      <w:r w:rsidRPr="00917393">
        <w:rPr>
          <w:rFonts w:ascii="Arial" w:hAnsi="Arial" w:cs="Arial"/>
        </w:rPr>
        <w:t xml:space="preserve"> es un organismo descentralizado, el cual tiene entre otras las siguientes funciones.</w:t>
      </w:r>
    </w:p>
    <w:p w:rsidR="00AA7461" w:rsidRPr="00917393" w:rsidRDefault="00AA7461" w:rsidP="00917393">
      <w:pPr>
        <w:tabs>
          <w:tab w:val="left" w:pos="9639"/>
        </w:tabs>
        <w:spacing w:after="0" w:line="360" w:lineRule="auto"/>
        <w:jc w:val="both"/>
        <w:rPr>
          <w:rFonts w:ascii="Arial" w:hAnsi="Arial" w:cs="Arial"/>
        </w:rPr>
      </w:pPr>
    </w:p>
    <w:p w:rsidR="00AA7461" w:rsidRPr="00917393" w:rsidRDefault="00AA7461" w:rsidP="00917393">
      <w:pPr>
        <w:tabs>
          <w:tab w:val="left" w:pos="9639"/>
        </w:tabs>
        <w:spacing w:after="0" w:line="360" w:lineRule="auto"/>
        <w:jc w:val="both"/>
        <w:rPr>
          <w:rFonts w:ascii="Arial" w:hAnsi="Arial" w:cs="Arial"/>
        </w:rPr>
      </w:pPr>
      <w:r w:rsidRPr="00917393">
        <w:rPr>
          <w:rFonts w:ascii="Arial" w:hAnsi="Arial" w:cs="Arial"/>
        </w:rPr>
        <w:t>Promover, impulsar y ejecutar programas de vivienda, en beneficio de la población que carezca de ella, para que de esta forma puedan adquirir, mejorar o construir su vivienda o en su caso, poder adquirir un lote.</w:t>
      </w:r>
    </w:p>
    <w:p w:rsidR="00AA7461" w:rsidRPr="00917393" w:rsidRDefault="00AA7461" w:rsidP="00917393">
      <w:pPr>
        <w:tabs>
          <w:tab w:val="left" w:pos="9639"/>
        </w:tabs>
        <w:spacing w:after="0" w:line="360" w:lineRule="auto"/>
        <w:jc w:val="both"/>
        <w:rPr>
          <w:rFonts w:ascii="Arial" w:hAnsi="Arial" w:cs="Arial"/>
        </w:rPr>
      </w:pPr>
    </w:p>
    <w:p w:rsidR="00AA7461" w:rsidRPr="00917393" w:rsidRDefault="00AA7461" w:rsidP="00917393">
      <w:pPr>
        <w:tabs>
          <w:tab w:val="left" w:pos="9639"/>
        </w:tabs>
        <w:spacing w:after="0" w:line="360" w:lineRule="auto"/>
        <w:jc w:val="both"/>
        <w:rPr>
          <w:rFonts w:ascii="Arial" w:hAnsi="Arial" w:cs="Arial"/>
        </w:rPr>
      </w:pPr>
      <w:r w:rsidRPr="00917393">
        <w:rPr>
          <w:rFonts w:ascii="Arial" w:hAnsi="Arial" w:cs="Arial"/>
        </w:rPr>
        <w:t>Difundir e informar a la población los programas y acciones de vivienda, para que se</w:t>
      </w:r>
      <w:r w:rsidRPr="00917393">
        <w:rPr>
          <w:rFonts w:ascii="Arial" w:hAnsi="Arial" w:cs="Arial"/>
          <w:spacing w:val="2"/>
        </w:rPr>
        <w:t xml:space="preserve"> </w:t>
      </w:r>
      <w:r w:rsidRPr="00917393">
        <w:rPr>
          <w:rFonts w:ascii="Arial" w:hAnsi="Arial" w:cs="Arial"/>
        </w:rPr>
        <w:t>tenga</w:t>
      </w:r>
      <w:r w:rsidRPr="00917393">
        <w:rPr>
          <w:rFonts w:ascii="Arial" w:hAnsi="Arial" w:cs="Arial"/>
          <w:spacing w:val="-1"/>
        </w:rPr>
        <w:t xml:space="preserve"> </w:t>
      </w:r>
      <w:r w:rsidRPr="00917393">
        <w:rPr>
          <w:rFonts w:ascii="Arial" w:hAnsi="Arial" w:cs="Arial"/>
        </w:rPr>
        <w:t xml:space="preserve">un mejor conocimiento y participación en las mismas. </w:t>
      </w:r>
    </w:p>
    <w:p w:rsidR="00AA7461" w:rsidRPr="00917393" w:rsidRDefault="00AA7461" w:rsidP="00917393">
      <w:pPr>
        <w:tabs>
          <w:tab w:val="left" w:pos="9639"/>
        </w:tabs>
        <w:spacing w:after="0" w:line="360" w:lineRule="auto"/>
        <w:jc w:val="both"/>
        <w:rPr>
          <w:rFonts w:ascii="Arial" w:hAnsi="Arial" w:cs="Arial"/>
        </w:rPr>
      </w:pPr>
    </w:p>
    <w:p w:rsidR="00AA7461" w:rsidRPr="00917393" w:rsidRDefault="00AA7461" w:rsidP="00917393">
      <w:pPr>
        <w:tabs>
          <w:tab w:val="left" w:pos="9639"/>
        </w:tabs>
        <w:spacing w:after="0" w:line="360" w:lineRule="auto"/>
        <w:jc w:val="both"/>
        <w:rPr>
          <w:rFonts w:ascii="Arial" w:hAnsi="Arial" w:cs="Arial"/>
        </w:rPr>
      </w:pPr>
      <w:r w:rsidRPr="00917393">
        <w:rPr>
          <w:rFonts w:ascii="Arial" w:hAnsi="Arial" w:cs="Arial"/>
        </w:rPr>
        <w:t>Mantener permanentemente la coordinación con la Comisión de Vivienda del Estado de Guanajuato y las instancias Federales que incidan en la materia.</w:t>
      </w:r>
    </w:p>
    <w:p w:rsidR="0054701E" w:rsidRPr="00917393" w:rsidRDefault="0054701E" w:rsidP="00917393">
      <w:pPr>
        <w:tabs>
          <w:tab w:val="left" w:leader="underscore" w:pos="9639"/>
        </w:tabs>
        <w:spacing w:after="0" w:line="360" w:lineRule="auto"/>
        <w:jc w:val="both"/>
        <w:rPr>
          <w:rFonts w:ascii="Arial" w:hAnsi="Arial" w:cs="Arial"/>
        </w:rPr>
      </w:pPr>
    </w:p>
    <w:p w:rsidR="007D1E76" w:rsidRPr="00917393" w:rsidRDefault="007D1E76" w:rsidP="00917393">
      <w:pPr>
        <w:pStyle w:val="Ttulo2"/>
        <w:spacing w:before="0" w:line="360" w:lineRule="auto"/>
        <w:rPr>
          <w:rFonts w:ascii="Arial" w:hAnsi="Arial" w:cs="Arial"/>
          <w:b/>
          <w:color w:val="auto"/>
          <w:sz w:val="22"/>
          <w:szCs w:val="22"/>
        </w:rPr>
      </w:pPr>
      <w:bookmarkStart w:id="2" w:name="_Toc508279622"/>
      <w:r w:rsidRPr="00917393">
        <w:rPr>
          <w:rFonts w:ascii="Arial" w:hAnsi="Arial" w:cs="Arial"/>
          <w:b/>
          <w:color w:val="auto"/>
          <w:sz w:val="22"/>
          <w:szCs w:val="22"/>
        </w:rPr>
        <w:t>2. Describir el pan</w:t>
      </w:r>
      <w:r w:rsidR="00E00323" w:rsidRPr="00917393">
        <w:rPr>
          <w:rFonts w:ascii="Arial" w:hAnsi="Arial" w:cs="Arial"/>
          <w:b/>
          <w:color w:val="auto"/>
          <w:sz w:val="22"/>
          <w:szCs w:val="22"/>
        </w:rPr>
        <w:t>orama Económico y Financiero:</w:t>
      </w:r>
      <w:bookmarkEnd w:id="2"/>
    </w:p>
    <w:p w:rsidR="007D1B8B" w:rsidRPr="00917393" w:rsidRDefault="007D1B8B" w:rsidP="00917393">
      <w:pPr>
        <w:tabs>
          <w:tab w:val="left" w:leader="underscore" w:pos="9639"/>
        </w:tabs>
        <w:spacing w:after="0" w:line="360" w:lineRule="auto"/>
        <w:jc w:val="both"/>
        <w:rPr>
          <w:rFonts w:ascii="Arial" w:hAnsi="Arial" w:cs="Arial"/>
        </w:rPr>
      </w:pPr>
    </w:p>
    <w:p w:rsidR="007D1B8B" w:rsidRPr="00917393" w:rsidRDefault="007D1B8B" w:rsidP="00917393">
      <w:pPr>
        <w:tabs>
          <w:tab w:val="left" w:leader="underscore" w:pos="9639"/>
        </w:tabs>
        <w:spacing w:after="0" w:line="360" w:lineRule="auto"/>
        <w:jc w:val="both"/>
        <w:rPr>
          <w:rFonts w:ascii="Arial" w:hAnsi="Arial" w:cs="Arial"/>
        </w:rPr>
      </w:pPr>
      <w:r w:rsidRPr="00917393">
        <w:rPr>
          <w:rFonts w:ascii="Arial" w:hAnsi="Arial" w:cs="Arial"/>
        </w:rPr>
        <w:t>Se informará sobre las principales condiciones económico-financieras bajo las cuales el ente público estuvo operando; y las cuales influyeron en la toma de decisiones de la administración; tanto a nivel local como federal.</w:t>
      </w:r>
    </w:p>
    <w:p w:rsidR="00AA7461" w:rsidRPr="00917393" w:rsidRDefault="00AA7461" w:rsidP="00917393">
      <w:pPr>
        <w:tabs>
          <w:tab w:val="left" w:pos="9639"/>
        </w:tabs>
        <w:spacing w:after="0" w:line="360" w:lineRule="auto"/>
        <w:jc w:val="both"/>
        <w:rPr>
          <w:rFonts w:ascii="Arial" w:hAnsi="Arial" w:cs="Arial"/>
        </w:rPr>
      </w:pPr>
    </w:p>
    <w:p w:rsidR="00AA7461" w:rsidRPr="00917393" w:rsidRDefault="00E42584" w:rsidP="00917393">
      <w:pPr>
        <w:tabs>
          <w:tab w:val="left" w:pos="9639"/>
        </w:tabs>
        <w:spacing w:after="0" w:line="360" w:lineRule="auto"/>
        <w:jc w:val="both"/>
        <w:rPr>
          <w:rFonts w:ascii="Arial" w:hAnsi="Arial" w:cs="Arial"/>
        </w:rPr>
      </w:pPr>
      <w:r>
        <w:rPr>
          <w:rFonts w:ascii="Arial" w:hAnsi="Arial" w:cs="Arial"/>
        </w:rPr>
        <w:t>En ejercicio 2019</w:t>
      </w:r>
      <w:r w:rsidR="00AA7461" w:rsidRPr="00917393">
        <w:rPr>
          <w:rFonts w:ascii="Arial" w:hAnsi="Arial" w:cs="Arial"/>
        </w:rPr>
        <w:t xml:space="preserve"> en Instituto cuenta con pre</w:t>
      </w:r>
      <w:r>
        <w:rPr>
          <w:rFonts w:ascii="Arial" w:hAnsi="Arial" w:cs="Arial"/>
        </w:rPr>
        <w:t>supuesto total de 13’703,203.53</w:t>
      </w:r>
      <w:r w:rsidR="00AA7461" w:rsidRPr="00917393">
        <w:rPr>
          <w:rFonts w:ascii="Arial" w:hAnsi="Arial" w:cs="Arial"/>
        </w:rPr>
        <w:t xml:space="preserve"> (</w:t>
      </w:r>
      <w:r>
        <w:rPr>
          <w:rFonts w:ascii="Arial" w:hAnsi="Arial" w:cs="Arial"/>
        </w:rPr>
        <w:t xml:space="preserve">Trece </w:t>
      </w:r>
      <w:r w:rsidR="00AA7461" w:rsidRPr="00917393">
        <w:rPr>
          <w:rFonts w:ascii="Arial" w:hAnsi="Arial" w:cs="Arial"/>
        </w:rPr>
        <w:t xml:space="preserve">millones, </w:t>
      </w:r>
      <w:r>
        <w:rPr>
          <w:rFonts w:ascii="Arial" w:hAnsi="Arial" w:cs="Arial"/>
        </w:rPr>
        <w:t>setecientos tres mil, doscientos tres pesos 53</w:t>
      </w:r>
      <w:r w:rsidR="00AA7461" w:rsidRPr="00917393">
        <w:rPr>
          <w:rFonts w:ascii="Arial" w:hAnsi="Arial" w:cs="Arial"/>
        </w:rPr>
        <w:t xml:space="preserve">/100 m.n.) Asimismo se tiene considerado dentro del </w:t>
      </w:r>
      <w:r w:rsidR="00AA7461" w:rsidRPr="00677479">
        <w:rPr>
          <w:rFonts w:ascii="Arial" w:hAnsi="Arial" w:cs="Arial"/>
        </w:rPr>
        <w:t>programa general de obra, el Instituto ejecutar un monto de $</w:t>
      </w:r>
      <w:r w:rsidR="00677479" w:rsidRPr="00677479">
        <w:rPr>
          <w:rFonts w:ascii="Arial" w:hAnsi="Arial" w:cs="Arial"/>
        </w:rPr>
        <w:t xml:space="preserve"> 8’061,000.00 (ocho</w:t>
      </w:r>
      <w:r w:rsidR="00AA7461" w:rsidRPr="00677479">
        <w:rPr>
          <w:rFonts w:ascii="Arial" w:hAnsi="Arial" w:cs="Arial"/>
        </w:rPr>
        <w:t xml:space="preserve"> millones</w:t>
      </w:r>
      <w:r w:rsidR="00677479" w:rsidRPr="00677479">
        <w:rPr>
          <w:rFonts w:ascii="Arial" w:hAnsi="Arial" w:cs="Arial"/>
        </w:rPr>
        <w:t xml:space="preserve"> sesenta y un mil </w:t>
      </w:r>
      <w:r w:rsidR="00AA7461" w:rsidRPr="00677479">
        <w:rPr>
          <w:rFonts w:ascii="Arial" w:hAnsi="Arial" w:cs="Arial"/>
        </w:rPr>
        <w:t xml:space="preserve">pesos 00/100 m.n.) </w:t>
      </w:r>
      <w:r w:rsidR="00677479" w:rsidRPr="00677479">
        <w:rPr>
          <w:rFonts w:ascii="Arial" w:hAnsi="Arial" w:cs="Arial"/>
        </w:rPr>
        <w:t>Para ampliación</w:t>
      </w:r>
      <w:r w:rsidR="00AA7461" w:rsidRPr="00677479">
        <w:rPr>
          <w:rFonts w:ascii="Arial" w:hAnsi="Arial" w:cs="Arial"/>
        </w:rPr>
        <w:t xml:space="preserve"> de Vivienda</w:t>
      </w:r>
      <w:r w:rsidR="00677479">
        <w:rPr>
          <w:rFonts w:ascii="Arial" w:hAnsi="Arial" w:cs="Arial"/>
        </w:rPr>
        <w:t xml:space="preserve"> (Cuartos)</w:t>
      </w:r>
      <w:r w:rsidR="00AA7461" w:rsidRPr="00917393">
        <w:rPr>
          <w:rFonts w:ascii="Arial" w:hAnsi="Arial" w:cs="Arial"/>
        </w:rPr>
        <w:t>, el cual se ejecutara en  etapas, sin embargo el manejo de los recurso</w:t>
      </w:r>
      <w:r w:rsidR="00677479">
        <w:rPr>
          <w:rFonts w:ascii="Arial" w:hAnsi="Arial" w:cs="Arial"/>
        </w:rPr>
        <w:t>s</w:t>
      </w:r>
      <w:r w:rsidR="00AA7461" w:rsidRPr="00917393">
        <w:rPr>
          <w:rFonts w:ascii="Arial" w:hAnsi="Arial" w:cs="Arial"/>
        </w:rPr>
        <w:t xml:space="preserve"> será a través d</w:t>
      </w:r>
      <w:r w:rsidR="00677479">
        <w:rPr>
          <w:rFonts w:ascii="Arial" w:hAnsi="Arial" w:cs="Arial"/>
        </w:rPr>
        <w:t>e la Dirección de Obras Públicas</w:t>
      </w:r>
      <w:r w:rsidR="00D800D1" w:rsidRPr="00917393">
        <w:rPr>
          <w:rFonts w:ascii="Arial" w:hAnsi="Arial" w:cs="Arial"/>
        </w:rPr>
        <w:t>, y corr</w:t>
      </w:r>
      <w:r w:rsidR="00AA7461" w:rsidRPr="00917393">
        <w:rPr>
          <w:rFonts w:ascii="Arial" w:hAnsi="Arial" w:cs="Arial"/>
        </w:rPr>
        <w:t xml:space="preserve">esponde al instituto la ejecución y supervisión  </w:t>
      </w:r>
      <w:r w:rsidR="00677479">
        <w:rPr>
          <w:rFonts w:ascii="Arial" w:hAnsi="Arial" w:cs="Arial"/>
        </w:rPr>
        <w:t>de las acciones de ampliación</w:t>
      </w:r>
      <w:r w:rsidR="00AA7461" w:rsidRPr="00917393">
        <w:rPr>
          <w:rFonts w:ascii="Arial" w:hAnsi="Arial" w:cs="Arial"/>
        </w:rPr>
        <w:t xml:space="preserve"> de vivienda.</w:t>
      </w:r>
    </w:p>
    <w:p w:rsidR="00D800D1" w:rsidRPr="00917393" w:rsidRDefault="00D800D1" w:rsidP="00917393">
      <w:pPr>
        <w:tabs>
          <w:tab w:val="left" w:pos="9639"/>
        </w:tabs>
        <w:spacing w:after="0" w:line="360" w:lineRule="auto"/>
        <w:jc w:val="both"/>
        <w:rPr>
          <w:rFonts w:ascii="Arial" w:hAnsi="Arial" w:cs="Arial"/>
        </w:rPr>
      </w:pPr>
    </w:p>
    <w:p w:rsidR="00AA7461" w:rsidRPr="00917393" w:rsidRDefault="00AA7461" w:rsidP="00917393">
      <w:pPr>
        <w:tabs>
          <w:tab w:val="left" w:pos="9639"/>
        </w:tabs>
        <w:spacing w:after="0" w:line="360" w:lineRule="auto"/>
        <w:jc w:val="both"/>
        <w:rPr>
          <w:rFonts w:ascii="Arial" w:hAnsi="Arial" w:cs="Arial"/>
        </w:rPr>
      </w:pPr>
      <w:r w:rsidRPr="00917393">
        <w:rPr>
          <w:rFonts w:ascii="Arial" w:hAnsi="Arial" w:cs="Arial"/>
        </w:rPr>
        <w:t xml:space="preserve">El programa de Mejoramiento de viviendas, tiene por objeto mejorar la construcción de cuartos dormitorio, cuarto cocina y cuarto baño en beneficio de la población del municipio.   </w:t>
      </w:r>
    </w:p>
    <w:p w:rsidR="00AA7461" w:rsidRDefault="00AA7461" w:rsidP="00917393">
      <w:pPr>
        <w:tabs>
          <w:tab w:val="left" w:pos="9639"/>
        </w:tabs>
        <w:spacing w:after="0" w:line="360" w:lineRule="auto"/>
        <w:jc w:val="both"/>
        <w:rPr>
          <w:rFonts w:ascii="Arial" w:hAnsi="Arial" w:cs="Arial"/>
        </w:rPr>
      </w:pPr>
    </w:p>
    <w:p w:rsidR="00677479" w:rsidRDefault="00677479" w:rsidP="00917393">
      <w:pPr>
        <w:tabs>
          <w:tab w:val="left" w:pos="9639"/>
        </w:tabs>
        <w:spacing w:after="0" w:line="360" w:lineRule="auto"/>
        <w:jc w:val="both"/>
        <w:rPr>
          <w:rFonts w:ascii="Arial" w:hAnsi="Arial" w:cs="Arial"/>
        </w:rPr>
      </w:pPr>
    </w:p>
    <w:p w:rsidR="00677479" w:rsidRDefault="00677479" w:rsidP="00917393">
      <w:pPr>
        <w:tabs>
          <w:tab w:val="left" w:pos="9639"/>
        </w:tabs>
        <w:spacing w:after="0" w:line="360" w:lineRule="auto"/>
        <w:jc w:val="both"/>
        <w:rPr>
          <w:rFonts w:ascii="Arial" w:hAnsi="Arial" w:cs="Arial"/>
        </w:rPr>
      </w:pPr>
    </w:p>
    <w:p w:rsidR="00677479" w:rsidRPr="00917393" w:rsidRDefault="00677479" w:rsidP="00917393">
      <w:pPr>
        <w:tabs>
          <w:tab w:val="left" w:pos="9639"/>
        </w:tabs>
        <w:spacing w:after="0" w:line="360" w:lineRule="auto"/>
        <w:jc w:val="both"/>
        <w:rPr>
          <w:rFonts w:ascii="Arial" w:hAnsi="Arial" w:cs="Arial"/>
        </w:rPr>
      </w:pPr>
    </w:p>
    <w:p w:rsidR="00AA7461" w:rsidRDefault="00AA7461" w:rsidP="00917393">
      <w:pPr>
        <w:tabs>
          <w:tab w:val="left" w:pos="9639"/>
        </w:tabs>
        <w:spacing w:after="0" w:line="360" w:lineRule="auto"/>
        <w:jc w:val="both"/>
        <w:rPr>
          <w:rFonts w:ascii="Arial" w:hAnsi="Arial" w:cs="Arial"/>
        </w:rPr>
      </w:pPr>
      <w:r w:rsidRPr="00917393">
        <w:rPr>
          <w:rFonts w:ascii="Arial" w:hAnsi="Arial" w:cs="Arial"/>
        </w:rPr>
        <w:t>Las fuentes de financiamiento de los recursos presupuestados son:</w:t>
      </w:r>
    </w:p>
    <w:p w:rsidR="00527383" w:rsidRPr="00917393" w:rsidRDefault="00527383" w:rsidP="00917393">
      <w:pPr>
        <w:tabs>
          <w:tab w:val="left" w:pos="9639"/>
        </w:tabs>
        <w:spacing w:after="0" w:line="360" w:lineRule="auto"/>
        <w:jc w:val="both"/>
        <w:rPr>
          <w:rFonts w:ascii="Arial" w:hAnsi="Arial" w:cs="Arial"/>
        </w:rPr>
      </w:pPr>
    </w:p>
    <w:p w:rsidR="00AA7461" w:rsidRPr="00917393" w:rsidRDefault="00AA7461" w:rsidP="00917393">
      <w:pPr>
        <w:tabs>
          <w:tab w:val="left" w:pos="9639"/>
        </w:tabs>
        <w:spacing w:after="0" w:line="360" w:lineRule="auto"/>
        <w:jc w:val="both"/>
        <w:rPr>
          <w:rFonts w:ascii="Arial" w:hAnsi="Arial" w:cs="Arial"/>
        </w:rPr>
      </w:pPr>
      <w:r w:rsidRPr="00917393">
        <w:rPr>
          <w:rFonts w:ascii="Arial" w:hAnsi="Arial" w:cs="Arial"/>
        </w:rPr>
        <w:t xml:space="preserve">Ingresos proyectados de </w:t>
      </w:r>
      <w:r w:rsidR="00E42584">
        <w:rPr>
          <w:rFonts w:ascii="Arial" w:hAnsi="Arial" w:cs="Arial"/>
        </w:rPr>
        <w:t>gestión propia del Instituto $ 10’404,034.95</w:t>
      </w:r>
    </w:p>
    <w:p w:rsidR="00E42584" w:rsidRPr="00917393" w:rsidRDefault="00AA7461" w:rsidP="00917393">
      <w:pPr>
        <w:tabs>
          <w:tab w:val="left" w:pos="9639"/>
        </w:tabs>
        <w:spacing w:after="0" w:line="360" w:lineRule="auto"/>
        <w:jc w:val="both"/>
        <w:rPr>
          <w:rFonts w:ascii="Arial" w:hAnsi="Arial" w:cs="Arial"/>
        </w:rPr>
      </w:pPr>
      <w:r w:rsidRPr="00917393">
        <w:rPr>
          <w:rFonts w:ascii="Arial" w:hAnsi="Arial" w:cs="Arial"/>
        </w:rPr>
        <w:t>A través de t</w:t>
      </w:r>
      <w:r w:rsidR="00E42584">
        <w:rPr>
          <w:rFonts w:ascii="Arial" w:hAnsi="Arial" w:cs="Arial"/>
        </w:rPr>
        <w:t>ransferencias municipales $3’299,168.58</w:t>
      </w:r>
    </w:p>
    <w:p w:rsidR="00AA7461" w:rsidRPr="00917393" w:rsidRDefault="00AA7461" w:rsidP="00917393">
      <w:pPr>
        <w:tabs>
          <w:tab w:val="left" w:leader="underscore" w:pos="9639"/>
        </w:tabs>
        <w:spacing w:after="0" w:line="360" w:lineRule="auto"/>
        <w:jc w:val="both"/>
        <w:rPr>
          <w:rFonts w:ascii="Arial" w:hAnsi="Arial" w:cs="Arial"/>
        </w:rPr>
      </w:pPr>
    </w:p>
    <w:p w:rsidR="007D1E76" w:rsidRPr="00917393" w:rsidRDefault="007D1E76" w:rsidP="00917393">
      <w:pPr>
        <w:pStyle w:val="Ttulo2"/>
        <w:spacing w:before="0" w:line="360" w:lineRule="auto"/>
        <w:rPr>
          <w:rFonts w:ascii="Arial" w:hAnsi="Arial" w:cs="Arial"/>
          <w:b/>
          <w:color w:val="auto"/>
          <w:sz w:val="22"/>
          <w:szCs w:val="22"/>
        </w:rPr>
      </w:pPr>
      <w:bookmarkStart w:id="3" w:name="_Toc508279623"/>
      <w:r w:rsidRPr="00917393">
        <w:rPr>
          <w:rFonts w:ascii="Arial" w:hAnsi="Arial" w:cs="Arial"/>
          <w:b/>
          <w:color w:val="auto"/>
          <w:sz w:val="22"/>
          <w:szCs w:val="22"/>
        </w:rPr>
        <w:t>3. Autoriza</w:t>
      </w:r>
      <w:r w:rsidR="00E00323" w:rsidRPr="00917393">
        <w:rPr>
          <w:rFonts w:ascii="Arial" w:hAnsi="Arial" w:cs="Arial"/>
          <w:b/>
          <w:color w:val="auto"/>
          <w:sz w:val="22"/>
          <w:szCs w:val="22"/>
        </w:rPr>
        <w:t>ción e Historia:</w:t>
      </w:r>
      <w:bookmarkEnd w:id="3"/>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rPr>
        <w:t>Se informará sobre:</w:t>
      </w:r>
    </w:p>
    <w:p w:rsidR="007D1E76" w:rsidRPr="00917393" w:rsidRDefault="007D1E76" w:rsidP="00917393">
      <w:pPr>
        <w:tabs>
          <w:tab w:val="left" w:leader="underscore" w:pos="9639"/>
        </w:tabs>
        <w:spacing w:after="0" w:line="360" w:lineRule="auto"/>
        <w:jc w:val="both"/>
        <w:rPr>
          <w:rFonts w:ascii="Arial" w:hAnsi="Arial" w:cs="Arial"/>
        </w:rPr>
      </w:pPr>
    </w:p>
    <w:p w:rsidR="007D1B8B" w:rsidRPr="00917393" w:rsidRDefault="0008579F" w:rsidP="0008579F">
      <w:pPr>
        <w:tabs>
          <w:tab w:val="left" w:pos="9639"/>
        </w:tabs>
        <w:spacing w:after="0" w:line="360" w:lineRule="auto"/>
        <w:ind w:left="644"/>
        <w:jc w:val="both"/>
        <w:rPr>
          <w:rFonts w:ascii="Arial" w:hAnsi="Arial" w:cs="Arial"/>
        </w:rPr>
      </w:pPr>
      <w:r w:rsidRPr="0008579F">
        <w:rPr>
          <w:rFonts w:ascii="Arial" w:hAnsi="Arial" w:cs="Arial"/>
          <w:b/>
        </w:rPr>
        <w:t>a)</w:t>
      </w:r>
      <w:r>
        <w:rPr>
          <w:rFonts w:ascii="Arial" w:hAnsi="Arial" w:cs="Arial"/>
        </w:rPr>
        <w:t xml:space="preserve"> </w:t>
      </w:r>
      <w:r w:rsidR="007D1B8B" w:rsidRPr="00917393">
        <w:rPr>
          <w:rFonts w:ascii="Arial" w:hAnsi="Arial" w:cs="Arial"/>
        </w:rPr>
        <w:t>Fecha de creación del ente.</w:t>
      </w:r>
    </w:p>
    <w:p w:rsidR="007D1B8B" w:rsidRPr="00917393" w:rsidRDefault="007D1B8B" w:rsidP="00917393">
      <w:pPr>
        <w:tabs>
          <w:tab w:val="left" w:pos="9639"/>
        </w:tabs>
        <w:spacing w:after="0" w:line="360" w:lineRule="auto"/>
        <w:ind w:left="720"/>
        <w:jc w:val="both"/>
        <w:rPr>
          <w:rFonts w:ascii="Arial" w:hAnsi="Arial" w:cs="Arial"/>
        </w:rPr>
      </w:pPr>
      <w:r w:rsidRPr="00917393">
        <w:rPr>
          <w:rFonts w:ascii="Arial" w:hAnsi="Arial" w:cs="Arial"/>
        </w:rPr>
        <w:t>1 de junio de 2005 mediante decreto de la cuadragésima sesión ordinaria del H. Ayuntamiento de Celaya, se crea el Instituto Municipal de Vivienda del Municipio de Celaya, Guanajuato.</w:t>
      </w:r>
    </w:p>
    <w:p w:rsidR="007D1B8B" w:rsidRPr="00917393" w:rsidRDefault="007D1B8B" w:rsidP="00917393">
      <w:pPr>
        <w:tabs>
          <w:tab w:val="left" w:pos="9639"/>
        </w:tabs>
        <w:spacing w:after="0" w:line="360" w:lineRule="auto"/>
        <w:ind w:left="720"/>
        <w:jc w:val="both"/>
        <w:rPr>
          <w:rFonts w:ascii="Arial" w:hAnsi="Arial" w:cs="Arial"/>
        </w:rPr>
      </w:pPr>
    </w:p>
    <w:p w:rsidR="007D1B8B" w:rsidRPr="00917393" w:rsidRDefault="007D1B8B" w:rsidP="00917393">
      <w:pPr>
        <w:tabs>
          <w:tab w:val="left" w:pos="9639"/>
        </w:tabs>
        <w:spacing w:after="0" w:line="360" w:lineRule="auto"/>
        <w:ind w:left="720"/>
        <w:jc w:val="both"/>
        <w:rPr>
          <w:rFonts w:ascii="Arial" w:hAnsi="Arial" w:cs="Arial"/>
        </w:rPr>
      </w:pPr>
      <w:r w:rsidRPr="00917393">
        <w:rPr>
          <w:rFonts w:ascii="Arial" w:hAnsi="Arial" w:cs="Arial"/>
        </w:rPr>
        <w:t>El 16 de junio de 2005 se publica en el periódico oficial de estado de Guanajuato a decreto de la cuadragésima sesión ordinaria del H. Ayuntamiento de Celaya.</w:t>
      </w:r>
    </w:p>
    <w:p w:rsidR="00D800D1" w:rsidRPr="00917393" w:rsidRDefault="00D800D1" w:rsidP="00917393">
      <w:pPr>
        <w:tabs>
          <w:tab w:val="left" w:pos="9639"/>
        </w:tabs>
        <w:spacing w:after="0" w:line="360" w:lineRule="auto"/>
        <w:ind w:left="720"/>
        <w:jc w:val="both"/>
        <w:rPr>
          <w:rFonts w:ascii="Arial" w:hAnsi="Arial" w:cs="Arial"/>
        </w:rPr>
      </w:pPr>
    </w:p>
    <w:p w:rsidR="007D1B8B" w:rsidRPr="00917393" w:rsidRDefault="007D1B8B" w:rsidP="00917393">
      <w:pPr>
        <w:tabs>
          <w:tab w:val="left" w:pos="9639"/>
        </w:tabs>
        <w:spacing w:after="0" w:line="360" w:lineRule="auto"/>
        <w:ind w:left="720"/>
        <w:jc w:val="both"/>
        <w:rPr>
          <w:rFonts w:ascii="Arial" w:hAnsi="Arial" w:cs="Arial"/>
        </w:rPr>
      </w:pPr>
      <w:r w:rsidRPr="00917393">
        <w:rPr>
          <w:rFonts w:ascii="Arial" w:hAnsi="Arial" w:cs="Arial"/>
        </w:rPr>
        <w:t>El instituto se registra el alta ente la Secretaria de Hacienda y Crédito Público el 28 de julio de 2006 como Persona Moral No Contribuyente.</w:t>
      </w:r>
    </w:p>
    <w:p w:rsidR="00917393" w:rsidRPr="00917393" w:rsidRDefault="00917393" w:rsidP="00917393">
      <w:pPr>
        <w:tabs>
          <w:tab w:val="left" w:pos="9639"/>
        </w:tabs>
        <w:spacing w:after="0" w:line="360" w:lineRule="auto"/>
        <w:ind w:left="720"/>
        <w:jc w:val="both"/>
        <w:rPr>
          <w:rFonts w:ascii="Arial" w:hAnsi="Arial" w:cs="Arial"/>
        </w:rPr>
      </w:pPr>
    </w:p>
    <w:p w:rsidR="007D1E76" w:rsidRPr="00917393" w:rsidRDefault="0008579F" w:rsidP="0008579F">
      <w:pPr>
        <w:pStyle w:val="Prrafodelista"/>
        <w:tabs>
          <w:tab w:val="left" w:leader="underscore" w:pos="9639"/>
        </w:tabs>
        <w:spacing w:after="0" w:line="360" w:lineRule="auto"/>
        <w:ind w:left="644"/>
        <w:jc w:val="both"/>
        <w:rPr>
          <w:rFonts w:ascii="Arial" w:hAnsi="Arial" w:cs="Arial"/>
        </w:rPr>
      </w:pPr>
      <w:r w:rsidRPr="0008579F">
        <w:rPr>
          <w:rFonts w:ascii="Arial" w:hAnsi="Arial" w:cs="Arial"/>
          <w:b/>
        </w:rPr>
        <w:t>b)</w:t>
      </w:r>
      <w:r>
        <w:rPr>
          <w:rFonts w:ascii="Arial" w:hAnsi="Arial" w:cs="Arial"/>
        </w:rPr>
        <w:t xml:space="preserve">  </w:t>
      </w:r>
      <w:r w:rsidR="007D1E76" w:rsidRPr="00917393">
        <w:rPr>
          <w:rFonts w:ascii="Arial" w:hAnsi="Arial" w:cs="Arial"/>
        </w:rPr>
        <w:t>Principales cambios en su estructura (interna históricamente).</w:t>
      </w:r>
    </w:p>
    <w:p w:rsidR="00527383" w:rsidRDefault="00527383" w:rsidP="00917393">
      <w:pPr>
        <w:tabs>
          <w:tab w:val="left" w:pos="9639"/>
        </w:tabs>
        <w:spacing w:after="0" w:line="360" w:lineRule="auto"/>
        <w:ind w:left="720"/>
        <w:jc w:val="both"/>
        <w:rPr>
          <w:rFonts w:ascii="Arial" w:hAnsi="Arial" w:cs="Arial"/>
        </w:rPr>
      </w:pPr>
    </w:p>
    <w:p w:rsidR="007D1B8B" w:rsidRPr="00917393" w:rsidRDefault="007D1B8B" w:rsidP="00917393">
      <w:pPr>
        <w:tabs>
          <w:tab w:val="left" w:pos="9639"/>
        </w:tabs>
        <w:spacing w:after="0" w:line="360" w:lineRule="auto"/>
        <w:ind w:left="720"/>
        <w:jc w:val="both"/>
        <w:rPr>
          <w:rFonts w:ascii="Arial" w:hAnsi="Arial" w:cs="Arial"/>
        </w:rPr>
      </w:pPr>
      <w:r w:rsidRPr="00917393">
        <w:rPr>
          <w:rFonts w:ascii="Arial" w:hAnsi="Arial" w:cs="Arial"/>
        </w:rPr>
        <w:t>En el ejercicio 2012 el instituto contaba con el siguiente personal</w:t>
      </w:r>
    </w:p>
    <w:p w:rsidR="007D1B8B" w:rsidRPr="00917393" w:rsidRDefault="007D1B8B" w:rsidP="00FA6609">
      <w:pPr>
        <w:pStyle w:val="Prrafodelista"/>
        <w:tabs>
          <w:tab w:val="left" w:pos="9639"/>
        </w:tabs>
        <w:spacing w:after="0" w:line="360" w:lineRule="auto"/>
        <w:ind w:left="1440"/>
        <w:jc w:val="both"/>
        <w:rPr>
          <w:rFonts w:ascii="Arial" w:hAnsi="Arial" w:cs="Arial"/>
        </w:rPr>
      </w:pPr>
      <w:r w:rsidRPr="00917393">
        <w:rPr>
          <w:rFonts w:ascii="Arial" w:hAnsi="Arial" w:cs="Arial"/>
        </w:rPr>
        <w:t>Dirección General</w:t>
      </w:r>
    </w:p>
    <w:p w:rsidR="007D1B8B" w:rsidRPr="00917393" w:rsidRDefault="007D1B8B" w:rsidP="00FA6609">
      <w:pPr>
        <w:pStyle w:val="Prrafodelista"/>
        <w:tabs>
          <w:tab w:val="left" w:pos="9639"/>
        </w:tabs>
        <w:spacing w:after="0" w:line="360" w:lineRule="auto"/>
        <w:ind w:left="1440"/>
        <w:jc w:val="both"/>
        <w:rPr>
          <w:rFonts w:ascii="Arial" w:hAnsi="Arial" w:cs="Arial"/>
        </w:rPr>
      </w:pPr>
      <w:r w:rsidRPr="00917393">
        <w:rPr>
          <w:rFonts w:ascii="Arial" w:hAnsi="Arial" w:cs="Arial"/>
        </w:rPr>
        <w:t>Secretaria</w:t>
      </w:r>
    </w:p>
    <w:p w:rsidR="007D1B8B" w:rsidRPr="00917393" w:rsidRDefault="007D1B8B" w:rsidP="00FA6609">
      <w:pPr>
        <w:pStyle w:val="Prrafodelista"/>
        <w:tabs>
          <w:tab w:val="left" w:pos="9639"/>
        </w:tabs>
        <w:spacing w:after="0" w:line="360" w:lineRule="auto"/>
        <w:ind w:left="1440"/>
        <w:jc w:val="both"/>
        <w:rPr>
          <w:rFonts w:ascii="Arial" w:hAnsi="Arial" w:cs="Arial"/>
        </w:rPr>
      </w:pPr>
      <w:r w:rsidRPr="00917393">
        <w:rPr>
          <w:rFonts w:ascii="Arial" w:hAnsi="Arial" w:cs="Arial"/>
        </w:rPr>
        <w:t>Co</w:t>
      </w:r>
      <w:r w:rsidR="00FA6609">
        <w:rPr>
          <w:rFonts w:ascii="Arial" w:hAnsi="Arial" w:cs="Arial"/>
        </w:rPr>
        <w:t>o</w:t>
      </w:r>
      <w:r w:rsidRPr="00917393">
        <w:rPr>
          <w:rFonts w:ascii="Arial" w:hAnsi="Arial" w:cs="Arial"/>
        </w:rPr>
        <w:t>rdinador administrativo</w:t>
      </w:r>
    </w:p>
    <w:p w:rsidR="007D1B8B" w:rsidRPr="00917393" w:rsidRDefault="007D1B8B" w:rsidP="00FA6609">
      <w:pPr>
        <w:pStyle w:val="Prrafodelista"/>
        <w:tabs>
          <w:tab w:val="left" w:pos="9639"/>
        </w:tabs>
        <w:spacing w:after="0" w:line="360" w:lineRule="auto"/>
        <w:ind w:left="1440"/>
        <w:jc w:val="both"/>
        <w:rPr>
          <w:rFonts w:ascii="Arial" w:hAnsi="Arial" w:cs="Arial"/>
        </w:rPr>
      </w:pPr>
      <w:r w:rsidRPr="00917393">
        <w:rPr>
          <w:rFonts w:ascii="Arial" w:hAnsi="Arial" w:cs="Arial"/>
        </w:rPr>
        <w:t>Encargado de contabilidad</w:t>
      </w:r>
    </w:p>
    <w:p w:rsidR="007D1B8B" w:rsidRPr="00917393" w:rsidRDefault="007D1B8B" w:rsidP="00FA6609">
      <w:pPr>
        <w:pStyle w:val="Prrafodelista"/>
        <w:tabs>
          <w:tab w:val="left" w:pos="9639"/>
        </w:tabs>
        <w:spacing w:after="0" w:line="360" w:lineRule="auto"/>
        <w:ind w:left="1440"/>
        <w:jc w:val="both"/>
        <w:rPr>
          <w:rFonts w:ascii="Arial" w:hAnsi="Arial" w:cs="Arial"/>
        </w:rPr>
      </w:pPr>
      <w:r w:rsidRPr="00917393">
        <w:rPr>
          <w:rFonts w:ascii="Arial" w:hAnsi="Arial" w:cs="Arial"/>
        </w:rPr>
        <w:t>Encargado del área técnica</w:t>
      </w:r>
    </w:p>
    <w:p w:rsidR="007D1B8B" w:rsidRPr="00917393" w:rsidRDefault="007D1B8B" w:rsidP="00FA6609">
      <w:pPr>
        <w:pStyle w:val="Prrafodelista"/>
        <w:tabs>
          <w:tab w:val="left" w:leader="underscore" w:pos="9639"/>
        </w:tabs>
        <w:spacing w:after="0" w:line="360" w:lineRule="auto"/>
        <w:ind w:left="1440"/>
        <w:jc w:val="both"/>
        <w:rPr>
          <w:rFonts w:ascii="Arial" w:hAnsi="Arial" w:cs="Arial"/>
        </w:rPr>
      </w:pPr>
      <w:r w:rsidRPr="00917393">
        <w:rPr>
          <w:rFonts w:ascii="Arial" w:hAnsi="Arial" w:cs="Arial"/>
        </w:rPr>
        <w:t>Encargado del créditos</w:t>
      </w:r>
    </w:p>
    <w:p w:rsidR="007D1B8B" w:rsidRPr="00917393" w:rsidRDefault="007D1B8B" w:rsidP="00917393">
      <w:pPr>
        <w:pStyle w:val="Prrafodelista"/>
        <w:tabs>
          <w:tab w:val="left" w:leader="underscore" w:pos="9639"/>
        </w:tabs>
        <w:spacing w:after="0" w:line="360" w:lineRule="auto"/>
        <w:ind w:left="644"/>
        <w:jc w:val="both"/>
        <w:rPr>
          <w:rFonts w:ascii="Arial" w:hAnsi="Arial" w:cs="Arial"/>
        </w:rPr>
      </w:pPr>
    </w:p>
    <w:p w:rsidR="00677479" w:rsidRDefault="00677479" w:rsidP="00917393">
      <w:pPr>
        <w:tabs>
          <w:tab w:val="left" w:pos="9639"/>
        </w:tabs>
        <w:spacing w:after="0" w:line="360" w:lineRule="auto"/>
        <w:ind w:left="720"/>
        <w:jc w:val="both"/>
        <w:rPr>
          <w:rFonts w:ascii="Arial" w:hAnsi="Arial" w:cs="Arial"/>
        </w:rPr>
      </w:pPr>
    </w:p>
    <w:p w:rsidR="00677479" w:rsidRDefault="00677479" w:rsidP="00917393">
      <w:pPr>
        <w:tabs>
          <w:tab w:val="left" w:pos="9639"/>
        </w:tabs>
        <w:spacing w:after="0" w:line="360" w:lineRule="auto"/>
        <w:ind w:left="720"/>
        <w:jc w:val="both"/>
        <w:rPr>
          <w:rFonts w:ascii="Arial" w:hAnsi="Arial" w:cs="Arial"/>
        </w:rPr>
      </w:pPr>
    </w:p>
    <w:p w:rsidR="00677479" w:rsidRDefault="00677479" w:rsidP="00917393">
      <w:pPr>
        <w:tabs>
          <w:tab w:val="left" w:pos="9639"/>
        </w:tabs>
        <w:spacing w:after="0" w:line="360" w:lineRule="auto"/>
        <w:ind w:left="720"/>
        <w:jc w:val="both"/>
        <w:rPr>
          <w:rFonts w:ascii="Arial" w:hAnsi="Arial" w:cs="Arial"/>
        </w:rPr>
      </w:pPr>
    </w:p>
    <w:p w:rsidR="007D1B8B" w:rsidRPr="00917393" w:rsidRDefault="007D1B8B" w:rsidP="00917393">
      <w:pPr>
        <w:tabs>
          <w:tab w:val="left" w:pos="9639"/>
        </w:tabs>
        <w:spacing w:after="0" w:line="360" w:lineRule="auto"/>
        <w:ind w:left="720"/>
        <w:jc w:val="both"/>
        <w:rPr>
          <w:rFonts w:ascii="Arial" w:hAnsi="Arial" w:cs="Arial"/>
        </w:rPr>
      </w:pPr>
      <w:r w:rsidRPr="00917393">
        <w:rPr>
          <w:rFonts w:ascii="Arial" w:hAnsi="Arial" w:cs="Arial"/>
        </w:rPr>
        <w:t>Para el ejercicio 2013 el instituto contaba con el siguiente personal</w:t>
      </w:r>
    </w:p>
    <w:p w:rsidR="007D1B8B" w:rsidRPr="00917393" w:rsidRDefault="007D1B8B" w:rsidP="00FA6609">
      <w:pPr>
        <w:pStyle w:val="Prrafodelista"/>
        <w:tabs>
          <w:tab w:val="left" w:pos="9639"/>
        </w:tabs>
        <w:spacing w:after="0" w:line="360" w:lineRule="auto"/>
        <w:ind w:left="1440"/>
        <w:jc w:val="both"/>
        <w:rPr>
          <w:rFonts w:ascii="Arial" w:hAnsi="Arial" w:cs="Arial"/>
        </w:rPr>
      </w:pPr>
      <w:r w:rsidRPr="00917393">
        <w:rPr>
          <w:rFonts w:ascii="Arial" w:hAnsi="Arial" w:cs="Arial"/>
        </w:rPr>
        <w:t>Dirección General</w:t>
      </w:r>
    </w:p>
    <w:p w:rsidR="007D1B8B" w:rsidRPr="00917393" w:rsidRDefault="007D1B8B" w:rsidP="00FA6609">
      <w:pPr>
        <w:pStyle w:val="Prrafodelista"/>
        <w:tabs>
          <w:tab w:val="left" w:pos="9639"/>
        </w:tabs>
        <w:spacing w:after="0" w:line="360" w:lineRule="auto"/>
        <w:ind w:left="1440"/>
        <w:jc w:val="both"/>
        <w:rPr>
          <w:rFonts w:ascii="Arial" w:hAnsi="Arial" w:cs="Arial"/>
        </w:rPr>
      </w:pPr>
      <w:r w:rsidRPr="00917393">
        <w:rPr>
          <w:rFonts w:ascii="Arial" w:hAnsi="Arial" w:cs="Arial"/>
        </w:rPr>
        <w:t>Secretaria</w:t>
      </w:r>
    </w:p>
    <w:p w:rsidR="007D1B8B" w:rsidRPr="00917393" w:rsidRDefault="007D1B8B" w:rsidP="00FA6609">
      <w:pPr>
        <w:pStyle w:val="Prrafodelista"/>
        <w:tabs>
          <w:tab w:val="left" w:pos="9639"/>
        </w:tabs>
        <w:spacing w:after="0" w:line="360" w:lineRule="auto"/>
        <w:ind w:left="1440"/>
        <w:jc w:val="both"/>
        <w:rPr>
          <w:rFonts w:ascii="Arial" w:hAnsi="Arial" w:cs="Arial"/>
        </w:rPr>
      </w:pPr>
      <w:r w:rsidRPr="00917393">
        <w:rPr>
          <w:rFonts w:ascii="Arial" w:hAnsi="Arial" w:cs="Arial"/>
        </w:rPr>
        <w:t>Coordinador administrativo</w:t>
      </w:r>
    </w:p>
    <w:p w:rsidR="007D1B8B" w:rsidRPr="00917393" w:rsidRDefault="007D1B8B" w:rsidP="00FA6609">
      <w:pPr>
        <w:pStyle w:val="Prrafodelista"/>
        <w:tabs>
          <w:tab w:val="left" w:pos="9639"/>
        </w:tabs>
        <w:spacing w:after="0" w:line="360" w:lineRule="auto"/>
        <w:ind w:left="1440"/>
        <w:jc w:val="both"/>
        <w:rPr>
          <w:rFonts w:ascii="Arial" w:hAnsi="Arial" w:cs="Arial"/>
        </w:rPr>
      </w:pPr>
      <w:r w:rsidRPr="00917393">
        <w:rPr>
          <w:rFonts w:ascii="Arial" w:hAnsi="Arial" w:cs="Arial"/>
        </w:rPr>
        <w:t>Coordinador Jurídico</w:t>
      </w:r>
    </w:p>
    <w:p w:rsidR="007D1B8B" w:rsidRPr="00917393" w:rsidRDefault="007D1B8B" w:rsidP="00FA6609">
      <w:pPr>
        <w:pStyle w:val="Prrafodelista"/>
        <w:tabs>
          <w:tab w:val="left" w:pos="9639"/>
        </w:tabs>
        <w:spacing w:after="0" w:line="360" w:lineRule="auto"/>
        <w:ind w:left="1440"/>
        <w:jc w:val="both"/>
        <w:rPr>
          <w:rFonts w:ascii="Arial" w:hAnsi="Arial" w:cs="Arial"/>
        </w:rPr>
      </w:pPr>
      <w:r w:rsidRPr="00917393">
        <w:rPr>
          <w:rFonts w:ascii="Arial" w:hAnsi="Arial" w:cs="Arial"/>
        </w:rPr>
        <w:t>Coordinar Técnico</w:t>
      </w:r>
    </w:p>
    <w:p w:rsidR="007D1B8B" w:rsidRPr="00917393" w:rsidRDefault="007D1B8B" w:rsidP="00FA6609">
      <w:pPr>
        <w:pStyle w:val="Prrafodelista"/>
        <w:tabs>
          <w:tab w:val="left" w:pos="9639"/>
        </w:tabs>
        <w:spacing w:after="0" w:line="360" w:lineRule="auto"/>
        <w:ind w:left="1440"/>
        <w:jc w:val="both"/>
        <w:rPr>
          <w:rFonts w:ascii="Arial" w:hAnsi="Arial" w:cs="Arial"/>
        </w:rPr>
      </w:pPr>
      <w:r w:rsidRPr="00917393">
        <w:rPr>
          <w:rFonts w:ascii="Arial" w:hAnsi="Arial" w:cs="Arial"/>
        </w:rPr>
        <w:t>Coordinador de enlace Social</w:t>
      </w:r>
    </w:p>
    <w:p w:rsidR="007D1B8B" w:rsidRPr="00917393" w:rsidRDefault="007D1B8B" w:rsidP="00FA6609">
      <w:pPr>
        <w:pStyle w:val="Prrafodelista"/>
        <w:tabs>
          <w:tab w:val="left" w:pos="9639"/>
        </w:tabs>
        <w:spacing w:after="0" w:line="360" w:lineRule="auto"/>
        <w:ind w:left="1440"/>
        <w:jc w:val="both"/>
        <w:rPr>
          <w:rFonts w:ascii="Arial" w:hAnsi="Arial" w:cs="Arial"/>
        </w:rPr>
      </w:pPr>
      <w:r w:rsidRPr="00917393">
        <w:rPr>
          <w:rFonts w:ascii="Arial" w:hAnsi="Arial" w:cs="Arial"/>
        </w:rPr>
        <w:t>Auxiliar de enlace social</w:t>
      </w:r>
    </w:p>
    <w:p w:rsidR="007D1B8B" w:rsidRPr="00917393" w:rsidRDefault="007D1B8B" w:rsidP="00917393">
      <w:pPr>
        <w:tabs>
          <w:tab w:val="left" w:pos="9639"/>
        </w:tabs>
        <w:spacing w:after="0" w:line="360" w:lineRule="auto"/>
        <w:ind w:left="720"/>
        <w:jc w:val="both"/>
        <w:rPr>
          <w:rFonts w:ascii="Arial" w:hAnsi="Arial" w:cs="Arial"/>
        </w:rPr>
      </w:pPr>
    </w:p>
    <w:p w:rsidR="007D1B8B" w:rsidRPr="00917393" w:rsidRDefault="007D1B8B" w:rsidP="00917393">
      <w:pPr>
        <w:tabs>
          <w:tab w:val="left" w:pos="9639"/>
        </w:tabs>
        <w:spacing w:after="0" w:line="360" w:lineRule="auto"/>
        <w:ind w:left="720"/>
        <w:jc w:val="both"/>
        <w:rPr>
          <w:rFonts w:ascii="Arial" w:hAnsi="Arial" w:cs="Arial"/>
        </w:rPr>
      </w:pPr>
      <w:r w:rsidRPr="00917393">
        <w:rPr>
          <w:rFonts w:ascii="Arial" w:hAnsi="Arial" w:cs="Arial"/>
        </w:rPr>
        <w:t>Para el ejercicio 2014 el instituto contaba con el siguiente personal</w:t>
      </w:r>
    </w:p>
    <w:p w:rsidR="007D1B8B" w:rsidRPr="00917393" w:rsidRDefault="007D1B8B" w:rsidP="00FA6609">
      <w:pPr>
        <w:pStyle w:val="Prrafodelista"/>
        <w:tabs>
          <w:tab w:val="left" w:pos="9639"/>
        </w:tabs>
        <w:spacing w:after="0" w:line="360" w:lineRule="auto"/>
        <w:ind w:left="1440"/>
        <w:jc w:val="both"/>
        <w:rPr>
          <w:rFonts w:ascii="Arial" w:hAnsi="Arial" w:cs="Arial"/>
        </w:rPr>
      </w:pPr>
      <w:r w:rsidRPr="00917393">
        <w:rPr>
          <w:rFonts w:ascii="Arial" w:hAnsi="Arial" w:cs="Arial"/>
        </w:rPr>
        <w:t>Dirección General</w:t>
      </w:r>
    </w:p>
    <w:p w:rsidR="007D1B8B" w:rsidRPr="00917393" w:rsidRDefault="007D1B8B" w:rsidP="00FA6609">
      <w:pPr>
        <w:pStyle w:val="Prrafodelista"/>
        <w:tabs>
          <w:tab w:val="left" w:pos="9639"/>
        </w:tabs>
        <w:spacing w:after="0" w:line="360" w:lineRule="auto"/>
        <w:ind w:left="1440"/>
        <w:jc w:val="both"/>
        <w:rPr>
          <w:rFonts w:ascii="Arial" w:hAnsi="Arial" w:cs="Arial"/>
        </w:rPr>
      </w:pPr>
      <w:r w:rsidRPr="00917393">
        <w:rPr>
          <w:rFonts w:ascii="Arial" w:hAnsi="Arial" w:cs="Arial"/>
        </w:rPr>
        <w:t>Secretaria</w:t>
      </w:r>
    </w:p>
    <w:p w:rsidR="007D1B8B" w:rsidRPr="00917393" w:rsidRDefault="007D1B8B" w:rsidP="00FA6609">
      <w:pPr>
        <w:pStyle w:val="Prrafodelista"/>
        <w:tabs>
          <w:tab w:val="left" w:pos="9639"/>
        </w:tabs>
        <w:spacing w:after="0" w:line="360" w:lineRule="auto"/>
        <w:ind w:left="1440"/>
        <w:jc w:val="both"/>
        <w:rPr>
          <w:rFonts w:ascii="Arial" w:hAnsi="Arial" w:cs="Arial"/>
        </w:rPr>
      </w:pPr>
      <w:r w:rsidRPr="00917393">
        <w:rPr>
          <w:rFonts w:ascii="Arial" w:hAnsi="Arial" w:cs="Arial"/>
        </w:rPr>
        <w:t>Coordinador administrativo</w:t>
      </w:r>
    </w:p>
    <w:p w:rsidR="007D1B8B" w:rsidRPr="00917393" w:rsidRDefault="007D1B8B" w:rsidP="00FA6609">
      <w:pPr>
        <w:pStyle w:val="Prrafodelista"/>
        <w:tabs>
          <w:tab w:val="left" w:pos="9639"/>
        </w:tabs>
        <w:spacing w:after="0" w:line="360" w:lineRule="auto"/>
        <w:ind w:left="1440"/>
        <w:jc w:val="both"/>
        <w:rPr>
          <w:rFonts w:ascii="Arial" w:hAnsi="Arial" w:cs="Arial"/>
        </w:rPr>
      </w:pPr>
      <w:r w:rsidRPr="00917393">
        <w:rPr>
          <w:rFonts w:ascii="Arial" w:hAnsi="Arial" w:cs="Arial"/>
        </w:rPr>
        <w:t>Coordinador Jurídico</w:t>
      </w:r>
    </w:p>
    <w:p w:rsidR="007D1B8B" w:rsidRPr="00917393" w:rsidRDefault="007D1B8B" w:rsidP="00FA6609">
      <w:pPr>
        <w:pStyle w:val="Prrafodelista"/>
        <w:tabs>
          <w:tab w:val="left" w:pos="9639"/>
        </w:tabs>
        <w:spacing w:after="0" w:line="360" w:lineRule="auto"/>
        <w:ind w:left="1440"/>
        <w:jc w:val="both"/>
        <w:rPr>
          <w:rFonts w:ascii="Arial" w:hAnsi="Arial" w:cs="Arial"/>
        </w:rPr>
      </w:pPr>
      <w:r w:rsidRPr="00917393">
        <w:rPr>
          <w:rFonts w:ascii="Arial" w:hAnsi="Arial" w:cs="Arial"/>
        </w:rPr>
        <w:t>Coordinar Técnico</w:t>
      </w:r>
    </w:p>
    <w:p w:rsidR="007D1B8B" w:rsidRPr="00917393" w:rsidRDefault="007D1B8B" w:rsidP="00FA6609">
      <w:pPr>
        <w:pStyle w:val="Prrafodelista"/>
        <w:tabs>
          <w:tab w:val="left" w:pos="9639"/>
        </w:tabs>
        <w:spacing w:after="0" w:line="360" w:lineRule="auto"/>
        <w:ind w:left="1440"/>
        <w:jc w:val="both"/>
        <w:rPr>
          <w:rFonts w:ascii="Arial" w:hAnsi="Arial" w:cs="Arial"/>
        </w:rPr>
      </w:pPr>
      <w:r w:rsidRPr="00917393">
        <w:rPr>
          <w:rFonts w:ascii="Arial" w:hAnsi="Arial" w:cs="Arial"/>
        </w:rPr>
        <w:t>Coordinador de enlace Social</w:t>
      </w:r>
    </w:p>
    <w:p w:rsidR="007D1B8B" w:rsidRPr="00917393" w:rsidRDefault="007D1B8B" w:rsidP="00FA6609">
      <w:pPr>
        <w:pStyle w:val="Prrafodelista"/>
        <w:tabs>
          <w:tab w:val="left" w:pos="9639"/>
        </w:tabs>
        <w:spacing w:after="0" w:line="360" w:lineRule="auto"/>
        <w:ind w:left="1440"/>
        <w:jc w:val="both"/>
        <w:rPr>
          <w:rFonts w:ascii="Arial" w:hAnsi="Arial" w:cs="Arial"/>
        </w:rPr>
      </w:pPr>
      <w:r w:rsidRPr="00917393">
        <w:rPr>
          <w:rFonts w:ascii="Arial" w:hAnsi="Arial" w:cs="Arial"/>
        </w:rPr>
        <w:t>Auxiliar de enlace social</w:t>
      </w:r>
    </w:p>
    <w:p w:rsidR="007D1B8B" w:rsidRPr="00917393" w:rsidRDefault="007D1B8B" w:rsidP="00FA6609">
      <w:pPr>
        <w:pStyle w:val="Prrafodelista"/>
        <w:tabs>
          <w:tab w:val="left" w:pos="9639"/>
        </w:tabs>
        <w:spacing w:after="0" w:line="360" w:lineRule="auto"/>
        <w:ind w:left="1440"/>
        <w:jc w:val="both"/>
        <w:rPr>
          <w:rFonts w:ascii="Arial" w:hAnsi="Arial" w:cs="Arial"/>
        </w:rPr>
      </w:pPr>
      <w:r w:rsidRPr="00917393">
        <w:rPr>
          <w:rFonts w:ascii="Arial" w:hAnsi="Arial" w:cs="Arial"/>
        </w:rPr>
        <w:t>Auxiliar técnico</w:t>
      </w:r>
    </w:p>
    <w:p w:rsidR="007D1B8B" w:rsidRPr="00917393" w:rsidRDefault="007D1B8B" w:rsidP="00FA6609">
      <w:pPr>
        <w:pStyle w:val="Prrafodelista"/>
        <w:tabs>
          <w:tab w:val="left" w:pos="9639"/>
        </w:tabs>
        <w:spacing w:after="0" w:line="360" w:lineRule="auto"/>
        <w:ind w:left="1440"/>
        <w:jc w:val="both"/>
        <w:rPr>
          <w:rFonts w:ascii="Arial" w:hAnsi="Arial" w:cs="Arial"/>
        </w:rPr>
      </w:pPr>
      <w:r w:rsidRPr="00917393">
        <w:rPr>
          <w:rFonts w:ascii="Arial" w:hAnsi="Arial" w:cs="Arial"/>
        </w:rPr>
        <w:t>Auxiliar administrativo 1</w:t>
      </w:r>
    </w:p>
    <w:p w:rsidR="007D1B8B" w:rsidRPr="00917393" w:rsidRDefault="007D1B8B" w:rsidP="00FA6609">
      <w:pPr>
        <w:pStyle w:val="Prrafodelista"/>
        <w:tabs>
          <w:tab w:val="left" w:pos="9639"/>
        </w:tabs>
        <w:spacing w:after="0" w:line="360" w:lineRule="auto"/>
        <w:ind w:left="1440"/>
        <w:jc w:val="both"/>
        <w:rPr>
          <w:rFonts w:ascii="Arial" w:hAnsi="Arial" w:cs="Arial"/>
        </w:rPr>
      </w:pPr>
      <w:r w:rsidRPr="00917393">
        <w:rPr>
          <w:rFonts w:ascii="Arial" w:hAnsi="Arial" w:cs="Arial"/>
        </w:rPr>
        <w:t>Auxiliar administrativo 2</w:t>
      </w:r>
    </w:p>
    <w:p w:rsidR="007D1B8B" w:rsidRPr="00917393" w:rsidRDefault="007D1B8B" w:rsidP="00FA6609">
      <w:pPr>
        <w:pStyle w:val="Prrafodelista"/>
        <w:tabs>
          <w:tab w:val="left" w:pos="9639"/>
        </w:tabs>
        <w:spacing w:after="0" w:line="360" w:lineRule="auto"/>
        <w:ind w:left="1440"/>
        <w:jc w:val="both"/>
        <w:rPr>
          <w:rFonts w:ascii="Arial" w:hAnsi="Arial" w:cs="Arial"/>
        </w:rPr>
      </w:pPr>
      <w:r w:rsidRPr="00917393">
        <w:rPr>
          <w:rFonts w:ascii="Arial" w:hAnsi="Arial" w:cs="Arial"/>
        </w:rPr>
        <w:t xml:space="preserve">Ayudante </w:t>
      </w:r>
    </w:p>
    <w:p w:rsidR="00917393" w:rsidRDefault="00917393" w:rsidP="00917393">
      <w:pPr>
        <w:pStyle w:val="Prrafodelista"/>
        <w:tabs>
          <w:tab w:val="left" w:leader="underscore" w:pos="9639"/>
        </w:tabs>
        <w:spacing w:after="0" w:line="360" w:lineRule="auto"/>
        <w:ind w:left="644"/>
        <w:jc w:val="both"/>
        <w:rPr>
          <w:rFonts w:ascii="Arial" w:hAnsi="Arial" w:cs="Arial"/>
        </w:rPr>
      </w:pPr>
    </w:p>
    <w:p w:rsidR="007D1B8B" w:rsidRPr="00917393" w:rsidRDefault="007D1B8B" w:rsidP="00917393">
      <w:pPr>
        <w:pStyle w:val="Prrafodelista"/>
        <w:tabs>
          <w:tab w:val="left" w:leader="underscore" w:pos="9639"/>
        </w:tabs>
        <w:spacing w:after="0" w:line="360" w:lineRule="auto"/>
        <w:ind w:left="644"/>
        <w:jc w:val="both"/>
        <w:rPr>
          <w:rFonts w:ascii="Arial" w:hAnsi="Arial" w:cs="Arial"/>
        </w:rPr>
      </w:pPr>
      <w:r w:rsidRPr="00917393">
        <w:rPr>
          <w:rFonts w:ascii="Arial" w:hAnsi="Arial" w:cs="Arial"/>
        </w:rPr>
        <w:t>A partir del ejercicio 2015 el Instituto cuenta con las siguientes áreas generales:</w:t>
      </w:r>
    </w:p>
    <w:p w:rsidR="007D1B8B" w:rsidRPr="00917393" w:rsidRDefault="007D1B8B" w:rsidP="00FA6609">
      <w:pPr>
        <w:pStyle w:val="Prrafodelista"/>
        <w:tabs>
          <w:tab w:val="left" w:leader="underscore" w:pos="9639"/>
        </w:tabs>
        <w:spacing w:after="0" w:line="360" w:lineRule="auto"/>
        <w:ind w:left="1364"/>
        <w:jc w:val="both"/>
        <w:rPr>
          <w:rFonts w:ascii="Arial" w:hAnsi="Arial" w:cs="Arial"/>
        </w:rPr>
      </w:pPr>
      <w:r w:rsidRPr="00917393">
        <w:rPr>
          <w:rFonts w:ascii="Arial" w:hAnsi="Arial" w:cs="Arial"/>
        </w:rPr>
        <w:t>Dirección General</w:t>
      </w:r>
    </w:p>
    <w:p w:rsidR="007D1B8B" w:rsidRPr="00917393" w:rsidRDefault="007D1B8B" w:rsidP="00FA6609">
      <w:pPr>
        <w:pStyle w:val="Prrafodelista"/>
        <w:tabs>
          <w:tab w:val="left" w:leader="underscore" w:pos="9639"/>
        </w:tabs>
        <w:spacing w:after="0" w:line="360" w:lineRule="auto"/>
        <w:ind w:left="1364"/>
        <w:jc w:val="both"/>
        <w:rPr>
          <w:rFonts w:ascii="Arial" w:hAnsi="Arial" w:cs="Arial"/>
        </w:rPr>
      </w:pPr>
      <w:r w:rsidRPr="00917393">
        <w:rPr>
          <w:rFonts w:ascii="Arial" w:hAnsi="Arial" w:cs="Arial"/>
        </w:rPr>
        <w:t>Coordinación administrativa</w:t>
      </w:r>
    </w:p>
    <w:p w:rsidR="007D1B8B" w:rsidRPr="00917393" w:rsidRDefault="007D1B8B" w:rsidP="00FA6609">
      <w:pPr>
        <w:pStyle w:val="Prrafodelista"/>
        <w:tabs>
          <w:tab w:val="left" w:leader="underscore" w:pos="9639"/>
        </w:tabs>
        <w:spacing w:after="0" w:line="360" w:lineRule="auto"/>
        <w:ind w:left="1364"/>
        <w:jc w:val="both"/>
        <w:rPr>
          <w:rFonts w:ascii="Arial" w:hAnsi="Arial" w:cs="Arial"/>
        </w:rPr>
      </w:pPr>
      <w:r w:rsidRPr="00917393">
        <w:rPr>
          <w:rFonts w:ascii="Arial" w:hAnsi="Arial" w:cs="Arial"/>
        </w:rPr>
        <w:t xml:space="preserve">Coordinación Social </w:t>
      </w:r>
    </w:p>
    <w:p w:rsidR="007D1B8B" w:rsidRPr="00917393" w:rsidRDefault="007D1B8B" w:rsidP="00FA6609">
      <w:pPr>
        <w:pStyle w:val="Prrafodelista"/>
        <w:tabs>
          <w:tab w:val="left" w:leader="underscore" w:pos="9639"/>
        </w:tabs>
        <w:spacing w:after="0" w:line="360" w:lineRule="auto"/>
        <w:ind w:left="1364"/>
        <w:jc w:val="both"/>
        <w:rPr>
          <w:rFonts w:ascii="Arial" w:hAnsi="Arial" w:cs="Arial"/>
        </w:rPr>
      </w:pPr>
      <w:r w:rsidRPr="00917393">
        <w:rPr>
          <w:rFonts w:ascii="Arial" w:hAnsi="Arial" w:cs="Arial"/>
        </w:rPr>
        <w:t>Coordinación Técnica</w:t>
      </w:r>
    </w:p>
    <w:p w:rsidR="007D1B8B" w:rsidRPr="00917393" w:rsidRDefault="007D1B8B" w:rsidP="00FA6609">
      <w:pPr>
        <w:pStyle w:val="Prrafodelista"/>
        <w:tabs>
          <w:tab w:val="left" w:leader="underscore" w:pos="9639"/>
        </w:tabs>
        <w:spacing w:after="0" w:line="360" w:lineRule="auto"/>
        <w:ind w:left="1364"/>
        <w:jc w:val="both"/>
        <w:rPr>
          <w:rFonts w:ascii="Arial" w:hAnsi="Arial" w:cs="Arial"/>
        </w:rPr>
      </w:pPr>
      <w:r w:rsidRPr="00917393">
        <w:rPr>
          <w:rFonts w:ascii="Arial" w:hAnsi="Arial" w:cs="Arial"/>
        </w:rPr>
        <w:t xml:space="preserve">Coordinación Jurídica </w:t>
      </w:r>
    </w:p>
    <w:p w:rsidR="007D1B8B" w:rsidRPr="00917393" w:rsidRDefault="007D1B8B" w:rsidP="00917393">
      <w:pPr>
        <w:pStyle w:val="Prrafodelista"/>
        <w:tabs>
          <w:tab w:val="left" w:leader="underscore" w:pos="9639"/>
        </w:tabs>
        <w:spacing w:after="0" w:line="360" w:lineRule="auto"/>
        <w:ind w:left="644"/>
        <w:jc w:val="both"/>
        <w:rPr>
          <w:rFonts w:ascii="Arial" w:hAnsi="Arial" w:cs="Arial"/>
        </w:rPr>
      </w:pPr>
    </w:p>
    <w:p w:rsidR="007D1E76" w:rsidRPr="00917393" w:rsidRDefault="007D1E76" w:rsidP="00917393">
      <w:pPr>
        <w:pStyle w:val="Ttulo2"/>
        <w:spacing w:before="0" w:line="360" w:lineRule="auto"/>
        <w:rPr>
          <w:rFonts w:ascii="Arial" w:hAnsi="Arial" w:cs="Arial"/>
          <w:b/>
          <w:color w:val="auto"/>
          <w:sz w:val="22"/>
          <w:szCs w:val="22"/>
        </w:rPr>
      </w:pPr>
      <w:bookmarkStart w:id="4" w:name="_Toc508279624"/>
      <w:r w:rsidRPr="00917393">
        <w:rPr>
          <w:rFonts w:ascii="Arial" w:hAnsi="Arial" w:cs="Arial"/>
          <w:b/>
          <w:color w:val="auto"/>
          <w:sz w:val="22"/>
          <w:szCs w:val="22"/>
        </w:rPr>
        <w:t xml:space="preserve">4. </w:t>
      </w:r>
      <w:r w:rsidR="00E00323" w:rsidRPr="00917393">
        <w:rPr>
          <w:rFonts w:ascii="Arial" w:hAnsi="Arial" w:cs="Arial"/>
          <w:b/>
          <w:color w:val="auto"/>
          <w:sz w:val="22"/>
          <w:szCs w:val="22"/>
        </w:rPr>
        <w:t>Organización y Objeto Social:</w:t>
      </w:r>
      <w:bookmarkEnd w:id="4"/>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rPr>
        <w:t>Se informará sobre:</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lastRenderedPageBreak/>
        <w:t>a)</w:t>
      </w:r>
      <w:r w:rsidRPr="00917393">
        <w:rPr>
          <w:rFonts w:ascii="Arial" w:hAnsi="Arial" w:cs="Arial"/>
        </w:rPr>
        <w:t xml:space="preserve"> Objeto social.</w:t>
      </w:r>
    </w:p>
    <w:p w:rsidR="00BF37A3" w:rsidRPr="00917393" w:rsidRDefault="00BF37A3" w:rsidP="00917393">
      <w:pPr>
        <w:spacing w:after="0" w:line="360" w:lineRule="auto"/>
        <w:jc w:val="both"/>
        <w:rPr>
          <w:rFonts w:ascii="Arial" w:hAnsi="Arial" w:cs="Arial"/>
        </w:rPr>
      </w:pPr>
      <w:r w:rsidRPr="00917393">
        <w:rPr>
          <w:rFonts w:ascii="Arial" w:hAnsi="Arial" w:cs="Arial"/>
        </w:rPr>
        <w:t>Desarrollar, promover, impulsar y ejecutar las políticas y acciones en materia de vivienda dentro del Municipio</w:t>
      </w:r>
      <w:r w:rsidR="00DC7448">
        <w:rPr>
          <w:rFonts w:ascii="Arial" w:hAnsi="Arial" w:cs="Arial"/>
        </w:rPr>
        <w:t>.</w:t>
      </w:r>
    </w:p>
    <w:p w:rsidR="00BF37A3" w:rsidRPr="00917393" w:rsidRDefault="00BF37A3" w:rsidP="00917393">
      <w:pPr>
        <w:tabs>
          <w:tab w:val="left"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b)</w:t>
      </w:r>
      <w:r w:rsidRPr="00917393">
        <w:rPr>
          <w:rFonts w:ascii="Arial" w:hAnsi="Arial" w:cs="Arial"/>
        </w:rPr>
        <w:t xml:space="preserve"> Principal actividad.</w:t>
      </w:r>
    </w:p>
    <w:p w:rsidR="00BF37A3" w:rsidRPr="00917393" w:rsidRDefault="00BF37A3" w:rsidP="00917393">
      <w:pPr>
        <w:tabs>
          <w:tab w:val="left" w:pos="9639"/>
        </w:tabs>
        <w:spacing w:after="0" w:line="360" w:lineRule="auto"/>
        <w:jc w:val="both"/>
        <w:rPr>
          <w:rFonts w:ascii="Arial" w:hAnsi="Arial" w:cs="Arial"/>
        </w:rPr>
      </w:pPr>
      <w:r w:rsidRPr="00917393">
        <w:rPr>
          <w:rFonts w:ascii="Arial" w:hAnsi="Arial" w:cs="Arial"/>
        </w:rPr>
        <w:t>El instituto Municipal de Vivienda del Mu</w:t>
      </w:r>
      <w:r w:rsidR="00917393">
        <w:rPr>
          <w:rFonts w:ascii="Arial" w:hAnsi="Arial" w:cs="Arial"/>
        </w:rPr>
        <w:t xml:space="preserve">nicipio de Celaya, Guanajuato, </w:t>
      </w:r>
      <w:r w:rsidRPr="00917393">
        <w:rPr>
          <w:rFonts w:ascii="Arial" w:hAnsi="Arial" w:cs="Arial"/>
        </w:rPr>
        <w:t>tiene entre otras las siguientes funciones.</w:t>
      </w:r>
    </w:p>
    <w:p w:rsidR="00BF37A3" w:rsidRPr="00917393" w:rsidRDefault="00BF37A3" w:rsidP="00917393">
      <w:pPr>
        <w:tabs>
          <w:tab w:val="left" w:pos="9639"/>
        </w:tabs>
        <w:spacing w:after="0" w:line="360" w:lineRule="auto"/>
        <w:jc w:val="both"/>
        <w:rPr>
          <w:rFonts w:ascii="Arial" w:hAnsi="Arial" w:cs="Arial"/>
        </w:rPr>
      </w:pPr>
    </w:p>
    <w:p w:rsidR="00BF37A3" w:rsidRPr="00917393" w:rsidRDefault="00BF37A3" w:rsidP="00917393">
      <w:pPr>
        <w:tabs>
          <w:tab w:val="left" w:pos="9639"/>
        </w:tabs>
        <w:spacing w:after="0" w:line="360" w:lineRule="auto"/>
        <w:jc w:val="both"/>
        <w:rPr>
          <w:rFonts w:ascii="Arial" w:hAnsi="Arial" w:cs="Arial"/>
        </w:rPr>
      </w:pPr>
      <w:r w:rsidRPr="00917393">
        <w:rPr>
          <w:rFonts w:ascii="Arial" w:hAnsi="Arial" w:cs="Arial"/>
        </w:rPr>
        <w:t>Promover, impulsar y ejecutar programas de vivienda, en beneficio de la población que carezca de ella, para que de esta forma puedan adquirir, mejorar o construir su vivienda o en su caso, poder adquirir un lote.</w:t>
      </w:r>
    </w:p>
    <w:p w:rsidR="00BF37A3" w:rsidRPr="00917393" w:rsidRDefault="00BF37A3" w:rsidP="00917393">
      <w:pPr>
        <w:tabs>
          <w:tab w:val="left" w:pos="9639"/>
        </w:tabs>
        <w:spacing w:after="0" w:line="360" w:lineRule="auto"/>
        <w:jc w:val="both"/>
        <w:rPr>
          <w:rFonts w:ascii="Arial" w:hAnsi="Arial" w:cs="Arial"/>
        </w:rPr>
      </w:pPr>
    </w:p>
    <w:p w:rsidR="00BF37A3" w:rsidRPr="00917393" w:rsidRDefault="00BF37A3" w:rsidP="00917393">
      <w:pPr>
        <w:tabs>
          <w:tab w:val="left" w:pos="9639"/>
        </w:tabs>
        <w:spacing w:after="0" w:line="360" w:lineRule="auto"/>
        <w:jc w:val="both"/>
        <w:rPr>
          <w:rFonts w:ascii="Arial" w:hAnsi="Arial" w:cs="Arial"/>
        </w:rPr>
      </w:pPr>
      <w:r w:rsidRPr="00917393">
        <w:rPr>
          <w:rFonts w:ascii="Arial" w:hAnsi="Arial" w:cs="Arial"/>
        </w:rPr>
        <w:t xml:space="preserve">Difundir e informar a la población sobre los programas y acciones en materia de vivienda, que ejecuta el instituto. </w:t>
      </w:r>
    </w:p>
    <w:p w:rsidR="00BF37A3" w:rsidRPr="00917393" w:rsidRDefault="00BF37A3" w:rsidP="00917393">
      <w:pPr>
        <w:tabs>
          <w:tab w:val="left" w:pos="9639"/>
        </w:tabs>
        <w:spacing w:after="0" w:line="360" w:lineRule="auto"/>
        <w:jc w:val="both"/>
        <w:rPr>
          <w:rFonts w:ascii="Arial" w:hAnsi="Arial" w:cs="Arial"/>
        </w:rPr>
      </w:pPr>
    </w:p>
    <w:p w:rsidR="00BF37A3" w:rsidRPr="00917393" w:rsidRDefault="00BF37A3" w:rsidP="00917393">
      <w:pPr>
        <w:tabs>
          <w:tab w:val="left" w:pos="9639"/>
        </w:tabs>
        <w:spacing w:after="0" w:line="360" w:lineRule="auto"/>
        <w:jc w:val="both"/>
        <w:rPr>
          <w:rFonts w:ascii="Arial" w:hAnsi="Arial" w:cs="Arial"/>
        </w:rPr>
      </w:pPr>
      <w:r w:rsidRPr="00917393">
        <w:rPr>
          <w:rFonts w:ascii="Arial" w:hAnsi="Arial" w:cs="Arial"/>
        </w:rPr>
        <w:t>Mantener permanentemente la coordinación con instancias municipales, estatales y federales que incidan en la materia.</w:t>
      </w:r>
    </w:p>
    <w:p w:rsidR="00CB41C4" w:rsidRPr="00917393" w:rsidRDefault="00CB41C4" w:rsidP="00917393">
      <w:pPr>
        <w:tabs>
          <w:tab w:val="left" w:leader="underscore" w:pos="9639"/>
        </w:tabs>
        <w:spacing w:after="0" w:line="360" w:lineRule="auto"/>
        <w:jc w:val="both"/>
        <w:rPr>
          <w:rFonts w:ascii="Arial" w:hAnsi="Arial" w:cs="Arial"/>
        </w:rPr>
      </w:pPr>
    </w:p>
    <w:p w:rsid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c)</w:t>
      </w:r>
      <w:r w:rsidRPr="00917393">
        <w:rPr>
          <w:rFonts w:ascii="Arial" w:hAnsi="Arial" w:cs="Arial"/>
        </w:rPr>
        <w:t xml:space="preserve"> </w:t>
      </w:r>
      <w:r w:rsidR="00917393">
        <w:rPr>
          <w:rFonts w:ascii="Arial" w:hAnsi="Arial" w:cs="Arial"/>
        </w:rPr>
        <w:t>Ejercicio fiscal:</w:t>
      </w:r>
    </w:p>
    <w:p w:rsidR="007D1E76" w:rsidRDefault="00917393" w:rsidP="00917393">
      <w:pPr>
        <w:tabs>
          <w:tab w:val="left" w:leader="underscore" w:pos="9639"/>
        </w:tabs>
        <w:spacing w:after="0" w:line="360" w:lineRule="auto"/>
        <w:jc w:val="both"/>
        <w:rPr>
          <w:rFonts w:ascii="Arial" w:hAnsi="Arial" w:cs="Arial"/>
        </w:rPr>
      </w:pPr>
      <w:r>
        <w:rPr>
          <w:rFonts w:ascii="Arial" w:hAnsi="Arial" w:cs="Arial"/>
        </w:rPr>
        <w:t>El ejercicio fiscal comprende el periodo de</w:t>
      </w:r>
      <w:r w:rsidR="00EC4EF2" w:rsidRPr="00917393">
        <w:rPr>
          <w:rFonts w:ascii="Arial" w:hAnsi="Arial" w:cs="Arial"/>
        </w:rPr>
        <w:t xml:space="preserve">l 01 de </w:t>
      </w:r>
      <w:r w:rsidR="00DC7448">
        <w:rPr>
          <w:rFonts w:ascii="Arial" w:hAnsi="Arial" w:cs="Arial"/>
        </w:rPr>
        <w:t>enero al 31 de diciembre de 2019</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d)</w:t>
      </w:r>
      <w:r w:rsidRPr="00917393">
        <w:rPr>
          <w:rFonts w:ascii="Arial" w:hAnsi="Arial" w:cs="Arial"/>
        </w:rPr>
        <w:t xml:space="preserve"> Régimen jurídico (Forma como está dada de alta la entidad ante la S.H.C.P., ejemplos: S.C., S.A., Personas morales sin fines de lucro, etc.).</w:t>
      </w:r>
    </w:p>
    <w:p w:rsidR="00EC4EF2" w:rsidRPr="00917393" w:rsidRDefault="00EC4EF2" w:rsidP="00917393">
      <w:pPr>
        <w:tabs>
          <w:tab w:val="left" w:pos="9639"/>
        </w:tabs>
        <w:spacing w:after="0" w:line="360" w:lineRule="auto"/>
        <w:jc w:val="both"/>
        <w:rPr>
          <w:rFonts w:ascii="Arial" w:hAnsi="Arial" w:cs="Arial"/>
        </w:rPr>
      </w:pPr>
    </w:p>
    <w:p w:rsidR="00EC4EF2" w:rsidRPr="00917393" w:rsidRDefault="00EC4EF2" w:rsidP="00917393">
      <w:pPr>
        <w:tabs>
          <w:tab w:val="left" w:pos="9639"/>
        </w:tabs>
        <w:spacing w:after="0" w:line="360" w:lineRule="auto"/>
        <w:jc w:val="both"/>
        <w:rPr>
          <w:rFonts w:ascii="Arial" w:hAnsi="Arial" w:cs="Arial"/>
        </w:rPr>
      </w:pPr>
      <w:r w:rsidRPr="00917393">
        <w:rPr>
          <w:rFonts w:ascii="Arial" w:hAnsi="Arial" w:cs="Arial"/>
        </w:rPr>
        <w:t>El instituto está registrado ante la S.H.C.P. como Persona Moral No Contribuyente; Sin Tipo de Sociedad</w:t>
      </w:r>
      <w:r w:rsidR="00917393">
        <w:rPr>
          <w:rFonts w:ascii="Arial" w:hAnsi="Arial" w:cs="Arial"/>
        </w:rPr>
        <w:t>.</w:t>
      </w:r>
    </w:p>
    <w:p w:rsidR="00EC4EF2" w:rsidRPr="00917393" w:rsidRDefault="00EC4EF2" w:rsidP="00917393">
      <w:pPr>
        <w:tabs>
          <w:tab w:val="left" w:leader="underscore" w:pos="9639"/>
        </w:tabs>
        <w:spacing w:after="0" w:line="360" w:lineRule="auto"/>
        <w:jc w:val="both"/>
        <w:rPr>
          <w:rFonts w:ascii="Arial" w:hAnsi="Arial" w:cs="Arial"/>
        </w:rPr>
      </w:pPr>
      <w:r w:rsidRPr="00917393">
        <w:rPr>
          <w:rFonts w:ascii="Arial" w:hAnsi="Arial" w:cs="Arial"/>
        </w:rPr>
        <w:t>Se encuentra registrado ante la Secretaria de finanzas Inversiones y Administración del Estado de Guanajuato</w:t>
      </w:r>
      <w:r w:rsidR="00917393">
        <w:rPr>
          <w:rFonts w:ascii="Arial" w:hAnsi="Arial" w:cs="Arial"/>
        </w:rPr>
        <w:t>.</w:t>
      </w:r>
    </w:p>
    <w:p w:rsidR="007D1E76" w:rsidRPr="00917393" w:rsidRDefault="007D1E76" w:rsidP="00917393">
      <w:pPr>
        <w:tabs>
          <w:tab w:val="left" w:leader="underscore" w:pos="9639"/>
        </w:tabs>
        <w:spacing w:after="0" w:line="360" w:lineRule="auto"/>
        <w:jc w:val="both"/>
        <w:rPr>
          <w:rFonts w:ascii="Arial" w:hAnsi="Arial" w:cs="Arial"/>
        </w:rPr>
      </w:pPr>
    </w:p>
    <w:p w:rsidR="0008579F"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e)</w:t>
      </w:r>
      <w:r w:rsidRPr="00917393">
        <w:rPr>
          <w:rFonts w:ascii="Arial" w:hAnsi="Arial" w:cs="Arial"/>
        </w:rPr>
        <w:t xml:space="preserve"> Consideraciones fiscales del ente: </w:t>
      </w:r>
      <w:r w:rsidR="00657009" w:rsidRPr="00917393">
        <w:rPr>
          <w:rFonts w:ascii="Arial" w:hAnsi="Arial" w:cs="Arial"/>
        </w:rPr>
        <w:t>R</w:t>
      </w:r>
      <w:r w:rsidRPr="00917393">
        <w:rPr>
          <w:rFonts w:ascii="Arial" w:hAnsi="Arial" w:cs="Arial"/>
        </w:rPr>
        <w:t>evelar el tipo de contribuciones que esté obligado a pagar o retener.</w:t>
      </w:r>
    </w:p>
    <w:p w:rsidR="0008579F" w:rsidRDefault="0008579F" w:rsidP="00917393">
      <w:pPr>
        <w:tabs>
          <w:tab w:val="left" w:leader="underscore" w:pos="9639"/>
        </w:tabs>
        <w:spacing w:after="0" w:line="360" w:lineRule="auto"/>
        <w:jc w:val="both"/>
        <w:rPr>
          <w:rFonts w:ascii="Arial" w:hAnsi="Arial" w:cs="Arial"/>
        </w:rPr>
      </w:pPr>
    </w:p>
    <w:p w:rsidR="00677479" w:rsidRPr="00917393" w:rsidRDefault="00677479" w:rsidP="00917393">
      <w:pPr>
        <w:tabs>
          <w:tab w:val="left" w:leader="underscore" w:pos="9639"/>
        </w:tabs>
        <w:spacing w:after="0" w:line="360" w:lineRule="auto"/>
        <w:jc w:val="both"/>
        <w:rPr>
          <w:rFonts w:ascii="Arial" w:hAnsi="Arial" w:cs="Arial"/>
        </w:rPr>
      </w:pPr>
    </w:p>
    <w:p w:rsidR="00EC4EF2" w:rsidRPr="00527383" w:rsidRDefault="00EC4EF2" w:rsidP="00FA6609">
      <w:pPr>
        <w:pStyle w:val="Prrafodelista"/>
        <w:tabs>
          <w:tab w:val="left" w:pos="9639"/>
        </w:tabs>
        <w:spacing w:after="0" w:line="360" w:lineRule="auto"/>
        <w:jc w:val="both"/>
        <w:rPr>
          <w:rFonts w:ascii="Arial" w:hAnsi="Arial" w:cs="Arial"/>
        </w:rPr>
      </w:pPr>
      <w:r w:rsidRPr="00527383">
        <w:rPr>
          <w:rFonts w:ascii="Arial" w:hAnsi="Arial" w:cs="Arial"/>
        </w:rPr>
        <w:lastRenderedPageBreak/>
        <w:t>Retenedor de ISR por sueldos y salarios (asimilados)</w:t>
      </w:r>
    </w:p>
    <w:p w:rsidR="00EC4EF2" w:rsidRPr="00527383" w:rsidRDefault="00EC4EF2" w:rsidP="00FA6609">
      <w:pPr>
        <w:pStyle w:val="Prrafodelista"/>
        <w:tabs>
          <w:tab w:val="left" w:pos="9639"/>
        </w:tabs>
        <w:spacing w:after="0" w:line="360" w:lineRule="auto"/>
        <w:jc w:val="both"/>
        <w:rPr>
          <w:rFonts w:ascii="Arial" w:hAnsi="Arial" w:cs="Arial"/>
        </w:rPr>
      </w:pPr>
      <w:r w:rsidRPr="00527383">
        <w:rPr>
          <w:rFonts w:ascii="Arial" w:hAnsi="Arial" w:cs="Arial"/>
        </w:rPr>
        <w:t>Retenedor de ISR por el arrendamiento de bi</w:t>
      </w:r>
      <w:r w:rsidR="0008579F">
        <w:rPr>
          <w:rFonts w:ascii="Arial" w:hAnsi="Arial" w:cs="Arial"/>
        </w:rPr>
        <w:t>e</w:t>
      </w:r>
      <w:r w:rsidRPr="00527383">
        <w:rPr>
          <w:rFonts w:ascii="Arial" w:hAnsi="Arial" w:cs="Arial"/>
        </w:rPr>
        <w:t>nes inmuebles</w:t>
      </w:r>
    </w:p>
    <w:p w:rsidR="00EC4EF2" w:rsidRPr="00527383" w:rsidRDefault="00EC4EF2" w:rsidP="00FA6609">
      <w:pPr>
        <w:pStyle w:val="Prrafodelista"/>
        <w:tabs>
          <w:tab w:val="left" w:pos="9639"/>
        </w:tabs>
        <w:spacing w:after="0" w:line="360" w:lineRule="auto"/>
        <w:jc w:val="both"/>
        <w:rPr>
          <w:rFonts w:ascii="Arial" w:hAnsi="Arial" w:cs="Arial"/>
        </w:rPr>
      </w:pPr>
      <w:r w:rsidRPr="00527383">
        <w:rPr>
          <w:rFonts w:ascii="Arial" w:hAnsi="Arial" w:cs="Arial"/>
        </w:rPr>
        <w:t>Retenedor de ISR por servicios profesionales</w:t>
      </w:r>
    </w:p>
    <w:p w:rsidR="00EC4EF2" w:rsidRPr="00527383" w:rsidRDefault="00EC4EF2" w:rsidP="00FA6609">
      <w:pPr>
        <w:pStyle w:val="Prrafodelista"/>
        <w:tabs>
          <w:tab w:val="left" w:pos="9639"/>
        </w:tabs>
        <w:spacing w:after="0" w:line="360" w:lineRule="auto"/>
        <w:jc w:val="both"/>
        <w:rPr>
          <w:rFonts w:ascii="Arial" w:hAnsi="Arial" w:cs="Arial"/>
        </w:rPr>
      </w:pPr>
      <w:r w:rsidRPr="00527383">
        <w:rPr>
          <w:rFonts w:ascii="Arial" w:hAnsi="Arial" w:cs="Arial"/>
        </w:rPr>
        <w:t>Obligado al pago del Impuesto Estatal Sobre nómina</w:t>
      </w:r>
    </w:p>
    <w:p w:rsidR="00EC4EF2" w:rsidRPr="00527383" w:rsidRDefault="00EC4EF2" w:rsidP="00FA6609">
      <w:pPr>
        <w:pStyle w:val="Prrafodelista"/>
        <w:tabs>
          <w:tab w:val="left" w:leader="underscore" w:pos="9639"/>
        </w:tabs>
        <w:spacing w:after="0" w:line="360" w:lineRule="auto"/>
        <w:jc w:val="both"/>
        <w:rPr>
          <w:rFonts w:ascii="Arial" w:hAnsi="Arial" w:cs="Arial"/>
        </w:rPr>
      </w:pPr>
      <w:r w:rsidRPr="00527383">
        <w:rPr>
          <w:rFonts w:ascii="Arial" w:hAnsi="Arial" w:cs="Arial"/>
        </w:rPr>
        <w:t>Retenedor de Impuesto Cedular</w:t>
      </w:r>
    </w:p>
    <w:p w:rsidR="007D1E76"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f)</w:t>
      </w:r>
      <w:r w:rsidRPr="00917393">
        <w:rPr>
          <w:rFonts w:ascii="Arial" w:hAnsi="Arial" w:cs="Arial"/>
        </w:rPr>
        <w:t xml:space="preserve"> Estructura organizacional básica.</w:t>
      </w:r>
    </w:p>
    <w:p w:rsidR="00EC4EF2" w:rsidRPr="00917393" w:rsidRDefault="00EC4EF2" w:rsidP="00917393">
      <w:pPr>
        <w:tabs>
          <w:tab w:val="left" w:leader="underscore" w:pos="9639"/>
        </w:tabs>
        <w:spacing w:after="0" w:line="360" w:lineRule="auto"/>
        <w:ind w:firstLine="708"/>
        <w:jc w:val="both"/>
        <w:rPr>
          <w:rFonts w:ascii="Arial" w:hAnsi="Arial" w:cs="Arial"/>
        </w:rPr>
      </w:pPr>
    </w:p>
    <w:p w:rsidR="00EC4EF2" w:rsidRPr="00917393" w:rsidRDefault="000C1B8A" w:rsidP="00917393">
      <w:pPr>
        <w:tabs>
          <w:tab w:val="left" w:leader="underscore" w:pos="9639"/>
        </w:tabs>
        <w:spacing w:after="0" w:line="360" w:lineRule="auto"/>
        <w:ind w:firstLine="708"/>
        <w:jc w:val="both"/>
        <w:rPr>
          <w:rFonts w:ascii="Arial" w:hAnsi="Arial" w:cs="Arial"/>
        </w:rPr>
      </w:pPr>
      <w:r w:rsidRPr="00D26277">
        <w:rPr>
          <w:rFonts w:ascii="Arial" w:hAnsi="Arial" w:cs="Arial"/>
          <w:noProof/>
          <w:lang w:eastAsia="es-MX"/>
        </w:rPr>
        <w:drawing>
          <wp:inline distT="0" distB="0" distL="0" distR="0">
            <wp:extent cx="5372100" cy="5175885"/>
            <wp:effectExtent l="0" t="0" r="0" b="5715"/>
            <wp:docPr id="1" name="Diagrama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54701E" w:rsidRDefault="0054701E" w:rsidP="00917393">
      <w:pPr>
        <w:tabs>
          <w:tab w:val="left" w:leader="underscore" w:pos="9639"/>
        </w:tabs>
        <w:spacing w:after="0" w:line="360" w:lineRule="auto"/>
        <w:jc w:val="both"/>
        <w:rPr>
          <w:rFonts w:ascii="Arial" w:hAnsi="Arial" w:cs="Arial"/>
        </w:rPr>
      </w:pPr>
    </w:p>
    <w:p w:rsidR="00527383" w:rsidRPr="00917393" w:rsidRDefault="00527383" w:rsidP="00917393">
      <w:pPr>
        <w:tabs>
          <w:tab w:val="left" w:leader="underscore" w:pos="9639"/>
        </w:tabs>
        <w:spacing w:after="0" w:line="360" w:lineRule="auto"/>
        <w:jc w:val="both"/>
        <w:rPr>
          <w:rFonts w:ascii="Arial" w:hAnsi="Arial" w:cs="Arial"/>
        </w:rPr>
      </w:pPr>
    </w:p>
    <w:p w:rsidR="00CB41C4" w:rsidRPr="00917393" w:rsidRDefault="00CB41C4"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lastRenderedPageBreak/>
        <w:t>g)</w:t>
      </w:r>
      <w:r w:rsidRPr="00917393">
        <w:rPr>
          <w:rFonts w:ascii="Arial" w:hAnsi="Arial" w:cs="Arial"/>
        </w:rPr>
        <w:t xml:space="preserve"> Fideicomisos, mandatos y análogos de los cuales es fideicomitente o </w:t>
      </w:r>
      <w:r w:rsidR="00657009" w:rsidRPr="00917393">
        <w:rPr>
          <w:rFonts w:ascii="Arial" w:hAnsi="Arial" w:cs="Arial"/>
        </w:rPr>
        <w:t>fideicomisario</w:t>
      </w:r>
      <w:r w:rsidRPr="00917393">
        <w:rPr>
          <w:rFonts w:ascii="Arial" w:hAnsi="Arial" w:cs="Arial"/>
        </w:rPr>
        <w:t>.</w:t>
      </w:r>
    </w:p>
    <w:p w:rsidR="004D3B96" w:rsidRPr="00917393" w:rsidRDefault="004D3B96" w:rsidP="00917393">
      <w:pPr>
        <w:tabs>
          <w:tab w:val="left" w:leader="underscore" w:pos="9639"/>
        </w:tabs>
        <w:spacing w:after="0" w:line="360" w:lineRule="auto"/>
        <w:jc w:val="both"/>
        <w:rPr>
          <w:rFonts w:ascii="Arial" w:hAnsi="Arial" w:cs="Arial"/>
        </w:rPr>
      </w:pPr>
    </w:p>
    <w:p w:rsidR="007D1E76" w:rsidRPr="00917393" w:rsidRDefault="00527383" w:rsidP="00917393">
      <w:pPr>
        <w:tabs>
          <w:tab w:val="left" w:leader="underscore" w:pos="9639"/>
        </w:tabs>
        <w:spacing w:after="0" w:line="360" w:lineRule="auto"/>
        <w:jc w:val="both"/>
        <w:rPr>
          <w:rFonts w:ascii="Arial" w:hAnsi="Arial" w:cs="Arial"/>
        </w:rPr>
      </w:pPr>
      <w:r>
        <w:rPr>
          <w:rFonts w:ascii="Arial" w:hAnsi="Arial" w:cs="Arial"/>
        </w:rPr>
        <w:t>El I</w:t>
      </w:r>
      <w:r w:rsidR="004D3B96" w:rsidRPr="00917393">
        <w:rPr>
          <w:rFonts w:ascii="Arial" w:hAnsi="Arial" w:cs="Arial"/>
        </w:rPr>
        <w:t>nstituto es fideicomisario y fideicomitente del fideicomiso de inversión y administración, que se identifica administrativamente con el número F/4089637, el cual e</w:t>
      </w:r>
      <w:r>
        <w:rPr>
          <w:rFonts w:ascii="Arial" w:hAnsi="Arial" w:cs="Arial"/>
        </w:rPr>
        <w:t>s un fideicomiso sin estructura y tiene por objeto la Urbanización Progresiva de Fraccionamiento denominado Calquetzani.</w:t>
      </w:r>
    </w:p>
    <w:p w:rsidR="00CB41C4" w:rsidRPr="00917393" w:rsidRDefault="00CB41C4" w:rsidP="00917393">
      <w:pPr>
        <w:tabs>
          <w:tab w:val="left" w:leader="underscore" w:pos="9639"/>
        </w:tabs>
        <w:spacing w:after="0" w:line="360" w:lineRule="auto"/>
        <w:jc w:val="both"/>
        <w:rPr>
          <w:rFonts w:ascii="Arial" w:hAnsi="Arial" w:cs="Arial"/>
        </w:rPr>
      </w:pPr>
    </w:p>
    <w:p w:rsidR="007D1E76" w:rsidRPr="00917393" w:rsidRDefault="007D1E76" w:rsidP="00917393">
      <w:pPr>
        <w:pStyle w:val="Ttulo2"/>
        <w:spacing w:before="0" w:line="360" w:lineRule="auto"/>
        <w:rPr>
          <w:rFonts w:ascii="Arial" w:hAnsi="Arial" w:cs="Arial"/>
          <w:b/>
          <w:color w:val="auto"/>
          <w:sz w:val="22"/>
          <w:szCs w:val="22"/>
        </w:rPr>
      </w:pPr>
      <w:bookmarkStart w:id="5" w:name="_Toc508279625"/>
      <w:r w:rsidRPr="00917393">
        <w:rPr>
          <w:rFonts w:ascii="Arial" w:hAnsi="Arial" w:cs="Arial"/>
          <w:b/>
          <w:color w:val="auto"/>
          <w:sz w:val="22"/>
          <w:szCs w:val="22"/>
        </w:rPr>
        <w:t>5. Bases de Preparació</w:t>
      </w:r>
      <w:r w:rsidR="00E00323" w:rsidRPr="00917393">
        <w:rPr>
          <w:rFonts w:ascii="Arial" w:hAnsi="Arial" w:cs="Arial"/>
          <w:b/>
          <w:color w:val="auto"/>
          <w:sz w:val="22"/>
          <w:szCs w:val="22"/>
        </w:rPr>
        <w:t>n de los Estados Financieros:</w:t>
      </w:r>
      <w:bookmarkEnd w:id="5"/>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rPr>
        <w:t>Se informará sobre:</w:t>
      </w:r>
    </w:p>
    <w:p w:rsidR="007D1E76" w:rsidRPr="00917393" w:rsidRDefault="007D1E76" w:rsidP="00917393">
      <w:pPr>
        <w:tabs>
          <w:tab w:val="left" w:leader="underscore" w:pos="9639"/>
        </w:tabs>
        <w:spacing w:after="0" w:line="360" w:lineRule="auto"/>
        <w:jc w:val="both"/>
        <w:rPr>
          <w:rFonts w:ascii="Arial" w:hAnsi="Arial" w:cs="Arial"/>
        </w:rPr>
      </w:pPr>
    </w:p>
    <w:p w:rsidR="006D3D34" w:rsidRPr="00917393" w:rsidRDefault="006D3D34" w:rsidP="00917393">
      <w:pPr>
        <w:tabs>
          <w:tab w:val="left" w:pos="9639"/>
        </w:tabs>
        <w:spacing w:after="0" w:line="360" w:lineRule="auto"/>
        <w:jc w:val="both"/>
        <w:rPr>
          <w:rFonts w:ascii="Arial" w:hAnsi="Arial" w:cs="Arial"/>
        </w:rPr>
      </w:pPr>
      <w:r w:rsidRPr="00917393">
        <w:rPr>
          <w:rFonts w:ascii="Arial" w:hAnsi="Arial" w:cs="Arial"/>
        </w:rPr>
        <w:t>Se ha observado la normatividad emitida por el CONAC tales como:</w:t>
      </w:r>
    </w:p>
    <w:p w:rsidR="00576EB2" w:rsidRDefault="00576EB2" w:rsidP="00917393">
      <w:pPr>
        <w:tabs>
          <w:tab w:val="left" w:pos="9639"/>
        </w:tabs>
        <w:spacing w:after="0" w:line="360" w:lineRule="auto"/>
        <w:jc w:val="both"/>
        <w:rPr>
          <w:rFonts w:ascii="Arial" w:hAnsi="Arial" w:cs="Arial"/>
          <w:b/>
        </w:rPr>
      </w:pPr>
    </w:p>
    <w:p w:rsidR="006D3D34" w:rsidRPr="00917393" w:rsidRDefault="006D3D34" w:rsidP="00917393">
      <w:pPr>
        <w:tabs>
          <w:tab w:val="left" w:pos="9639"/>
        </w:tabs>
        <w:spacing w:after="0" w:line="360" w:lineRule="auto"/>
        <w:jc w:val="both"/>
        <w:rPr>
          <w:rFonts w:ascii="Arial" w:hAnsi="Arial" w:cs="Arial"/>
          <w:b/>
        </w:rPr>
      </w:pPr>
      <w:r w:rsidRPr="00917393">
        <w:rPr>
          <w:rFonts w:ascii="Arial" w:hAnsi="Arial" w:cs="Arial"/>
          <w:b/>
        </w:rPr>
        <w:t>En ingresos:</w:t>
      </w:r>
    </w:p>
    <w:p w:rsidR="006D3D34" w:rsidRPr="00917393" w:rsidRDefault="006D3D34" w:rsidP="00917393">
      <w:pPr>
        <w:tabs>
          <w:tab w:val="left" w:pos="9639"/>
        </w:tabs>
        <w:spacing w:after="0" w:line="360" w:lineRule="auto"/>
        <w:jc w:val="both"/>
        <w:rPr>
          <w:rFonts w:ascii="Arial" w:hAnsi="Arial" w:cs="Arial"/>
        </w:rPr>
      </w:pPr>
      <w:r w:rsidRPr="00917393">
        <w:rPr>
          <w:rFonts w:ascii="Arial" w:hAnsi="Arial" w:cs="Arial"/>
        </w:rPr>
        <w:t>Clasificación por Rubro de Ingresos</w:t>
      </w:r>
      <w:r w:rsidR="00B71EB7">
        <w:rPr>
          <w:rFonts w:ascii="Arial" w:hAnsi="Arial" w:cs="Arial"/>
        </w:rPr>
        <w:t>.</w:t>
      </w:r>
    </w:p>
    <w:p w:rsidR="006D3D34" w:rsidRPr="00917393" w:rsidRDefault="006D3D34" w:rsidP="00917393">
      <w:pPr>
        <w:tabs>
          <w:tab w:val="left" w:pos="9639"/>
        </w:tabs>
        <w:spacing w:after="0" w:line="360" w:lineRule="auto"/>
        <w:jc w:val="both"/>
        <w:rPr>
          <w:rFonts w:ascii="Arial" w:hAnsi="Arial" w:cs="Arial"/>
        </w:rPr>
      </w:pPr>
      <w:r w:rsidRPr="00917393">
        <w:rPr>
          <w:rFonts w:ascii="Arial" w:hAnsi="Arial" w:cs="Arial"/>
        </w:rPr>
        <w:t>Clasificación por fuente de financiamiento</w:t>
      </w:r>
      <w:r w:rsidR="00B71EB7">
        <w:rPr>
          <w:rFonts w:ascii="Arial" w:hAnsi="Arial" w:cs="Arial"/>
        </w:rPr>
        <w:t>.</w:t>
      </w:r>
    </w:p>
    <w:p w:rsidR="00576EB2" w:rsidRDefault="00576EB2" w:rsidP="00917393">
      <w:pPr>
        <w:tabs>
          <w:tab w:val="left" w:pos="9639"/>
        </w:tabs>
        <w:spacing w:after="0" w:line="360" w:lineRule="auto"/>
        <w:jc w:val="both"/>
        <w:rPr>
          <w:rFonts w:ascii="Arial" w:hAnsi="Arial" w:cs="Arial"/>
          <w:b/>
        </w:rPr>
      </w:pPr>
    </w:p>
    <w:p w:rsidR="006D3D34" w:rsidRPr="00917393" w:rsidRDefault="006D3D34" w:rsidP="00917393">
      <w:pPr>
        <w:tabs>
          <w:tab w:val="left" w:pos="9639"/>
        </w:tabs>
        <w:spacing w:after="0" w:line="360" w:lineRule="auto"/>
        <w:jc w:val="both"/>
        <w:rPr>
          <w:rFonts w:ascii="Arial" w:hAnsi="Arial" w:cs="Arial"/>
          <w:b/>
        </w:rPr>
      </w:pPr>
      <w:r w:rsidRPr="00917393">
        <w:rPr>
          <w:rFonts w:ascii="Arial" w:hAnsi="Arial" w:cs="Arial"/>
          <w:b/>
        </w:rPr>
        <w:t>En egresos:</w:t>
      </w:r>
    </w:p>
    <w:p w:rsidR="006D3D34" w:rsidRPr="00917393" w:rsidRDefault="006D3D34" w:rsidP="00917393">
      <w:pPr>
        <w:tabs>
          <w:tab w:val="left" w:pos="9639"/>
        </w:tabs>
        <w:spacing w:after="0" w:line="360" w:lineRule="auto"/>
        <w:jc w:val="both"/>
        <w:rPr>
          <w:rFonts w:ascii="Arial" w:hAnsi="Arial" w:cs="Arial"/>
        </w:rPr>
      </w:pPr>
      <w:r w:rsidRPr="00917393">
        <w:rPr>
          <w:rFonts w:ascii="Arial" w:hAnsi="Arial" w:cs="Arial"/>
        </w:rPr>
        <w:t>Clasificación por Rubro del Gasto</w:t>
      </w:r>
      <w:r w:rsidR="00B71EB7">
        <w:rPr>
          <w:rFonts w:ascii="Arial" w:hAnsi="Arial" w:cs="Arial"/>
        </w:rPr>
        <w:t>.</w:t>
      </w:r>
    </w:p>
    <w:p w:rsidR="006D3D34" w:rsidRPr="00917393" w:rsidRDefault="006D3D34" w:rsidP="00917393">
      <w:pPr>
        <w:tabs>
          <w:tab w:val="left" w:pos="9639"/>
        </w:tabs>
        <w:spacing w:after="0" w:line="360" w:lineRule="auto"/>
        <w:jc w:val="both"/>
        <w:rPr>
          <w:rFonts w:ascii="Arial" w:hAnsi="Arial" w:cs="Arial"/>
        </w:rPr>
      </w:pPr>
      <w:r w:rsidRPr="00917393">
        <w:rPr>
          <w:rFonts w:ascii="Arial" w:hAnsi="Arial" w:cs="Arial"/>
        </w:rPr>
        <w:t>Clasificación Administrativa del Gasto</w:t>
      </w:r>
      <w:r w:rsidR="00B71EB7">
        <w:rPr>
          <w:rFonts w:ascii="Arial" w:hAnsi="Arial" w:cs="Arial"/>
        </w:rPr>
        <w:t>.</w:t>
      </w:r>
    </w:p>
    <w:p w:rsidR="006D3D34" w:rsidRPr="00917393" w:rsidRDefault="006D3D34" w:rsidP="00917393">
      <w:pPr>
        <w:tabs>
          <w:tab w:val="left" w:pos="9639"/>
        </w:tabs>
        <w:spacing w:after="0" w:line="360" w:lineRule="auto"/>
        <w:jc w:val="both"/>
        <w:rPr>
          <w:rFonts w:ascii="Arial" w:hAnsi="Arial" w:cs="Arial"/>
        </w:rPr>
      </w:pPr>
      <w:r w:rsidRPr="00917393">
        <w:rPr>
          <w:rFonts w:ascii="Arial" w:hAnsi="Arial" w:cs="Arial"/>
        </w:rPr>
        <w:t>Clasificación por Objeto del Gasto</w:t>
      </w:r>
      <w:r w:rsidR="00B71EB7">
        <w:rPr>
          <w:rFonts w:ascii="Arial" w:hAnsi="Arial" w:cs="Arial"/>
        </w:rPr>
        <w:t>.</w:t>
      </w:r>
    </w:p>
    <w:p w:rsidR="006D3D34" w:rsidRDefault="006D3D34" w:rsidP="00917393">
      <w:pPr>
        <w:tabs>
          <w:tab w:val="left" w:pos="9639"/>
        </w:tabs>
        <w:spacing w:after="0" w:line="360" w:lineRule="auto"/>
        <w:jc w:val="both"/>
        <w:rPr>
          <w:rFonts w:ascii="Arial" w:hAnsi="Arial" w:cs="Arial"/>
        </w:rPr>
      </w:pPr>
      <w:r w:rsidRPr="00917393">
        <w:rPr>
          <w:rFonts w:ascii="Arial" w:hAnsi="Arial" w:cs="Arial"/>
        </w:rPr>
        <w:t>Clasificación Funcional del Gasto</w:t>
      </w:r>
      <w:r w:rsidR="00B71EB7">
        <w:rPr>
          <w:rFonts w:ascii="Arial" w:hAnsi="Arial" w:cs="Arial"/>
        </w:rPr>
        <w:t>.</w:t>
      </w:r>
    </w:p>
    <w:p w:rsidR="00527383" w:rsidRPr="00917393" w:rsidRDefault="00527383" w:rsidP="00917393">
      <w:pPr>
        <w:tabs>
          <w:tab w:val="left" w:pos="9639"/>
        </w:tabs>
        <w:spacing w:after="0" w:line="360" w:lineRule="auto"/>
        <w:jc w:val="both"/>
        <w:rPr>
          <w:rFonts w:ascii="Arial" w:hAnsi="Arial" w:cs="Arial"/>
        </w:rPr>
      </w:pPr>
      <w:r>
        <w:rPr>
          <w:rFonts w:ascii="Arial" w:hAnsi="Arial" w:cs="Arial"/>
        </w:rPr>
        <w:t>Clasificación por Tipo de Gasto</w:t>
      </w:r>
      <w:r w:rsidR="00B71EB7">
        <w:rPr>
          <w:rFonts w:ascii="Arial" w:hAnsi="Arial" w:cs="Arial"/>
        </w:rPr>
        <w:t>.</w:t>
      </w:r>
    </w:p>
    <w:p w:rsidR="0008579F" w:rsidRDefault="0008579F" w:rsidP="00917393">
      <w:pPr>
        <w:tabs>
          <w:tab w:val="left" w:pos="9639"/>
        </w:tabs>
        <w:spacing w:after="0" w:line="360" w:lineRule="auto"/>
        <w:jc w:val="both"/>
        <w:rPr>
          <w:rFonts w:ascii="Arial" w:hAnsi="Arial" w:cs="Arial"/>
          <w:b/>
        </w:rPr>
      </w:pPr>
    </w:p>
    <w:p w:rsidR="006D3D34" w:rsidRPr="00917393" w:rsidRDefault="006D3D34" w:rsidP="00917393">
      <w:pPr>
        <w:tabs>
          <w:tab w:val="left" w:pos="9639"/>
        </w:tabs>
        <w:spacing w:after="0" w:line="360" w:lineRule="auto"/>
        <w:jc w:val="both"/>
        <w:rPr>
          <w:rFonts w:ascii="Arial" w:hAnsi="Arial" w:cs="Arial"/>
        </w:rPr>
      </w:pPr>
      <w:r w:rsidRPr="00917393">
        <w:rPr>
          <w:rFonts w:ascii="Arial" w:hAnsi="Arial" w:cs="Arial"/>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6D3D34" w:rsidRPr="00917393" w:rsidRDefault="006D3D34" w:rsidP="00917393">
      <w:pPr>
        <w:tabs>
          <w:tab w:val="left" w:pos="9639"/>
        </w:tabs>
        <w:spacing w:after="0" w:line="360" w:lineRule="auto"/>
        <w:jc w:val="both"/>
        <w:rPr>
          <w:rFonts w:ascii="Arial" w:hAnsi="Arial" w:cs="Arial"/>
        </w:rPr>
      </w:pPr>
    </w:p>
    <w:p w:rsidR="006D3D34" w:rsidRPr="00917393" w:rsidRDefault="006D3D34" w:rsidP="00917393">
      <w:pPr>
        <w:tabs>
          <w:tab w:val="left" w:pos="9639"/>
        </w:tabs>
        <w:spacing w:after="0" w:line="360" w:lineRule="auto"/>
        <w:jc w:val="both"/>
        <w:rPr>
          <w:rFonts w:ascii="Arial" w:hAnsi="Arial" w:cs="Arial"/>
        </w:rPr>
      </w:pPr>
      <w:r w:rsidRPr="00917393">
        <w:rPr>
          <w:rFonts w:ascii="Arial" w:hAnsi="Arial" w:cs="Arial"/>
        </w:rPr>
        <w:t>Para activos no circulantes de nueva adquisición: Costo Histórico.</w:t>
      </w:r>
    </w:p>
    <w:p w:rsidR="006D3D34" w:rsidRPr="00917393" w:rsidRDefault="006D3D34" w:rsidP="00917393">
      <w:pPr>
        <w:tabs>
          <w:tab w:val="left" w:pos="9639"/>
        </w:tabs>
        <w:spacing w:after="0" w:line="360" w:lineRule="auto"/>
        <w:jc w:val="both"/>
        <w:rPr>
          <w:rFonts w:ascii="Arial" w:hAnsi="Arial" w:cs="Arial"/>
        </w:rPr>
      </w:pPr>
      <w:r w:rsidRPr="00917393">
        <w:rPr>
          <w:rFonts w:ascii="Arial" w:hAnsi="Arial" w:cs="Arial"/>
        </w:rPr>
        <w:t>Para activos con antigüedad mayor vida útil estimada y de las cuales no se tiene respaldo documental del valor original: Valor Razonable.</w:t>
      </w:r>
    </w:p>
    <w:p w:rsidR="006D3D34" w:rsidRDefault="006D3D34" w:rsidP="00917393">
      <w:pPr>
        <w:tabs>
          <w:tab w:val="left" w:pos="9639"/>
        </w:tabs>
        <w:spacing w:after="0" w:line="360" w:lineRule="auto"/>
        <w:jc w:val="both"/>
        <w:rPr>
          <w:rFonts w:ascii="Arial" w:hAnsi="Arial" w:cs="Arial"/>
        </w:rPr>
      </w:pPr>
    </w:p>
    <w:p w:rsidR="00B71EB7" w:rsidRDefault="00B71EB7" w:rsidP="00917393">
      <w:pPr>
        <w:tabs>
          <w:tab w:val="left" w:pos="9639"/>
        </w:tabs>
        <w:spacing w:after="0" w:line="360" w:lineRule="auto"/>
        <w:jc w:val="both"/>
        <w:rPr>
          <w:rFonts w:ascii="Arial" w:hAnsi="Arial" w:cs="Arial"/>
        </w:rPr>
      </w:pPr>
    </w:p>
    <w:p w:rsidR="00677479" w:rsidRDefault="00677479" w:rsidP="00917393">
      <w:pPr>
        <w:tabs>
          <w:tab w:val="left" w:pos="9639"/>
        </w:tabs>
        <w:spacing w:after="0" w:line="360" w:lineRule="auto"/>
        <w:jc w:val="both"/>
        <w:rPr>
          <w:rFonts w:ascii="Arial" w:hAnsi="Arial" w:cs="Arial"/>
        </w:rPr>
      </w:pPr>
    </w:p>
    <w:p w:rsidR="00677479" w:rsidRDefault="00677479" w:rsidP="00917393">
      <w:pPr>
        <w:tabs>
          <w:tab w:val="left" w:pos="9639"/>
        </w:tabs>
        <w:spacing w:after="0" w:line="360" w:lineRule="auto"/>
        <w:jc w:val="both"/>
        <w:rPr>
          <w:rFonts w:ascii="Arial" w:hAnsi="Arial" w:cs="Arial"/>
        </w:rPr>
      </w:pPr>
    </w:p>
    <w:p w:rsidR="00677479" w:rsidRPr="00917393" w:rsidRDefault="00677479" w:rsidP="00917393">
      <w:pPr>
        <w:tabs>
          <w:tab w:val="left" w:pos="9639"/>
        </w:tabs>
        <w:spacing w:after="0" w:line="360" w:lineRule="auto"/>
        <w:jc w:val="both"/>
        <w:rPr>
          <w:rFonts w:ascii="Arial" w:hAnsi="Arial" w:cs="Arial"/>
        </w:rPr>
      </w:pPr>
    </w:p>
    <w:p w:rsidR="006D3D34" w:rsidRPr="00DC7448" w:rsidRDefault="00DC7448" w:rsidP="00DC7448">
      <w:pPr>
        <w:tabs>
          <w:tab w:val="left" w:pos="9639"/>
        </w:tabs>
        <w:spacing w:after="0" w:line="360" w:lineRule="auto"/>
        <w:ind w:left="720"/>
        <w:rPr>
          <w:rFonts w:ascii="Arial" w:hAnsi="Arial" w:cs="Arial"/>
          <w:b/>
        </w:rPr>
      </w:pPr>
      <w:r>
        <w:rPr>
          <w:rFonts w:ascii="Arial" w:hAnsi="Arial" w:cs="Arial"/>
          <w:b/>
        </w:rPr>
        <w:t>Postulados B</w:t>
      </w:r>
      <w:r w:rsidR="006D3D34" w:rsidRPr="00DC7448">
        <w:rPr>
          <w:rFonts w:ascii="Arial" w:hAnsi="Arial" w:cs="Arial"/>
          <w:b/>
        </w:rPr>
        <w:t>ásicos.</w:t>
      </w:r>
    </w:p>
    <w:p w:rsidR="00B71EB7" w:rsidRPr="00917393" w:rsidRDefault="00B71EB7" w:rsidP="00B71EB7">
      <w:pPr>
        <w:tabs>
          <w:tab w:val="left" w:pos="9639"/>
        </w:tabs>
        <w:spacing w:after="0" w:line="360" w:lineRule="auto"/>
        <w:ind w:left="720"/>
        <w:jc w:val="both"/>
        <w:rPr>
          <w:rFonts w:ascii="Arial" w:hAnsi="Arial" w:cs="Arial"/>
        </w:rPr>
      </w:pPr>
    </w:p>
    <w:p w:rsidR="006D3D34" w:rsidRPr="00917393" w:rsidRDefault="006D3D34" w:rsidP="00917393">
      <w:pPr>
        <w:pStyle w:val="TDC1"/>
        <w:widowControl w:val="0"/>
        <w:numPr>
          <w:ilvl w:val="0"/>
          <w:numId w:val="6"/>
        </w:numPr>
        <w:tabs>
          <w:tab w:val="left" w:pos="475"/>
          <w:tab w:val="left" w:pos="9639"/>
        </w:tabs>
        <w:spacing w:after="0" w:line="360" w:lineRule="auto"/>
        <w:ind w:right="105"/>
        <w:jc w:val="both"/>
        <w:rPr>
          <w:rFonts w:ascii="Arial" w:hAnsi="Arial" w:cs="Arial"/>
          <w:b/>
          <w:bCs/>
        </w:rPr>
      </w:pPr>
      <w:r w:rsidRPr="00917393">
        <w:rPr>
          <w:rFonts w:ascii="Arial" w:hAnsi="Arial" w:cs="Arial"/>
        </w:rPr>
        <w:t>SUSTANCIA</w:t>
      </w:r>
      <w:r w:rsidRPr="00917393">
        <w:rPr>
          <w:rFonts w:ascii="Arial" w:hAnsi="Arial" w:cs="Arial"/>
          <w:spacing w:val="-3"/>
        </w:rPr>
        <w:t xml:space="preserve"> </w:t>
      </w:r>
      <w:r w:rsidRPr="00917393">
        <w:rPr>
          <w:rFonts w:ascii="Arial" w:hAnsi="Arial" w:cs="Arial"/>
        </w:rPr>
        <w:t>ECONOMICA</w:t>
      </w:r>
    </w:p>
    <w:p w:rsidR="006D3D34" w:rsidRDefault="006D3D34" w:rsidP="00917393">
      <w:pPr>
        <w:pStyle w:val="TDC2"/>
        <w:tabs>
          <w:tab w:val="left" w:pos="8660"/>
          <w:tab w:val="left" w:pos="9639"/>
        </w:tabs>
        <w:spacing w:after="0" w:line="360" w:lineRule="auto"/>
        <w:ind w:right="297"/>
        <w:jc w:val="both"/>
        <w:rPr>
          <w:rFonts w:ascii="Arial" w:hAnsi="Arial" w:cs="Arial"/>
          <w:spacing w:val="-5"/>
        </w:rPr>
      </w:pPr>
      <w:r w:rsidRPr="00917393">
        <w:rPr>
          <w:rFonts w:ascii="Arial" w:hAnsi="Arial" w:cs="Arial"/>
        </w:rPr>
        <w:t>Es</w:t>
      </w:r>
      <w:r w:rsidRPr="00917393">
        <w:rPr>
          <w:rFonts w:ascii="Arial" w:hAnsi="Arial" w:cs="Arial"/>
          <w:spacing w:val="17"/>
        </w:rPr>
        <w:t xml:space="preserve"> </w:t>
      </w:r>
      <w:r w:rsidRPr="00917393">
        <w:rPr>
          <w:rFonts w:ascii="Arial" w:hAnsi="Arial" w:cs="Arial"/>
        </w:rPr>
        <w:t>el</w:t>
      </w:r>
      <w:r w:rsidRPr="00917393">
        <w:rPr>
          <w:rFonts w:ascii="Arial" w:hAnsi="Arial" w:cs="Arial"/>
          <w:spacing w:val="17"/>
        </w:rPr>
        <w:t xml:space="preserve"> </w:t>
      </w:r>
      <w:r w:rsidRPr="00917393">
        <w:rPr>
          <w:rFonts w:ascii="Arial" w:hAnsi="Arial" w:cs="Arial"/>
        </w:rPr>
        <w:t>reconocimiento</w:t>
      </w:r>
      <w:r w:rsidRPr="00917393">
        <w:rPr>
          <w:rFonts w:ascii="Arial" w:hAnsi="Arial" w:cs="Arial"/>
          <w:spacing w:val="16"/>
        </w:rPr>
        <w:t xml:space="preserve"> </w:t>
      </w:r>
      <w:r w:rsidRPr="00917393">
        <w:rPr>
          <w:rFonts w:ascii="Arial" w:hAnsi="Arial" w:cs="Arial"/>
        </w:rPr>
        <w:t>contable</w:t>
      </w:r>
      <w:r w:rsidRPr="00917393">
        <w:rPr>
          <w:rFonts w:ascii="Arial" w:hAnsi="Arial" w:cs="Arial"/>
          <w:spacing w:val="16"/>
        </w:rPr>
        <w:t xml:space="preserve"> </w:t>
      </w:r>
      <w:r w:rsidRPr="00917393">
        <w:rPr>
          <w:rFonts w:ascii="Arial" w:hAnsi="Arial" w:cs="Arial"/>
        </w:rPr>
        <w:t>de</w:t>
      </w:r>
      <w:r w:rsidRPr="00917393">
        <w:rPr>
          <w:rFonts w:ascii="Arial" w:hAnsi="Arial" w:cs="Arial"/>
          <w:spacing w:val="16"/>
        </w:rPr>
        <w:t xml:space="preserve"> </w:t>
      </w:r>
      <w:r w:rsidRPr="00917393">
        <w:rPr>
          <w:rFonts w:ascii="Arial" w:hAnsi="Arial" w:cs="Arial"/>
        </w:rPr>
        <w:t>las</w:t>
      </w:r>
      <w:r w:rsidRPr="00917393">
        <w:rPr>
          <w:rFonts w:ascii="Arial" w:hAnsi="Arial" w:cs="Arial"/>
          <w:spacing w:val="17"/>
        </w:rPr>
        <w:t xml:space="preserve"> </w:t>
      </w:r>
      <w:r w:rsidRPr="00917393">
        <w:rPr>
          <w:rFonts w:ascii="Arial" w:hAnsi="Arial" w:cs="Arial"/>
        </w:rPr>
        <w:t>transacciones,</w:t>
      </w:r>
      <w:r w:rsidRPr="00917393">
        <w:rPr>
          <w:rFonts w:ascii="Arial" w:hAnsi="Arial" w:cs="Arial"/>
          <w:spacing w:val="16"/>
        </w:rPr>
        <w:t xml:space="preserve"> </w:t>
      </w:r>
      <w:r w:rsidRPr="00917393">
        <w:rPr>
          <w:rFonts w:ascii="Arial" w:hAnsi="Arial" w:cs="Arial"/>
        </w:rPr>
        <w:t>transformaciones</w:t>
      </w:r>
      <w:r w:rsidRPr="00917393">
        <w:rPr>
          <w:rFonts w:ascii="Arial" w:hAnsi="Arial" w:cs="Arial"/>
          <w:spacing w:val="17"/>
        </w:rPr>
        <w:t xml:space="preserve"> </w:t>
      </w:r>
      <w:r w:rsidRPr="00917393">
        <w:rPr>
          <w:rFonts w:ascii="Arial" w:hAnsi="Arial" w:cs="Arial"/>
        </w:rPr>
        <w:t>internas</w:t>
      </w:r>
      <w:r w:rsidRPr="00917393">
        <w:rPr>
          <w:rFonts w:ascii="Arial" w:hAnsi="Arial" w:cs="Arial"/>
          <w:spacing w:val="17"/>
        </w:rPr>
        <w:t xml:space="preserve"> </w:t>
      </w:r>
      <w:r w:rsidRPr="00917393">
        <w:rPr>
          <w:rFonts w:ascii="Arial" w:hAnsi="Arial" w:cs="Arial"/>
        </w:rPr>
        <w:t>y</w:t>
      </w:r>
      <w:r w:rsidRPr="00917393">
        <w:rPr>
          <w:rFonts w:ascii="Arial" w:hAnsi="Arial" w:cs="Arial"/>
          <w:spacing w:val="15"/>
        </w:rPr>
        <w:t xml:space="preserve"> </w:t>
      </w:r>
      <w:r w:rsidRPr="00917393">
        <w:rPr>
          <w:rFonts w:ascii="Arial" w:hAnsi="Arial" w:cs="Arial"/>
        </w:rPr>
        <w:t>otros</w:t>
      </w:r>
      <w:r w:rsidRPr="00917393">
        <w:rPr>
          <w:rFonts w:ascii="Arial" w:hAnsi="Arial" w:cs="Arial"/>
          <w:spacing w:val="17"/>
        </w:rPr>
        <w:t xml:space="preserve"> </w:t>
      </w:r>
      <w:r w:rsidRPr="00917393">
        <w:rPr>
          <w:rFonts w:ascii="Arial" w:hAnsi="Arial" w:cs="Arial"/>
        </w:rPr>
        <w:t>eventos,</w:t>
      </w:r>
      <w:r w:rsidRPr="00917393">
        <w:rPr>
          <w:rFonts w:ascii="Arial" w:hAnsi="Arial" w:cs="Arial"/>
          <w:spacing w:val="16"/>
        </w:rPr>
        <w:t xml:space="preserve"> </w:t>
      </w:r>
      <w:r w:rsidRPr="00917393">
        <w:rPr>
          <w:rFonts w:ascii="Arial" w:hAnsi="Arial" w:cs="Arial"/>
        </w:rPr>
        <w:t>que afectan económicamente al ente público y delimitan la operación del Sistema de</w:t>
      </w:r>
      <w:r w:rsidRPr="00917393">
        <w:rPr>
          <w:rFonts w:ascii="Arial" w:hAnsi="Arial" w:cs="Arial"/>
          <w:spacing w:val="42"/>
        </w:rPr>
        <w:t xml:space="preserve"> </w:t>
      </w:r>
      <w:r w:rsidRPr="00917393">
        <w:rPr>
          <w:rFonts w:ascii="Arial" w:hAnsi="Arial" w:cs="Arial"/>
        </w:rPr>
        <w:t>Contabilidad Gubernamental</w:t>
      </w:r>
      <w:r w:rsidR="00576EB2">
        <w:rPr>
          <w:rFonts w:ascii="Arial" w:hAnsi="Arial" w:cs="Arial"/>
          <w:spacing w:val="-5"/>
        </w:rPr>
        <w:t>.</w:t>
      </w:r>
    </w:p>
    <w:p w:rsidR="00576EB2" w:rsidRPr="00576EB2" w:rsidRDefault="00576EB2" w:rsidP="00576EB2"/>
    <w:p w:rsidR="006D3D34" w:rsidRPr="00917393" w:rsidRDefault="00C81695" w:rsidP="00917393">
      <w:pPr>
        <w:pStyle w:val="TDC1"/>
        <w:tabs>
          <w:tab w:val="left" w:pos="9639"/>
        </w:tabs>
        <w:spacing w:after="0" w:line="360" w:lineRule="auto"/>
        <w:ind w:left="263" w:right="105"/>
        <w:jc w:val="both"/>
        <w:rPr>
          <w:rFonts w:ascii="Arial" w:hAnsi="Arial" w:cs="Arial"/>
          <w:b/>
          <w:bCs/>
        </w:rPr>
      </w:pPr>
      <w:hyperlink w:anchor="_TOC_250002" w:history="1">
        <w:r w:rsidR="006D3D34" w:rsidRPr="00917393">
          <w:rPr>
            <w:rFonts w:ascii="Arial" w:hAnsi="Arial" w:cs="Arial"/>
          </w:rPr>
          <w:t>Explicación del postulado</w:t>
        </w:r>
        <w:r w:rsidR="006D3D34" w:rsidRPr="00917393">
          <w:rPr>
            <w:rFonts w:ascii="Arial" w:hAnsi="Arial" w:cs="Arial"/>
            <w:spacing w:val="-10"/>
          </w:rPr>
          <w:t xml:space="preserve"> </w:t>
        </w:r>
        <w:r w:rsidR="006D3D34" w:rsidRPr="00917393">
          <w:rPr>
            <w:rFonts w:ascii="Arial" w:hAnsi="Arial" w:cs="Arial"/>
          </w:rPr>
          <w:t>básico</w:t>
        </w:r>
      </w:hyperlink>
    </w:p>
    <w:p w:rsidR="006D3D34" w:rsidRPr="00917393" w:rsidRDefault="006D3D34" w:rsidP="00917393">
      <w:pPr>
        <w:pStyle w:val="TDC2"/>
        <w:widowControl w:val="0"/>
        <w:numPr>
          <w:ilvl w:val="0"/>
          <w:numId w:val="5"/>
        </w:numPr>
        <w:tabs>
          <w:tab w:val="left" w:pos="660"/>
          <w:tab w:val="left" w:pos="8660"/>
          <w:tab w:val="left" w:pos="9639"/>
        </w:tabs>
        <w:spacing w:after="0" w:line="360" w:lineRule="auto"/>
        <w:ind w:right="297"/>
        <w:jc w:val="both"/>
        <w:rPr>
          <w:rFonts w:ascii="Arial" w:hAnsi="Arial" w:cs="Arial"/>
        </w:rPr>
      </w:pPr>
      <w:r w:rsidRPr="00917393">
        <w:rPr>
          <w:rFonts w:ascii="Arial" w:hAnsi="Arial" w:cs="Arial"/>
        </w:rPr>
        <w:t xml:space="preserve">El SCG estará estructurado de tal manera que permita la captación de la esencia económica  </w:t>
      </w:r>
      <w:r w:rsidRPr="00917393">
        <w:rPr>
          <w:rFonts w:ascii="Arial" w:hAnsi="Arial" w:cs="Arial"/>
          <w:spacing w:val="3"/>
        </w:rPr>
        <w:t xml:space="preserve"> </w:t>
      </w:r>
      <w:r w:rsidRPr="00917393">
        <w:rPr>
          <w:rFonts w:ascii="Arial" w:hAnsi="Arial" w:cs="Arial"/>
        </w:rPr>
        <w:t>en la delimitación y operación del ente público, apegándose a la normatividad emitida por el</w:t>
      </w:r>
      <w:r w:rsidRPr="00917393">
        <w:rPr>
          <w:rFonts w:ascii="Arial" w:hAnsi="Arial" w:cs="Arial"/>
          <w:spacing w:val="-32"/>
        </w:rPr>
        <w:t xml:space="preserve"> </w:t>
      </w:r>
      <w:r w:rsidRPr="00917393">
        <w:rPr>
          <w:rFonts w:ascii="Arial" w:hAnsi="Arial" w:cs="Arial"/>
        </w:rPr>
        <w:t>Consejo Nacional de Armonización Contable</w:t>
      </w:r>
      <w:r w:rsidRPr="00917393">
        <w:rPr>
          <w:rFonts w:ascii="Arial" w:hAnsi="Arial" w:cs="Arial"/>
          <w:spacing w:val="-3"/>
        </w:rPr>
        <w:t xml:space="preserve"> </w:t>
      </w:r>
      <w:r w:rsidRPr="00917393">
        <w:rPr>
          <w:rFonts w:ascii="Arial" w:hAnsi="Arial" w:cs="Arial"/>
        </w:rPr>
        <w:t>(CONAC).</w:t>
      </w:r>
    </w:p>
    <w:p w:rsidR="006D3D34" w:rsidRPr="00917393" w:rsidRDefault="006D3D34" w:rsidP="00917393">
      <w:pPr>
        <w:pStyle w:val="TDC2"/>
        <w:widowControl w:val="0"/>
        <w:numPr>
          <w:ilvl w:val="0"/>
          <w:numId w:val="5"/>
        </w:numPr>
        <w:tabs>
          <w:tab w:val="left" w:pos="660"/>
          <w:tab w:val="left" w:pos="9639"/>
        </w:tabs>
        <w:spacing w:after="0" w:line="360" w:lineRule="auto"/>
        <w:ind w:right="622"/>
        <w:jc w:val="both"/>
        <w:rPr>
          <w:rFonts w:ascii="Arial" w:hAnsi="Arial" w:cs="Arial"/>
        </w:rPr>
      </w:pPr>
      <w:r w:rsidRPr="00917393">
        <w:rPr>
          <w:rFonts w:ascii="Arial" w:hAnsi="Arial" w:cs="Arial"/>
        </w:rPr>
        <w:t>Al</w:t>
      </w:r>
      <w:r w:rsidRPr="00917393">
        <w:rPr>
          <w:rFonts w:ascii="Arial" w:hAnsi="Arial" w:cs="Arial"/>
          <w:spacing w:val="21"/>
        </w:rPr>
        <w:t xml:space="preserve"> </w:t>
      </w:r>
      <w:r w:rsidRPr="00917393">
        <w:rPr>
          <w:rFonts w:ascii="Arial" w:hAnsi="Arial" w:cs="Arial"/>
        </w:rPr>
        <w:t>reflejar</w:t>
      </w:r>
      <w:r w:rsidRPr="00917393">
        <w:rPr>
          <w:rFonts w:ascii="Arial" w:hAnsi="Arial" w:cs="Arial"/>
          <w:spacing w:val="19"/>
        </w:rPr>
        <w:t xml:space="preserve"> </w:t>
      </w:r>
      <w:r w:rsidRPr="00917393">
        <w:rPr>
          <w:rFonts w:ascii="Arial" w:hAnsi="Arial" w:cs="Arial"/>
        </w:rPr>
        <w:t>la</w:t>
      </w:r>
      <w:r w:rsidRPr="00917393">
        <w:rPr>
          <w:rFonts w:ascii="Arial" w:hAnsi="Arial" w:cs="Arial"/>
          <w:spacing w:val="20"/>
        </w:rPr>
        <w:t xml:space="preserve"> </w:t>
      </w:r>
      <w:r w:rsidRPr="00917393">
        <w:rPr>
          <w:rFonts w:ascii="Arial" w:hAnsi="Arial" w:cs="Arial"/>
        </w:rPr>
        <w:t>situación</w:t>
      </w:r>
      <w:r w:rsidRPr="00917393">
        <w:rPr>
          <w:rFonts w:ascii="Arial" w:hAnsi="Arial" w:cs="Arial"/>
          <w:spacing w:val="20"/>
        </w:rPr>
        <w:t xml:space="preserve"> </w:t>
      </w:r>
      <w:r w:rsidRPr="00917393">
        <w:rPr>
          <w:rFonts w:ascii="Arial" w:hAnsi="Arial" w:cs="Arial"/>
        </w:rPr>
        <w:t>económica</w:t>
      </w:r>
      <w:r w:rsidRPr="00917393">
        <w:rPr>
          <w:rFonts w:ascii="Arial" w:hAnsi="Arial" w:cs="Arial"/>
          <w:spacing w:val="21"/>
        </w:rPr>
        <w:t xml:space="preserve"> </w:t>
      </w:r>
      <w:r w:rsidRPr="00917393">
        <w:rPr>
          <w:rFonts w:ascii="Arial" w:hAnsi="Arial" w:cs="Arial"/>
        </w:rPr>
        <w:t>contable</w:t>
      </w:r>
      <w:r w:rsidRPr="00917393">
        <w:rPr>
          <w:rFonts w:ascii="Arial" w:hAnsi="Arial" w:cs="Arial"/>
          <w:spacing w:val="20"/>
        </w:rPr>
        <w:t xml:space="preserve"> </w:t>
      </w:r>
      <w:r w:rsidRPr="00917393">
        <w:rPr>
          <w:rFonts w:ascii="Arial" w:hAnsi="Arial" w:cs="Arial"/>
        </w:rPr>
        <w:t>de</w:t>
      </w:r>
      <w:r w:rsidRPr="00917393">
        <w:rPr>
          <w:rFonts w:ascii="Arial" w:hAnsi="Arial" w:cs="Arial"/>
          <w:spacing w:val="20"/>
        </w:rPr>
        <w:t xml:space="preserve"> </w:t>
      </w:r>
      <w:r w:rsidRPr="00917393">
        <w:rPr>
          <w:rFonts w:ascii="Arial" w:hAnsi="Arial" w:cs="Arial"/>
        </w:rPr>
        <w:t>las</w:t>
      </w:r>
      <w:r w:rsidRPr="00917393">
        <w:rPr>
          <w:rFonts w:ascii="Arial" w:hAnsi="Arial" w:cs="Arial"/>
          <w:spacing w:val="20"/>
        </w:rPr>
        <w:t xml:space="preserve"> </w:t>
      </w:r>
      <w:r w:rsidRPr="00917393">
        <w:rPr>
          <w:rFonts w:ascii="Arial" w:hAnsi="Arial" w:cs="Arial"/>
        </w:rPr>
        <w:t>transacciones,</w:t>
      </w:r>
      <w:r w:rsidRPr="00917393">
        <w:rPr>
          <w:rFonts w:ascii="Arial" w:hAnsi="Arial" w:cs="Arial"/>
          <w:spacing w:val="20"/>
        </w:rPr>
        <w:t xml:space="preserve"> </w:t>
      </w:r>
      <w:r w:rsidRPr="00917393">
        <w:rPr>
          <w:rFonts w:ascii="Arial" w:hAnsi="Arial" w:cs="Arial"/>
        </w:rPr>
        <w:t>se</w:t>
      </w:r>
      <w:r w:rsidRPr="00917393">
        <w:rPr>
          <w:rFonts w:ascii="Arial" w:hAnsi="Arial" w:cs="Arial"/>
          <w:spacing w:val="20"/>
        </w:rPr>
        <w:t xml:space="preserve"> </w:t>
      </w:r>
      <w:r w:rsidRPr="00917393">
        <w:rPr>
          <w:rFonts w:ascii="Arial" w:hAnsi="Arial" w:cs="Arial"/>
        </w:rPr>
        <w:t>genera</w:t>
      </w:r>
      <w:r w:rsidRPr="00917393">
        <w:rPr>
          <w:rFonts w:ascii="Arial" w:hAnsi="Arial" w:cs="Arial"/>
          <w:spacing w:val="20"/>
        </w:rPr>
        <w:t xml:space="preserve"> </w:t>
      </w:r>
      <w:r w:rsidRPr="00917393">
        <w:rPr>
          <w:rFonts w:ascii="Arial" w:hAnsi="Arial" w:cs="Arial"/>
        </w:rPr>
        <w:t>la</w:t>
      </w:r>
      <w:r w:rsidRPr="00917393">
        <w:rPr>
          <w:rFonts w:ascii="Arial" w:hAnsi="Arial" w:cs="Arial"/>
          <w:spacing w:val="21"/>
        </w:rPr>
        <w:t xml:space="preserve"> </w:t>
      </w:r>
      <w:r w:rsidRPr="00917393">
        <w:rPr>
          <w:rFonts w:ascii="Arial" w:hAnsi="Arial" w:cs="Arial"/>
        </w:rPr>
        <w:t>información</w:t>
      </w:r>
      <w:r w:rsidRPr="00917393">
        <w:rPr>
          <w:rFonts w:ascii="Arial" w:hAnsi="Arial" w:cs="Arial"/>
          <w:spacing w:val="21"/>
        </w:rPr>
        <w:t xml:space="preserve"> </w:t>
      </w:r>
      <w:r w:rsidRPr="00917393">
        <w:rPr>
          <w:rFonts w:ascii="Arial" w:hAnsi="Arial" w:cs="Arial"/>
        </w:rPr>
        <w:t>que proporciona los elementos necesarios para una adecuada toma de</w:t>
      </w:r>
      <w:r w:rsidRPr="00917393">
        <w:rPr>
          <w:rFonts w:ascii="Arial" w:hAnsi="Arial" w:cs="Arial"/>
          <w:spacing w:val="-11"/>
        </w:rPr>
        <w:t xml:space="preserve"> </w:t>
      </w:r>
      <w:r w:rsidRPr="00917393">
        <w:rPr>
          <w:rFonts w:ascii="Arial" w:hAnsi="Arial" w:cs="Arial"/>
        </w:rPr>
        <w:t>decisiones.</w:t>
      </w:r>
    </w:p>
    <w:p w:rsidR="006D3D34" w:rsidRPr="00917393" w:rsidRDefault="006D3D34" w:rsidP="00917393">
      <w:pPr>
        <w:pStyle w:val="TDC1"/>
        <w:tabs>
          <w:tab w:val="left" w:pos="475"/>
          <w:tab w:val="left" w:pos="9639"/>
        </w:tabs>
        <w:spacing w:after="0" w:line="360" w:lineRule="auto"/>
        <w:jc w:val="both"/>
        <w:rPr>
          <w:rFonts w:ascii="Arial" w:hAnsi="Arial" w:cs="Arial"/>
          <w:b/>
          <w:bCs/>
        </w:rPr>
      </w:pPr>
    </w:p>
    <w:p w:rsidR="006D3D34" w:rsidRPr="00917393" w:rsidRDefault="006D3D34" w:rsidP="00917393">
      <w:pPr>
        <w:pStyle w:val="TDC1"/>
        <w:widowControl w:val="0"/>
        <w:numPr>
          <w:ilvl w:val="0"/>
          <w:numId w:val="6"/>
        </w:numPr>
        <w:tabs>
          <w:tab w:val="left" w:pos="475"/>
          <w:tab w:val="left" w:pos="9639"/>
        </w:tabs>
        <w:spacing w:after="0" w:line="360" w:lineRule="auto"/>
        <w:jc w:val="both"/>
        <w:rPr>
          <w:rFonts w:ascii="Arial" w:hAnsi="Arial" w:cs="Arial"/>
          <w:b/>
          <w:bCs/>
        </w:rPr>
      </w:pPr>
      <w:r w:rsidRPr="00917393">
        <w:rPr>
          <w:rFonts w:ascii="Arial" w:hAnsi="Arial" w:cs="Arial"/>
        </w:rPr>
        <w:t>ENTES</w:t>
      </w:r>
      <w:r w:rsidRPr="00917393">
        <w:rPr>
          <w:rFonts w:ascii="Arial" w:hAnsi="Arial" w:cs="Arial"/>
          <w:spacing w:val="-1"/>
        </w:rPr>
        <w:t xml:space="preserve"> </w:t>
      </w:r>
      <w:r w:rsidRPr="00917393">
        <w:rPr>
          <w:rFonts w:ascii="Arial" w:hAnsi="Arial" w:cs="Arial"/>
        </w:rPr>
        <w:t>PUBLICOS</w:t>
      </w:r>
    </w:p>
    <w:p w:rsidR="006D3D34" w:rsidRDefault="006D3D34" w:rsidP="00917393">
      <w:pPr>
        <w:pStyle w:val="TDC2"/>
        <w:tabs>
          <w:tab w:val="left" w:pos="9639"/>
        </w:tabs>
        <w:spacing w:after="0" w:line="360" w:lineRule="auto"/>
        <w:ind w:left="261"/>
        <w:jc w:val="both"/>
        <w:rPr>
          <w:rFonts w:ascii="Arial" w:hAnsi="Arial" w:cs="Arial"/>
        </w:rPr>
      </w:pPr>
      <w:r w:rsidRPr="00917393">
        <w:rPr>
          <w:rFonts w:ascii="Arial" w:hAnsi="Arial" w:cs="Arial"/>
        </w:rPr>
        <w:t>Los poderes Ejecutivo, Legislativo y Judicial de la Federación y de las entidades federativas; los entes autónomos de la Federación y de las entidades federativas; los ayuntamientos de los municipios;</w:t>
      </w:r>
      <w:r w:rsidRPr="00917393">
        <w:rPr>
          <w:rFonts w:ascii="Arial" w:hAnsi="Arial" w:cs="Arial"/>
          <w:spacing w:val="8"/>
        </w:rPr>
        <w:t xml:space="preserve"> </w:t>
      </w:r>
      <w:r w:rsidRPr="00917393">
        <w:rPr>
          <w:rFonts w:ascii="Arial" w:hAnsi="Arial" w:cs="Arial"/>
        </w:rPr>
        <w:t>los órganos político-administrativos de las demarcaciones territoriales del Distrito Federal; y las</w:t>
      </w:r>
      <w:r w:rsidRPr="00917393">
        <w:rPr>
          <w:rFonts w:ascii="Arial" w:hAnsi="Arial" w:cs="Arial"/>
          <w:spacing w:val="9"/>
        </w:rPr>
        <w:t xml:space="preserve"> </w:t>
      </w:r>
      <w:r w:rsidRPr="00917393">
        <w:rPr>
          <w:rFonts w:ascii="Arial" w:hAnsi="Arial" w:cs="Arial"/>
        </w:rPr>
        <w:t>entidades de</w:t>
      </w:r>
      <w:r w:rsidRPr="00917393">
        <w:rPr>
          <w:rFonts w:ascii="Arial" w:hAnsi="Arial" w:cs="Arial"/>
          <w:spacing w:val="-4"/>
        </w:rPr>
        <w:t xml:space="preserve"> </w:t>
      </w:r>
      <w:r w:rsidRPr="00917393">
        <w:rPr>
          <w:rFonts w:ascii="Arial" w:hAnsi="Arial" w:cs="Arial"/>
        </w:rPr>
        <w:t>la</w:t>
      </w:r>
      <w:r w:rsidRPr="00917393">
        <w:rPr>
          <w:rFonts w:ascii="Arial" w:hAnsi="Arial" w:cs="Arial"/>
          <w:spacing w:val="-5"/>
        </w:rPr>
        <w:t xml:space="preserve"> </w:t>
      </w:r>
      <w:r w:rsidRPr="00917393">
        <w:rPr>
          <w:rFonts w:ascii="Arial" w:hAnsi="Arial" w:cs="Arial"/>
        </w:rPr>
        <w:t>administración</w:t>
      </w:r>
      <w:r w:rsidRPr="00917393">
        <w:rPr>
          <w:rFonts w:ascii="Arial" w:hAnsi="Arial" w:cs="Arial"/>
          <w:spacing w:val="-4"/>
        </w:rPr>
        <w:t xml:space="preserve"> </w:t>
      </w:r>
      <w:r w:rsidRPr="00917393">
        <w:rPr>
          <w:rFonts w:ascii="Arial" w:hAnsi="Arial" w:cs="Arial"/>
        </w:rPr>
        <w:t>pública</w:t>
      </w:r>
      <w:r w:rsidRPr="00917393">
        <w:rPr>
          <w:rFonts w:ascii="Arial" w:hAnsi="Arial" w:cs="Arial"/>
          <w:spacing w:val="-5"/>
        </w:rPr>
        <w:t xml:space="preserve"> </w:t>
      </w:r>
      <w:r w:rsidRPr="00917393">
        <w:rPr>
          <w:rFonts w:ascii="Arial" w:hAnsi="Arial" w:cs="Arial"/>
        </w:rPr>
        <w:t>paraestatal,</w:t>
      </w:r>
      <w:r w:rsidRPr="00917393">
        <w:rPr>
          <w:rFonts w:ascii="Arial" w:hAnsi="Arial" w:cs="Arial"/>
          <w:spacing w:val="-4"/>
        </w:rPr>
        <w:t xml:space="preserve"> </w:t>
      </w:r>
      <w:r w:rsidRPr="00917393">
        <w:rPr>
          <w:rFonts w:ascii="Arial" w:hAnsi="Arial" w:cs="Arial"/>
        </w:rPr>
        <w:t>ya</w:t>
      </w:r>
      <w:r w:rsidRPr="00917393">
        <w:rPr>
          <w:rFonts w:ascii="Arial" w:hAnsi="Arial" w:cs="Arial"/>
          <w:spacing w:val="-4"/>
        </w:rPr>
        <w:t xml:space="preserve"> </w:t>
      </w:r>
      <w:r w:rsidRPr="00917393">
        <w:rPr>
          <w:rFonts w:ascii="Arial" w:hAnsi="Arial" w:cs="Arial"/>
        </w:rPr>
        <w:t>sean</w:t>
      </w:r>
      <w:r w:rsidRPr="00917393">
        <w:rPr>
          <w:rFonts w:ascii="Arial" w:hAnsi="Arial" w:cs="Arial"/>
          <w:spacing w:val="-5"/>
        </w:rPr>
        <w:t xml:space="preserve"> </w:t>
      </w:r>
      <w:r w:rsidRPr="00917393">
        <w:rPr>
          <w:rFonts w:ascii="Arial" w:hAnsi="Arial" w:cs="Arial"/>
        </w:rPr>
        <w:t>federales,</w:t>
      </w:r>
      <w:r w:rsidRPr="00917393">
        <w:rPr>
          <w:rFonts w:ascii="Arial" w:hAnsi="Arial" w:cs="Arial"/>
          <w:spacing w:val="-5"/>
        </w:rPr>
        <w:t xml:space="preserve"> </w:t>
      </w:r>
      <w:r w:rsidRPr="00917393">
        <w:rPr>
          <w:rFonts w:ascii="Arial" w:hAnsi="Arial" w:cs="Arial"/>
        </w:rPr>
        <w:t>estatales</w:t>
      </w:r>
      <w:r w:rsidRPr="00917393">
        <w:rPr>
          <w:rFonts w:ascii="Arial" w:hAnsi="Arial" w:cs="Arial"/>
          <w:spacing w:val="-3"/>
        </w:rPr>
        <w:t xml:space="preserve"> </w:t>
      </w:r>
      <w:r w:rsidRPr="00917393">
        <w:rPr>
          <w:rFonts w:ascii="Arial" w:hAnsi="Arial" w:cs="Arial"/>
        </w:rPr>
        <w:t>o</w:t>
      </w:r>
      <w:r w:rsidRPr="00917393">
        <w:rPr>
          <w:rFonts w:ascii="Arial" w:hAnsi="Arial" w:cs="Arial"/>
          <w:spacing w:val="-5"/>
        </w:rPr>
        <w:t xml:space="preserve"> </w:t>
      </w:r>
      <w:r w:rsidRPr="00917393">
        <w:rPr>
          <w:rFonts w:ascii="Arial" w:hAnsi="Arial" w:cs="Arial"/>
        </w:rPr>
        <w:t>municipales.</w:t>
      </w:r>
    </w:p>
    <w:p w:rsidR="00576EB2" w:rsidRPr="00576EB2" w:rsidRDefault="00576EB2" w:rsidP="00576EB2"/>
    <w:p w:rsidR="006D3D34" w:rsidRPr="00917393" w:rsidRDefault="00C81695" w:rsidP="00917393">
      <w:pPr>
        <w:pStyle w:val="TDC1"/>
        <w:tabs>
          <w:tab w:val="left" w:pos="9639"/>
        </w:tabs>
        <w:spacing w:after="0" w:line="360" w:lineRule="auto"/>
        <w:ind w:left="263"/>
        <w:jc w:val="both"/>
        <w:rPr>
          <w:rFonts w:ascii="Arial" w:hAnsi="Arial" w:cs="Arial"/>
          <w:b/>
          <w:bCs/>
        </w:rPr>
      </w:pPr>
      <w:hyperlink w:anchor="_TOC_250001" w:history="1">
        <w:r w:rsidR="006D3D34" w:rsidRPr="00917393">
          <w:rPr>
            <w:rFonts w:ascii="Arial" w:hAnsi="Arial" w:cs="Arial"/>
          </w:rPr>
          <w:t>Explicación del postulado</w:t>
        </w:r>
        <w:r w:rsidR="006D3D34" w:rsidRPr="00917393">
          <w:rPr>
            <w:rFonts w:ascii="Arial" w:hAnsi="Arial" w:cs="Arial"/>
            <w:spacing w:val="-10"/>
          </w:rPr>
          <w:t xml:space="preserve"> </w:t>
        </w:r>
        <w:r w:rsidR="006D3D34" w:rsidRPr="00917393">
          <w:rPr>
            <w:rFonts w:ascii="Arial" w:hAnsi="Arial" w:cs="Arial"/>
          </w:rPr>
          <w:t>básico</w:t>
        </w:r>
      </w:hyperlink>
    </w:p>
    <w:p w:rsidR="006D3D34" w:rsidRDefault="006D3D34" w:rsidP="00917393">
      <w:pPr>
        <w:pStyle w:val="TDC2"/>
        <w:tabs>
          <w:tab w:val="left" w:pos="9639"/>
        </w:tabs>
        <w:spacing w:after="0" w:line="360" w:lineRule="auto"/>
        <w:jc w:val="both"/>
        <w:rPr>
          <w:rFonts w:ascii="Arial" w:hAnsi="Arial" w:cs="Arial"/>
        </w:rPr>
      </w:pPr>
      <w:r w:rsidRPr="00917393">
        <w:rPr>
          <w:rFonts w:ascii="Arial" w:hAnsi="Arial" w:cs="Arial"/>
        </w:rPr>
        <w:t xml:space="preserve">El ente público es establecido por </w:t>
      </w:r>
      <w:r w:rsidRPr="00917393">
        <w:rPr>
          <w:rFonts w:ascii="Arial" w:hAnsi="Arial" w:cs="Arial"/>
          <w:spacing w:val="2"/>
        </w:rPr>
        <w:t xml:space="preserve">un </w:t>
      </w:r>
      <w:r w:rsidRPr="00917393">
        <w:rPr>
          <w:rFonts w:ascii="Arial" w:hAnsi="Arial" w:cs="Arial"/>
        </w:rPr>
        <w:t>marco normativo específico, el cual determina sus objetivos, su ámbito</w:t>
      </w:r>
      <w:r w:rsidRPr="00917393">
        <w:rPr>
          <w:rFonts w:ascii="Arial" w:hAnsi="Arial" w:cs="Arial"/>
          <w:spacing w:val="-3"/>
        </w:rPr>
        <w:t xml:space="preserve"> </w:t>
      </w:r>
      <w:r w:rsidRPr="00917393">
        <w:rPr>
          <w:rFonts w:ascii="Arial" w:hAnsi="Arial" w:cs="Arial"/>
        </w:rPr>
        <w:t>de</w:t>
      </w:r>
      <w:r w:rsidRPr="00917393">
        <w:rPr>
          <w:rFonts w:ascii="Arial" w:hAnsi="Arial" w:cs="Arial"/>
          <w:spacing w:val="-3"/>
        </w:rPr>
        <w:t xml:space="preserve"> </w:t>
      </w:r>
      <w:r w:rsidRPr="00917393">
        <w:rPr>
          <w:rFonts w:ascii="Arial" w:hAnsi="Arial" w:cs="Arial"/>
        </w:rPr>
        <w:t>acción</w:t>
      </w:r>
      <w:r w:rsidRPr="00917393">
        <w:rPr>
          <w:rFonts w:ascii="Arial" w:hAnsi="Arial" w:cs="Arial"/>
          <w:spacing w:val="-3"/>
        </w:rPr>
        <w:t xml:space="preserve"> </w:t>
      </w:r>
      <w:r w:rsidRPr="00917393">
        <w:rPr>
          <w:rFonts w:ascii="Arial" w:hAnsi="Arial" w:cs="Arial"/>
        </w:rPr>
        <w:t>y</w:t>
      </w:r>
      <w:r w:rsidRPr="00917393">
        <w:rPr>
          <w:rFonts w:ascii="Arial" w:hAnsi="Arial" w:cs="Arial"/>
          <w:spacing w:val="-4"/>
        </w:rPr>
        <w:t xml:space="preserve"> </w:t>
      </w:r>
      <w:r w:rsidRPr="00917393">
        <w:rPr>
          <w:rFonts w:ascii="Arial" w:hAnsi="Arial" w:cs="Arial"/>
        </w:rPr>
        <w:t>sus</w:t>
      </w:r>
      <w:r w:rsidRPr="00917393">
        <w:rPr>
          <w:rFonts w:ascii="Arial" w:hAnsi="Arial" w:cs="Arial"/>
          <w:spacing w:val="-4"/>
        </w:rPr>
        <w:t xml:space="preserve"> </w:t>
      </w:r>
      <w:r w:rsidRPr="00917393">
        <w:rPr>
          <w:rFonts w:ascii="Arial" w:hAnsi="Arial" w:cs="Arial"/>
        </w:rPr>
        <w:t>limitaciones;</w:t>
      </w:r>
      <w:r w:rsidRPr="00917393">
        <w:rPr>
          <w:rFonts w:ascii="Arial" w:hAnsi="Arial" w:cs="Arial"/>
          <w:spacing w:val="-3"/>
        </w:rPr>
        <w:t xml:space="preserve"> </w:t>
      </w:r>
      <w:r w:rsidRPr="00917393">
        <w:rPr>
          <w:rFonts w:ascii="Arial" w:hAnsi="Arial" w:cs="Arial"/>
        </w:rPr>
        <w:t>con</w:t>
      </w:r>
      <w:r w:rsidRPr="00917393">
        <w:rPr>
          <w:rFonts w:ascii="Arial" w:hAnsi="Arial" w:cs="Arial"/>
          <w:spacing w:val="-3"/>
        </w:rPr>
        <w:t xml:space="preserve"> </w:t>
      </w:r>
      <w:r w:rsidRPr="00917393">
        <w:rPr>
          <w:rFonts w:ascii="Arial" w:hAnsi="Arial" w:cs="Arial"/>
        </w:rPr>
        <w:t>atribuciones</w:t>
      </w:r>
      <w:r w:rsidRPr="00917393">
        <w:rPr>
          <w:rFonts w:ascii="Arial" w:hAnsi="Arial" w:cs="Arial"/>
          <w:spacing w:val="-5"/>
        </w:rPr>
        <w:t xml:space="preserve"> </w:t>
      </w:r>
      <w:r w:rsidRPr="00917393">
        <w:rPr>
          <w:rFonts w:ascii="Arial" w:hAnsi="Arial" w:cs="Arial"/>
        </w:rPr>
        <w:t>para</w:t>
      </w:r>
      <w:r w:rsidRPr="00917393">
        <w:rPr>
          <w:rFonts w:ascii="Arial" w:hAnsi="Arial" w:cs="Arial"/>
          <w:spacing w:val="-3"/>
        </w:rPr>
        <w:t xml:space="preserve"> </w:t>
      </w:r>
      <w:r w:rsidRPr="00917393">
        <w:rPr>
          <w:rFonts w:ascii="Arial" w:hAnsi="Arial" w:cs="Arial"/>
        </w:rPr>
        <w:t>asumir</w:t>
      </w:r>
      <w:r w:rsidRPr="00917393">
        <w:rPr>
          <w:rFonts w:ascii="Arial" w:hAnsi="Arial" w:cs="Arial"/>
          <w:spacing w:val="-5"/>
        </w:rPr>
        <w:t xml:space="preserve"> </w:t>
      </w:r>
      <w:r w:rsidRPr="00917393">
        <w:rPr>
          <w:rFonts w:ascii="Arial" w:hAnsi="Arial" w:cs="Arial"/>
        </w:rPr>
        <w:t>derechos</w:t>
      </w:r>
      <w:r w:rsidRPr="00917393">
        <w:rPr>
          <w:rFonts w:ascii="Arial" w:hAnsi="Arial" w:cs="Arial"/>
          <w:spacing w:val="-2"/>
        </w:rPr>
        <w:t xml:space="preserve"> </w:t>
      </w:r>
      <w:r w:rsidRPr="00917393">
        <w:rPr>
          <w:rFonts w:ascii="Arial" w:hAnsi="Arial" w:cs="Arial"/>
        </w:rPr>
        <w:t>y</w:t>
      </w:r>
      <w:r w:rsidRPr="00917393">
        <w:rPr>
          <w:rFonts w:ascii="Arial" w:hAnsi="Arial" w:cs="Arial"/>
          <w:spacing w:val="-4"/>
        </w:rPr>
        <w:t xml:space="preserve"> </w:t>
      </w:r>
      <w:r w:rsidRPr="00917393">
        <w:rPr>
          <w:rFonts w:ascii="Arial" w:hAnsi="Arial" w:cs="Arial"/>
        </w:rPr>
        <w:t>contraer</w:t>
      </w:r>
      <w:r w:rsidRPr="00917393">
        <w:rPr>
          <w:rFonts w:ascii="Arial" w:hAnsi="Arial" w:cs="Arial"/>
          <w:spacing w:val="-6"/>
        </w:rPr>
        <w:t xml:space="preserve"> </w:t>
      </w:r>
      <w:r w:rsidRPr="00917393">
        <w:rPr>
          <w:rFonts w:ascii="Arial" w:hAnsi="Arial" w:cs="Arial"/>
        </w:rPr>
        <w:t>obligaciones.</w:t>
      </w:r>
    </w:p>
    <w:p w:rsidR="00B71EB7" w:rsidRPr="00B71EB7" w:rsidRDefault="00B71EB7" w:rsidP="00B71EB7"/>
    <w:p w:rsidR="006D3D34" w:rsidRPr="00917393" w:rsidRDefault="006D3D34" w:rsidP="00917393">
      <w:pPr>
        <w:pStyle w:val="TDC1"/>
        <w:widowControl w:val="0"/>
        <w:numPr>
          <w:ilvl w:val="0"/>
          <w:numId w:val="6"/>
        </w:numPr>
        <w:tabs>
          <w:tab w:val="left" w:pos="475"/>
          <w:tab w:val="left" w:pos="9639"/>
        </w:tabs>
        <w:spacing w:after="0" w:line="360" w:lineRule="auto"/>
        <w:jc w:val="both"/>
        <w:rPr>
          <w:rFonts w:ascii="Arial" w:hAnsi="Arial" w:cs="Arial"/>
          <w:b/>
          <w:bCs/>
        </w:rPr>
      </w:pPr>
      <w:r w:rsidRPr="00917393">
        <w:rPr>
          <w:rFonts w:ascii="Arial" w:hAnsi="Arial" w:cs="Arial"/>
        </w:rPr>
        <w:t>EXISTENCIA</w:t>
      </w:r>
      <w:r w:rsidRPr="00917393">
        <w:rPr>
          <w:rFonts w:ascii="Arial" w:hAnsi="Arial" w:cs="Arial"/>
          <w:spacing w:val="-3"/>
        </w:rPr>
        <w:t xml:space="preserve"> </w:t>
      </w:r>
      <w:r w:rsidRPr="00917393">
        <w:rPr>
          <w:rFonts w:ascii="Arial" w:hAnsi="Arial" w:cs="Arial"/>
        </w:rPr>
        <w:t>PERMANENTE</w:t>
      </w:r>
    </w:p>
    <w:p w:rsidR="006D3D34" w:rsidRPr="00917393" w:rsidRDefault="006D3D34" w:rsidP="00917393">
      <w:pPr>
        <w:pStyle w:val="TDC2"/>
        <w:tabs>
          <w:tab w:val="left" w:pos="9639"/>
        </w:tabs>
        <w:spacing w:after="0" w:line="360" w:lineRule="auto"/>
        <w:jc w:val="both"/>
        <w:rPr>
          <w:rFonts w:ascii="Arial" w:hAnsi="Arial" w:cs="Arial"/>
        </w:rPr>
      </w:pPr>
      <w:r w:rsidRPr="00917393">
        <w:rPr>
          <w:rFonts w:ascii="Arial" w:hAnsi="Arial" w:cs="Arial"/>
        </w:rPr>
        <w:t>La actividad del ente público se establece por tiempo indefinido, salvo disposición legal en la que se  especifique lo</w:t>
      </w:r>
      <w:r w:rsidRPr="00917393">
        <w:rPr>
          <w:rFonts w:ascii="Arial" w:hAnsi="Arial" w:cs="Arial"/>
          <w:spacing w:val="-8"/>
        </w:rPr>
        <w:t xml:space="preserve"> </w:t>
      </w:r>
      <w:r w:rsidRPr="00917393">
        <w:rPr>
          <w:rFonts w:ascii="Arial" w:hAnsi="Arial" w:cs="Arial"/>
        </w:rPr>
        <w:t>contrario.</w:t>
      </w:r>
    </w:p>
    <w:p w:rsidR="00DC7448" w:rsidRDefault="00DC7448" w:rsidP="00917393">
      <w:pPr>
        <w:pStyle w:val="TDC1"/>
        <w:tabs>
          <w:tab w:val="left" w:pos="9639"/>
        </w:tabs>
        <w:spacing w:after="0" w:line="360" w:lineRule="auto"/>
        <w:ind w:left="263"/>
        <w:jc w:val="both"/>
      </w:pPr>
    </w:p>
    <w:p w:rsidR="0008579F" w:rsidRPr="00DC7448" w:rsidRDefault="00C81695" w:rsidP="00DC7448">
      <w:pPr>
        <w:pStyle w:val="TDC1"/>
        <w:tabs>
          <w:tab w:val="left" w:pos="9639"/>
        </w:tabs>
        <w:spacing w:after="0" w:line="360" w:lineRule="auto"/>
        <w:ind w:left="263"/>
        <w:jc w:val="both"/>
        <w:rPr>
          <w:rFonts w:ascii="Arial" w:hAnsi="Arial" w:cs="Arial"/>
          <w:b/>
          <w:bCs/>
        </w:rPr>
      </w:pPr>
      <w:hyperlink w:anchor="_TOC_250000" w:history="1">
        <w:r w:rsidR="006D3D34" w:rsidRPr="00917393">
          <w:rPr>
            <w:rFonts w:ascii="Arial" w:hAnsi="Arial" w:cs="Arial"/>
          </w:rPr>
          <w:t>Explicación del postulado</w:t>
        </w:r>
        <w:r w:rsidR="006D3D34" w:rsidRPr="00917393">
          <w:rPr>
            <w:rFonts w:ascii="Arial" w:hAnsi="Arial" w:cs="Arial"/>
            <w:spacing w:val="-10"/>
          </w:rPr>
          <w:t xml:space="preserve"> </w:t>
        </w:r>
        <w:r w:rsidR="006D3D34" w:rsidRPr="00917393">
          <w:rPr>
            <w:rFonts w:ascii="Arial" w:hAnsi="Arial" w:cs="Arial"/>
          </w:rPr>
          <w:t>básico</w:t>
        </w:r>
      </w:hyperlink>
    </w:p>
    <w:p w:rsidR="006D3D34" w:rsidRDefault="006D3D34" w:rsidP="00917393">
      <w:pPr>
        <w:pStyle w:val="TDC2"/>
        <w:tabs>
          <w:tab w:val="left" w:pos="9639"/>
        </w:tabs>
        <w:spacing w:after="0" w:line="360" w:lineRule="auto"/>
        <w:jc w:val="both"/>
        <w:rPr>
          <w:rFonts w:ascii="Arial" w:hAnsi="Arial" w:cs="Arial"/>
        </w:rPr>
      </w:pPr>
      <w:r w:rsidRPr="00917393">
        <w:rPr>
          <w:rFonts w:ascii="Arial" w:hAnsi="Arial" w:cs="Arial"/>
        </w:rPr>
        <w:t>El sistema contable del ente público se establece considerando que el periodo de vida del mismo es definido.</w:t>
      </w:r>
    </w:p>
    <w:p w:rsidR="00B71EB7" w:rsidRPr="00B71EB7" w:rsidRDefault="00B71EB7" w:rsidP="00B71EB7"/>
    <w:p w:rsidR="006D3D34" w:rsidRPr="00917393" w:rsidRDefault="006D3D34" w:rsidP="00917393">
      <w:pPr>
        <w:pStyle w:val="TDC1"/>
        <w:widowControl w:val="0"/>
        <w:numPr>
          <w:ilvl w:val="0"/>
          <w:numId w:val="6"/>
        </w:numPr>
        <w:tabs>
          <w:tab w:val="left" w:pos="475"/>
          <w:tab w:val="left" w:pos="9639"/>
        </w:tabs>
        <w:spacing w:after="0" w:line="360" w:lineRule="auto"/>
        <w:jc w:val="both"/>
        <w:rPr>
          <w:rFonts w:ascii="Arial" w:hAnsi="Arial" w:cs="Arial"/>
          <w:b/>
          <w:bCs/>
        </w:rPr>
      </w:pPr>
      <w:r w:rsidRPr="00917393">
        <w:rPr>
          <w:rFonts w:ascii="Arial" w:hAnsi="Arial" w:cs="Arial"/>
        </w:rPr>
        <w:t>REVELACION SUFICIENTE</w:t>
      </w:r>
    </w:p>
    <w:p w:rsidR="006D3D34" w:rsidRPr="00917393" w:rsidRDefault="006D3D34" w:rsidP="00917393">
      <w:pPr>
        <w:pStyle w:val="TDC2"/>
        <w:tabs>
          <w:tab w:val="left" w:pos="9639"/>
        </w:tabs>
        <w:spacing w:after="0" w:line="360" w:lineRule="auto"/>
        <w:jc w:val="both"/>
        <w:rPr>
          <w:rFonts w:ascii="Arial" w:hAnsi="Arial" w:cs="Arial"/>
        </w:rPr>
      </w:pPr>
      <w:r w:rsidRPr="00917393">
        <w:rPr>
          <w:rFonts w:ascii="Arial" w:hAnsi="Arial" w:cs="Arial"/>
        </w:rPr>
        <w:t>Los estados y la información financiera deben mostrar amplia y claramente la situación financiera y   los resultados del ente</w:t>
      </w:r>
      <w:r w:rsidRPr="00917393">
        <w:rPr>
          <w:rFonts w:ascii="Arial" w:hAnsi="Arial" w:cs="Arial"/>
          <w:spacing w:val="-14"/>
        </w:rPr>
        <w:t xml:space="preserve"> </w:t>
      </w:r>
      <w:r w:rsidRPr="00917393">
        <w:rPr>
          <w:rFonts w:ascii="Arial" w:hAnsi="Arial" w:cs="Arial"/>
        </w:rPr>
        <w:t>público.</w:t>
      </w:r>
    </w:p>
    <w:p w:rsidR="006D3D34" w:rsidRPr="00917393" w:rsidRDefault="006D3D34" w:rsidP="00917393">
      <w:pPr>
        <w:pStyle w:val="Ttulo1"/>
        <w:tabs>
          <w:tab w:val="left" w:pos="9639"/>
        </w:tabs>
        <w:spacing w:before="0" w:line="360" w:lineRule="auto"/>
        <w:ind w:right="126"/>
        <w:jc w:val="both"/>
        <w:rPr>
          <w:rFonts w:ascii="Arial" w:hAnsi="Arial" w:cs="Arial"/>
          <w:sz w:val="22"/>
          <w:szCs w:val="22"/>
        </w:rPr>
      </w:pPr>
      <w:bookmarkStart w:id="6" w:name="_TOC_250002"/>
    </w:p>
    <w:p w:rsidR="006D3D34" w:rsidRPr="00576EB2" w:rsidRDefault="006D3D34" w:rsidP="00917393">
      <w:pPr>
        <w:pStyle w:val="Ttulo1"/>
        <w:tabs>
          <w:tab w:val="left" w:pos="9639"/>
        </w:tabs>
        <w:spacing w:before="0" w:line="360" w:lineRule="auto"/>
        <w:ind w:right="126"/>
        <w:jc w:val="both"/>
        <w:rPr>
          <w:rFonts w:ascii="Arial" w:hAnsi="Arial" w:cs="Arial"/>
          <w:color w:val="auto"/>
          <w:sz w:val="22"/>
          <w:szCs w:val="22"/>
        </w:rPr>
      </w:pPr>
      <w:r w:rsidRPr="00576EB2">
        <w:rPr>
          <w:rFonts w:ascii="Arial" w:hAnsi="Arial" w:cs="Arial"/>
          <w:color w:val="auto"/>
          <w:sz w:val="22"/>
          <w:szCs w:val="22"/>
        </w:rPr>
        <w:t>Explicación del postulado</w:t>
      </w:r>
      <w:r w:rsidRPr="00576EB2">
        <w:rPr>
          <w:rFonts w:ascii="Arial" w:hAnsi="Arial" w:cs="Arial"/>
          <w:color w:val="auto"/>
          <w:spacing w:val="-10"/>
          <w:sz w:val="22"/>
          <w:szCs w:val="22"/>
        </w:rPr>
        <w:t xml:space="preserve"> </w:t>
      </w:r>
      <w:r w:rsidRPr="00576EB2">
        <w:rPr>
          <w:rFonts w:ascii="Arial" w:hAnsi="Arial" w:cs="Arial"/>
          <w:color w:val="auto"/>
          <w:sz w:val="22"/>
          <w:szCs w:val="22"/>
        </w:rPr>
        <w:t>básico</w:t>
      </w:r>
      <w:bookmarkEnd w:id="6"/>
    </w:p>
    <w:p w:rsidR="006D3D34" w:rsidRPr="00917393" w:rsidRDefault="006D3D34" w:rsidP="00917393">
      <w:pPr>
        <w:pStyle w:val="Prrafodelista"/>
        <w:widowControl w:val="0"/>
        <w:numPr>
          <w:ilvl w:val="0"/>
          <w:numId w:val="4"/>
        </w:numPr>
        <w:tabs>
          <w:tab w:val="left" w:pos="520"/>
          <w:tab w:val="left" w:pos="9639"/>
        </w:tabs>
        <w:spacing w:after="0" w:line="360" w:lineRule="auto"/>
        <w:ind w:right="126"/>
        <w:contextualSpacing w:val="0"/>
        <w:jc w:val="both"/>
        <w:rPr>
          <w:rFonts w:ascii="Arial" w:hAnsi="Arial" w:cs="Arial"/>
        </w:rPr>
      </w:pPr>
      <w:r w:rsidRPr="00917393">
        <w:rPr>
          <w:rFonts w:ascii="Arial" w:hAnsi="Arial" w:cs="Arial"/>
        </w:rPr>
        <w:t xml:space="preserve">Como información financiera se considera la contable y presupuestaria y se presentará en </w:t>
      </w:r>
      <w:r w:rsidRPr="00917393">
        <w:rPr>
          <w:rFonts w:ascii="Arial" w:hAnsi="Arial" w:cs="Arial"/>
          <w:spacing w:val="12"/>
        </w:rPr>
        <w:t>estados</w:t>
      </w:r>
      <w:r w:rsidRPr="00917393">
        <w:rPr>
          <w:rFonts w:ascii="Arial" w:hAnsi="Arial" w:cs="Arial"/>
        </w:rPr>
        <w:t xml:space="preserve"> financieros, reportes e informes acompañándose, en su caso, de las notas explicativas</w:t>
      </w:r>
      <w:r w:rsidRPr="00917393">
        <w:rPr>
          <w:rFonts w:ascii="Arial" w:hAnsi="Arial" w:cs="Arial"/>
          <w:spacing w:val="11"/>
        </w:rPr>
        <w:t xml:space="preserve"> </w:t>
      </w:r>
      <w:r w:rsidRPr="00917393">
        <w:rPr>
          <w:rFonts w:ascii="Arial" w:hAnsi="Arial" w:cs="Arial"/>
        </w:rPr>
        <w:t>y de</w:t>
      </w:r>
      <w:r w:rsidRPr="00917393">
        <w:rPr>
          <w:rFonts w:ascii="Arial" w:hAnsi="Arial" w:cs="Arial"/>
          <w:spacing w:val="10"/>
        </w:rPr>
        <w:t xml:space="preserve"> </w:t>
      </w:r>
      <w:r w:rsidRPr="00917393">
        <w:rPr>
          <w:rFonts w:ascii="Arial" w:hAnsi="Arial" w:cs="Arial"/>
        </w:rPr>
        <w:t>la</w:t>
      </w:r>
      <w:r w:rsidRPr="00917393">
        <w:rPr>
          <w:rFonts w:ascii="Arial" w:hAnsi="Arial" w:cs="Arial"/>
          <w:spacing w:val="10"/>
        </w:rPr>
        <w:t xml:space="preserve"> </w:t>
      </w:r>
      <w:r w:rsidRPr="00917393">
        <w:rPr>
          <w:rFonts w:ascii="Arial" w:hAnsi="Arial" w:cs="Arial"/>
        </w:rPr>
        <w:t>información</w:t>
      </w:r>
      <w:r w:rsidRPr="00917393">
        <w:rPr>
          <w:rFonts w:ascii="Arial" w:hAnsi="Arial" w:cs="Arial"/>
          <w:spacing w:val="10"/>
        </w:rPr>
        <w:t xml:space="preserve"> </w:t>
      </w:r>
      <w:r w:rsidRPr="00917393">
        <w:rPr>
          <w:rFonts w:ascii="Arial" w:hAnsi="Arial" w:cs="Arial"/>
        </w:rPr>
        <w:t>necesaria</w:t>
      </w:r>
      <w:r w:rsidRPr="00917393">
        <w:rPr>
          <w:rFonts w:ascii="Arial" w:hAnsi="Arial" w:cs="Arial"/>
          <w:spacing w:val="10"/>
        </w:rPr>
        <w:t xml:space="preserve"> </w:t>
      </w:r>
      <w:r w:rsidRPr="00917393">
        <w:rPr>
          <w:rFonts w:ascii="Arial" w:hAnsi="Arial" w:cs="Arial"/>
        </w:rPr>
        <w:t>que</w:t>
      </w:r>
      <w:r w:rsidRPr="00917393">
        <w:rPr>
          <w:rFonts w:ascii="Arial" w:hAnsi="Arial" w:cs="Arial"/>
          <w:spacing w:val="10"/>
        </w:rPr>
        <w:t xml:space="preserve"> </w:t>
      </w:r>
      <w:r w:rsidRPr="00917393">
        <w:rPr>
          <w:rFonts w:ascii="Arial" w:hAnsi="Arial" w:cs="Arial"/>
        </w:rPr>
        <w:t>sea</w:t>
      </w:r>
      <w:r w:rsidRPr="00917393">
        <w:rPr>
          <w:rFonts w:ascii="Arial" w:hAnsi="Arial" w:cs="Arial"/>
          <w:spacing w:val="10"/>
        </w:rPr>
        <w:t xml:space="preserve"> </w:t>
      </w:r>
      <w:r w:rsidRPr="00917393">
        <w:rPr>
          <w:rFonts w:ascii="Arial" w:hAnsi="Arial" w:cs="Arial"/>
        </w:rPr>
        <w:t>representativa</w:t>
      </w:r>
      <w:r w:rsidRPr="00917393">
        <w:rPr>
          <w:rFonts w:ascii="Arial" w:hAnsi="Arial" w:cs="Arial"/>
          <w:spacing w:val="10"/>
        </w:rPr>
        <w:t xml:space="preserve"> </w:t>
      </w:r>
      <w:r w:rsidRPr="00917393">
        <w:rPr>
          <w:rFonts w:ascii="Arial" w:hAnsi="Arial" w:cs="Arial"/>
        </w:rPr>
        <w:t>de</w:t>
      </w:r>
      <w:r w:rsidRPr="00917393">
        <w:rPr>
          <w:rFonts w:ascii="Arial" w:hAnsi="Arial" w:cs="Arial"/>
          <w:spacing w:val="10"/>
        </w:rPr>
        <w:t xml:space="preserve"> </w:t>
      </w:r>
      <w:r w:rsidRPr="00917393">
        <w:rPr>
          <w:rFonts w:ascii="Arial" w:hAnsi="Arial" w:cs="Arial"/>
        </w:rPr>
        <w:t>la</w:t>
      </w:r>
      <w:r w:rsidRPr="00917393">
        <w:rPr>
          <w:rFonts w:ascii="Arial" w:hAnsi="Arial" w:cs="Arial"/>
          <w:spacing w:val="10"/>
        </w:rPr>
        <w:t xml:space="preserve"> </w:t>
      </w:r>
      <w:r w:rsidRPr="00917393">
        <w:rPr>
          <w:rFonts w:ascii="Arial" w:hAnsi="Arial" w:cs="Arial"/>
        </w:rPr>
        <w:t>situación</w:t>
      </w:r>
      <w:r w:rsidRPr="00917393">
        <w:rPr>
          <w:rFonts w:ascii="Arial" w:hAnsi="Arial" w:cs="Arial"/>
          <w:spacing w:val="10"/>
        </w:rPr>
        <w:t xml:space="preserve"> </w:t>
      </w:r>
      <w:r w:rsidRPr="00917393">
        <w:rPr>
          <w:rFonts w:ascii="Arial" w:hAnsi="Arial" w:cs="Arial"/>
        </w:rPr>
        <w:t>del</w:t>
      </w:r>
      <w:r w:rsidRPr="00917393">
        <w:rPr>
          <w:rFonts w:ascii="Arial" w:hAnsi="Arial" w:cs="Arial"/>
          <w:spacing w:val="10"/>
        </w:rPr>
        <w:t xml:space="preserve"> </w:t>
      </w:r>
      <w:r w:rsidRPr="00917393">
        <w:rPr>
          <w:rFonts w:ascii="Arial" w:hAnsi="Arial" w:cs="Arial"/>
        </w:rPr>
        <w:t>ente</w:t>
      </w:r>
      <w:r w:rsidRPr="00917393">
        <w:rPr>
          <w:rFonts w:ascii="Arial" w:hAnsi="Arial" w:cs="Arial"/>
          <w:spacing w:val="11"/>
        </w:rPr>
        <w:t xml:space="preserve"> </w:t>
      </w:r>
      <w:r w:rsidRPr="00917393">
        <w:rPr>
          <w:rFonts w:ascii="Arial" w:hAnsi="Arial" w:cs="Arial"/>
        </w:rPr>
        <w:t>público</w:t>
      </w:r>
      <w:r w:rsidRPr="00917393">
        <w:rPr>
          <w:rFonts w:ascii="Arial" w:hAnsi="Arial" w:cs="Arial"/>
          <w:spacing w:val="10"/>
        </w:rPr>
        <w:t xml:space="preserve"> </w:t>
      </w:r>
      <w:r w:rsidRPr="00917393">
        <w:rPr>
          <w:rFonts w:ascii="Arial" w:hAnsi="Arial" w:cs="Arial"/>
        </w:rPr>
        <w:t>a</w:t>
      </w:r>
      <w:r w:rsidRPr="00917393">
        <w:rPr>
          <w:rFonts w:ascii="Arial" w:hAnsi="Arial" w:cs="Arial"/>
          <w:spacing w:val="10"/>
        </w:rPr>
        <w:t xml:space="preserve"> </w:t>
      </w:r>
      <w:r w:rsidRPr="00917393">
        <w:rPr>
          <w:rFonts w:ascii="Arial" w:hAnsi="Arial" w:cs="Arial"/>
        </w:rPr>
        <w:t>una</w:t>
      </w:r>
      <w:r w:rsidRPr="00917393">
        <w:rPr>
          <w:rFonts w:ascii="Arial" w:hAnsi="Arial" w:cs="Arial"/>
          <w:spacing w:val="10"/>
        </w:rPr>
        <w:t xml:space="preserve"> </w:t>
      </w:r>
      <w:r w:rsidRPr="00917393">
        <w:rPr>
          <w:rFonts w:ascii="Arial" w:hAnsi="Arial" w:cs="Arial"/>
        </w:rPr>
        <w:t>fecha establecida.</w:t>
      </w:r>
    </w:p>
    <w:p w:rsidR="006D3D34" w:rsidRPr="00B71EB7" w:rsidRDefault="006D3D34" w:rsidP="00917393">
      <w:pPr>
        <w:pStyle w:val="Prrafodelista"/>
        <w:widowControl w:val="0"/>
        <w:numPr>
          <w:ilvl w:val="0"/>
          <w:numId w:val="4"/>
        </w:numPr>
        <w:tabs>
          <w:tab w:val="left" w:pos="520"/>
          <w:tab w:val="left" w:pos="9639"/>
        </w:tabs>
        <w:spacing w:after="0" w:line="360" w:lineRule="auto"/>
        <w:ind w:left="261" w:firstLine="0"/>
        <w:contextualSpacing w:val="0"/>
        <w:jc w:val="both"/>
        <w:rPr>
          <w:rFonts w:ascii="Arial" w:eastAsia="Arial" w:hAnsi="Arial" w:cs="Arial"/>
        </w:rPr>
      </w:pPr>
      <w:r w:rsidRPr="00917393">
        <w:rPr>
          <w:rFonts w:ascii="Arial" w:hAnsi="Arial" w:cs="Arial"/>
        </w:rPr>
        <w:t>Los</w:t>
      </w:r>
      <w:r w:rsidRPr="00917393">
        <w:rPr>
          <w:rFonts w:ascii="Arial" w:hAnsi="Arial" w:cs="Arial"/>
          <w:spacing w:val="27"/>
        </w:rPr>
        <w:t xml:space="preserve"> </w:t>
      </w:r>
      <w:r w:rsidRPr="00917393">
        <w:rPr>
          <w:rFonts w:ascii="Arial" w:hAnsi="Arial" w:cs="Arial"/>
        </w:rPr>
        <w:t>estados</w:t>
      </w:r>
      <w:r w:rsidRPr="00917393">
        <w:rPr>
          <w:rFonts w:ascii="Arial" w:hAnsi="Arial" w:cs="Arial"/>
          <w:spacing w:val="29"/>
        </w:rPr>
        <w:t xml:space="preserve"> </w:t>
      </w:r>
      <w:r w:rsidRPr="00917393">
        <w:rPr>
          <w:rFonts w:ascii="Arial" w:hAnsi="Arial" w:cs="Arial"/>
        </w:rPr>
        <w:t>financieros</w:t>
      </w:r>
      <w:r w:rsidRPr="00917393">
        <w:rPr>
          <w:rFonts w:ascii="Arial" w:hAnsi="Arial" w:cs="Arial"/>
          <w:spacing w:val="27"/>
        </w:rPr>
        <w:t xml:space="preserve"> </w:t>
      </w:r>
      <w:r w:rsidRPr="00917393">
        <w:rPr>
          <w:rFonts w:ascii="Arial" w:hAnsi="Arial" w:cs="Arial"/>
        </w:rPr>
        <w:t>y</w:t>
      </w:r>
      <w:r w:rsidRPr="00917393">
        <w:rPr>
          <w:rFonts w:ascii="Arial" w:hAnsi="Arial" w:cs="Arial"/>
          <w:spacing w:val="27"/>
        </w:rPr>
        <w:t xml:space="preserve"> </w:t>
      </w:r>
      <w:r w:rsidRPr="00917393">
        <w:rPr>
          <w:rFonts w:ascii="Arial" w:hAnsi="Arial" w:cs="Arial"/>
        </w:rPr>
        <w:t>presupuestarios</w:t>
      </w:r>
      <w:r w:rsidRPr="00917393">
        <w:rPr>
          <w:rFonts w:ascii="Arial" w:hAnsi="Arial" w:cs="Arial"/>
          <w:spacing w:val="32"/>
        </w:rPr>
        <w:t xml:space="preserve"> </w:t>
      </w:r>
      <w:r w:rsidRPr="00917393">
        <w:rPr>
          <w:rFonts w:ascii="Arial" w:hAnsi="Arial" w:cs="Arial"/>
        </w:rPr>
        <w:t>con</w:t>
      </w:r>
      <w:r w:rsidRPr="00917393">
        <w:rPr>
          <w:rFonts w:ascii="Arial" w:hAnsi="Arial" w:cs="Arial"/>
          <w:spacing w:val="26"/>
        </w:rPr>
        <w:t xml:space="preserve"> </w:t>
      </w:r>
      <w:r w:rsidRPr="00917393">
        <w:rPr>
          <w:rFonts w:ascii="Arial" w:hAnsi="Arial" w:cs="Arial"/>
        </w:rPr>
        <w:t>sus</w:t>
      </w:r>
      <w:r w:rsidRPr="00917393">
        <w:rPr>
          <w:rFonts w:ascii="Arial" w:hAnsi="Arial" w:cs="Arial"/>
          <w:spacing w:val="27"/>
        </w:rPr>
        <w:t xml:space="preserve"> </w:t>
      </w:r>
      <w:r w:rsidRPr="00917393">
        <w:rPr>
          <w:rFonts w:ascii="Arial" w:hAnsi="Arial" w:cs="Arial"/>
        </w:rPr>
        <w:t>notas</w:t>
      </w:r>
      <w:r w:rsidRPr="00917393">
        <w:rPr>
          <w:rFonts w:ascii="Arial" w:hAnsi="Arial" w:cs="Arial"/>
          <w:spacing w:val="27"/>
        </w:rPr>
        <w:t xml:space="preserve"> </w:t>
      </w:r>
      <w:r w:rsidRPr="00917393">
        <w:rPr>
          <w:rFonts w:ascii="Arial" w:hAnsi="Arial" w:cs="Arial"/>
        </w:rPr>
        <w:t>forman</w:t>
      </w:r>
      <w:r w:rsidRPr="00917393">
        <w:rPr>
          <w:rFonts w:ascii="Arial" w:hAnsi="Arial" w:cs="Arial"/>
          <w:spacing w:val="28"/>
        </w:rPr>
        <w:t xml:space="preserve"> </w:t>
      </w:r>
      <w:r w:rsidRPr="00917393">
        <w:rPr>
          <w:rFonts w:ascii="Arial" w:hAnsi="Arial" w:cs="Arial"/>
        </w:rPr>
        <w:t>una</w:t>
      </w:r>
      <w:r w:rsidRPr="00917393">
        <w:rPr>
          <w:rFonts w:ascii="Arial" w:hAnsi="Arial" w:cs="Arial"/>
          <w:spacing w:val="28"/>
        </w:rPr>
        <w:t xml:space="preserve"> </w:t>
      </w:r>
      <w:r w:rsidRPr="00917393">
        <w:rPr>
          <w:rFonts w:ascii="Arial" w:hAnsi="Arial" w:cs="Arial"/>
        </w:rPr>
        <w:t>unidad</w:t>
      </w:r>
      <w:r w:rsidRPr="00917393">
        <w:rPr>
          <w:rFonts w:ascii="Arial" w:hAnsi="Arial" w:cs="Arial"/>
          <w:spacing w:val="28"/>
        </w:rPr>
        <w:t xml:space="preserve"> </w:t>
      </w:r>
      <w:r w:rsidRPr="00917393">
        <w:rPr>
          <w:rFonts w:ascii="Arial" w:hAnsi="Arial" w:cs="Arial"/>
        </w:rPr>
        <w:t>inseparable,</w:t>
      </w:r>
      <w:r w:rsidRPr="00917393">
        <w:rPr>
          <w:rFonts w:ascii="Arial" w:hAnsi="Arial" w:cs="Arial"/>
          <w:spacing w:val="28"/>
        </w:rPr>
        <w:t xml:space="preserve"> </w:t>
      </w:r>
      <w:r w:rsidRPr="00917393">
        <w:rPr>
          <w:rFonts w:ascii="Arial" w:hAnsi="Arial" w:cs="Arial"/>
        </w:rPr>
        <w:t>por tanto,</w:t>
      </w:r>
      <w:r w:rsidRPr="00917393">
        <w:rPr>
          <w:rFonts w:ascii="Arial" w:hAnsi="Arial" w:cs="Arial"/>
          <w:spacing w:val="40"/>
        </w:rPr>
        <w:t xml:space="preserve"> </w:t>
      </w:r>
      <w:r w:rsidRPr="00917393">
        <w:rPr>
          <w:rFonts w:ascii="Arial" w:hAnsi="Arial" w:cs="Arial"/>
        </w:rPr>
        <w:t>deben</w:t>
      </w:r>
      <w:r w:rsidRPr="00917393">
        <w:rPr>
          <w:rFonts w:ascii="Arial" w:hAnsi="Arial" w:cs="Arial"/>
          <w:spacing w:val="40"/>
        </w:rPr>
        <w:t xml:space="preserve"> </w:t>
      </w:r>
      <w:r w:rsidRPr="00917393">
        <w:rPr>
          <w:rFonts w:ascii="Arial" w:hAnsi="Arial" w:cs="Arial"/>
        </w:rPr>
        <w:t>presentarse</w:t>
      </w:r>
      <w:r w:rsidRPr="00917393">
        <w:rPr>
          <w:rFonts w:ascii="Arial" w:hAnsi="Arial" w:cs="Arial"/>
          <w:spacing w:val="40"/>
        </w:rPr>
        <w:t xml:space="preserve"> </w:t>
      </w:r>
      <w:r w:rsidRPr="00917393">
        <w:rPr>
          <w:rFonts w:ascii="Arial" w:hAnsi="Arial" w:cs="Arial"/>
        </w:rPr>
        <w:t>conjuntamente</w:t>
      </w:r>
      <w:r w:rsidRPr="00917393">
        <w:rPr>
          <w:rFonts w:ascii="Arial" w:hAnsi="Arial" w:cs="Arial"/>
          <w:spacing w:val="41"/>
        </w:rPr>
        <w:t xml:space="preserve"> </w:t>
      </w:r>
      <w:r w:rsidRPr="00917393">
        <w:rPr>
          <w:rFonts w:ascii="Arial" w:hAnsi="Arial" w:cs="Arial"/>
        </w:rPr>
        <w:t>en</w:t>
      </w:r>
      <w:r w:rsidRPr="00917393">
        <w:rPr>
          <w:rFonts w:ascii="Arial" w:hAnsi="Arial" w:cs="Arial"/>
          <w:spacing w:val="43"/>
        </w:rPr>
        <w:t xml:space="preserve"> </w:t>
      </w:r>
      <w:r w:rsidRPr="00917393">
        <w:rPr>
          <w:rFonts w:ascii="Arial" w:hAnsi="Arial" w:cs="Arial"/>
        </w:rPr>
        <w:t>todos</w:t>
      </w:r>
      <w:r w:rsidRPr="00917393">
        <w:rPr>
          <w:rFonts w:ascii="Arial" w:hAnsi="Arial" w:cs="Arial"/>
          <w:spacing w:val="43"/>
        </w:rPr>
        <w:t xml:space="preserve"> </w:t>
      </w:r>
      <w:r w:rsidRPr="00917393">
        <w:rPr>
          <w:rFonts w:ascii="Arial" w:hAnsi="Arial" w:cs="Arial"/>
        </w:rPr>
        <w:t>los</w:t>
      </w:r>
      <w:r w:rsidRPr="00917393">
        <w:rPr>
          <w:rFonts w:ascii="Arial" w:hAnsi="Arial" w:cs="Arial"/>
          <w:spacing w:val="41"/>
        </w:rPr>
        <w:t xml:space="preserve"> </w:t>
      </w:r>
      <w:r w:rsidRPr="00917393">
        <w:rPr>
          <w:rFonts w:ascii="Arial" w:hAnsi="Arial" w:cs="Arial"/>
        </w:rPr>
        <w:t>casos</w:t>
      </w:r>
      <w:r w:rsidRPr="00917393">
        <w:rPr>
          <w:rFonts w:ascii="Arial" w:hAnsi="Arial" w:cs="Arial"/>
          <w:spacing w:val="41"/>
        </w:rPr>
        <w:t xml:space="preserve"> </w:t>
      </w:r>
      <w:r w:rsidRPr="00917393">
        <w:rPr>
          <w:rFonts w:ascii="Arial" w:hAnsi="Arial" w:cs="Arial"/>
        </w:rPr>
        <w:t>para</w:t>
      </w:r>
      <w:r w:rsidRPr="00917393">
        <w:rPr>
          <w:rFonts w:ascii="Arial" w:hAnsi="Arial" w:cs="Arial"/>
          <w:spacing w:val="41"/>
        </w:rPr>
        <w:t xml:space="preserve"> </w:t>
      </w:r>
      <w:r w:rsidRPr="00917393">
        <w:rPr>
          <w:rFonts w:ascii="Arial" w:hAnsi="Arial" w:cs="Arial"/>
        </w:rPr>
        <w:t>una</w:t>
      </w:r>
      <w:r w:rsidRPr="00917393">
        <w:rPr>
          <w:rFonts w:ascii="Arial" w:hAnsi="Arial" w:cs="Arial"/>
          <w:spacing w:val="41"/>
        </w:rPr>
        <w:t xml:space="preserve"> </w:t>
      </w:r>
      <w:r w:rsidRPr="00917393">
        <w:rPr>
          <w:rFonts w:ascii="Arial" w:hAnsi="Arial" w:cs="Arial"/>
        </w:rPr>
        <w:t>adecuada</w:t>
      </w:r>
      <w:r w:rsidRPr="00917393">
        <w:rPr>
          <w:rFonts w:ascii="Arial" w:hAnsi="Arial" w:cs="Arial"/>
          <w:spacing w:val="40"/>
        </w:rPr>
        <w:t xml:space="preserve"> </w:t>
      </w:r>
      <w:r w:rsidRPr="00917393">
        <w:rPr>
          <w:rFonts w:ascii="Arial" w:hAnsi="Arial" w:cs="Arial"/>
        </w:rPr>
        <w:t>evaluación cuantitativa cumpliendo con las características de objetividad, verificabilidad y</w:t>
      </w:r>
      <w:r w:rsidRPr="00917393">
        <w:rPr>
          <w:rFonts w:ascii="Arial" w:hAnsi="Arial" w:cs="Arial"/>
          <w:spacing w:val="-34"/>
        </w:rPr>
        <w:t xml:space="preserve"> </w:t>
      </w:r>
      <w:r w:rsidRPr="00917393">
        <w:rPr>
          <w:rFonts w:ascii="Arial" w:hAnsi="Arial" w:cs="Arial"/>
        </w:rPr>
        <w:t>representatividad.</w:t>
      </w:r>
    </w:p>
    <w:p w:rsidR="00B71EB7" w:rsidRPr="00917393" w:rsidRDefault="00B71EB7" w:rsidP="00B71EB7">
      <w:pPr>
        <w:pStyle w:val="Prrafodelista"/>
        <w:widowControl w:val="0"/>
        <w:tabs>
          <w:tab w:val="left" w:pos="520"/>
          <w:tab w:val="left" w:pos="9639"/>
        </w:tabs>
        <w:spacing w:after="0" w:line="360" w:lineRule="auto"/>
        <w:ind w:left="261"/>
        <w:contextualSpacing w:val="0"/>
        <w:jc w:val="both"/>
        <w:rPr>
          <w:rFonts w:ascii="Arial" w:eastAsia="Arial" w:hAnsi="Arial" w:cs="Arial"/>
        </w:rPr>
      </w:pPr>
    </w:p>
    <w:p w:rsidR="006D3D34" w:rsidRDefault="006D3D34" w:rsidP="00917393">
      <w:pPr>
        <w:pStyle w:val="Ttulo1"/>
        <w:keepNext w:val="0"/>
        <w:keepLines w:val="0"/>
        <w:widowControl w:val="0"/>
        <w:numPr>
          <w:ilvl w:val="0"/>
          <w:numId w:val="6"/>
        </w:numPr>
        <w:tabs>
          <w:tab w:val="left" w:pos="335"/>
          <w:tab w:val="left" w:pos="9639"/>
        </w:tabs>
        <w:spacing w:before="0" w:line="360" w:lineRule="auto"/>
        <w:ind w:left="334" w:right="126"/>
        <w:jc w:val="both"/>
        <w:rPr>
          <w:rFonts w:ascii="Arial" w:hAnsi="Arial" w:cs="Arial"/>
          <w:color w:val="auto"/>
          <w:sz w:val="22"/>
          <w:szCs w:val="22"/>
        </w:rPr>
      </w:pPr>
      <w:r w:rsidRPr="00B71EB7">
        <w:rPr>
          <w:rFonts w:ascii="Arial" w:hAnsi="Arial" w:cs="Arial"/>
          <w:color w:val="auto"/>
          <w:sz w:val="22"/>
          <w:szCs w:val="22"/>
        </w:rPr>
        <w:t>IMPORTANCIA</w:t>
      </w:r>
      <w:r w:rsidRPr="00B71EB7">
        <w:rPr>
          <w:rFonts w:ascii="Arial" w:hAnsi="Arial" w:cs="Arial"/>
          <w:color w:val="auto"/>
          <w:spacing w:val="-3"/>
          <w:sz w:val="22"/>
          <w:szCs w:val="22"/>
        </w:rPr>
        <w:t xml:space="preserve"> </w:t>
      </w:r>
      <w:r w:rsidRPr="00B71EB7">
        <w:rPr>
          <w:rFonts w:ascii="Arial" w:hAnsi="Arial" w:cs="Arial"/>
          <w:color w:val="auto"/>
          <w:sz w:val="22"/>
          <w:szCs w:val="22"/>
        </w:rPr>
        <w:t>RELATIVA</w:t>
      </w:r>
    </w:p>
    <w:p w:rsidR="006D3D34" w:rsidRDefault="006D3D34" w:rsidP="00917393">
      <w:pPr>
        <w:pStyle w:val="Textoindependiente"/>
        <w:tabs>
          <w:tab w:val="left" w:pos="9639"/>
        </w:tabs>
        <w:spacing w:before="0" w:line="360" w:lineRule="auto"/>
        <w:ind w:left="123" w:right="126" w:firstLine="0"/>
        <w:jc w:val="both"/>
        <w:rPr>
          <w:rFonts w:cs="Arial"/>
          <w:sz w:val="22"/>
          <w:szCs w:val="22"/>
          <w:lang w:val="es-MX"/>
        </w:rPr>
      </w:pPr>
      <w:r w:rsidRPr="00917393">
        <w:rPr>
          <w:rFonts w:cs="Arial"/>
          <w:sz w:val="22"/>
          <w:szCs w:val="22"/>
          <w:lang w:val="es-MX"/>
        </w:rPr>
        <w:t>La información debe mostrar los aspectos importantes de la entidad que fueron reconocidos</w:t>
      </w:r>
      <w:r w:rsidRPr="00917393">
        <w:rPr>
          <w:rFonts w:cs="Arial"/>
          <w:spacing w:val="19"/>
          <w:sz w:val="22"/>
          <w:szCs w:val="22"/>
          <w:lang w:val="es-MX"/>
        </w:rPr>
        <w:t xml:space="preserve"> </w:t>
      </w:r>
      <w:r w:rsidRPr="00917393">
        <w:rPr>
          <w:rFonts w:cs="Arial"/>
          <w:sz w:val="22"/>
          <w:szCs w:val="22"/>
          <w:lang w:val="es-MX"/>
        </w:rPr>
        <w:t>contablemente.</w:t>
      </w:r>
    </w:p>
    <w:p w:rsidR="00B71EB7" w:rsidRPr="00917393" w:rsidRDefault="00B71EB7" w:rsidP="00917393">
      <w:pPr>
        <w:pStyle w:val="Textoindependiente"/>
        <w:tabs>
          <w:tab w:val="left" w:pos="9639"/>
        </w:tabs>
        <w:spacing w:before="0" w:line="360" w:lineRule="auto"/>
        <w:ind w:left="123" w:right="126" w:firstLine="0"/>
        <w:jc w:val="both"/>
        <w:rPr>
          <w:rFonts w:cs="Arial"/>
          <w:sz w:val="22"/>
          <w:szCs w:val="22"/>
          <w:lang w:val="es-MX"/>
        </w:rPr>
      </w:pPr>
    </w:p>
    <w:p w:rsidR="006D3D34" w:rsidRPr="00576EB2" w:rsidRDefault="006D3D34" w:rsidP="00917393">
      <w:pPr>
        <w:pStyle w:val="Ttulo1"/>
        <w:tabs>
          <w:tab w:val="left" w:pos="9639"/>
        </w:tabs>
        <w:spacing w:before="0" w:line="360" w:lineRule="auto"/>
        <w:ind w:right="126"/>
        <w:jc w:val="both"/>
        <w:rPr>
          <w:rFonts w:ascii="Arial" w:hAnsi="Arial" w:cs="Arial"/>
          <w:b/>
          <w:bCs/>
          <w:color w:val="auto"/>
          <w:sz w:val="22"/>
          <w:szCs w:val="22"/>
        </w:rPr>
      </w:pPr>
      <w:bookmarkStart w:id="7" w:name="_TOC_250001"/>
      <w:r w:rsidRPr="00576EB2">
        <w:rPr>
          <w:rFonts w:ascii="Arial" w:hAnsi="Arial" w:cs="Arial"/>
          <w:color w:val="auto"/>
          <w:sz w:val="22"/>
          <w:szCs w:val="22"/>
        </w:rPr>
        <w:t>Explicación del postulado</w:t>
      </w:r>
      <w:r w:rsidRPr="00576EB2">
        <w:rPr>
          <w:rFonts w:ascii="Arial" w:hAnsi="Arial" w:cs="Arial"/>
          <w:color w:val="auto"/>
          <w:spacing w:val="-10"/>
          <w:sz w:val="22"/>
          <w:szCs w:val="22"/>
        </w:rPr>
        <w:t xml:space="preserve"> </w:t>
      </w:r>
      <w:r w:rsidRPr="00576EB2">
        <w:rPr>
          <w:rFonts w:ascii="Arial" w:hAnsi="Arial" w:cs="Arial"/>
          <w:color w:val="auto"/>
          <w:sz w:val="22"/>
          <w:szCs w:val="22"/>
        </w:rPr>
        <w:t>básico</w:t>
      </w:r>
      <w:bookmarkEnd w:id="7"/>
    </w:p>
    <w:p w:rsidR="006D3D34" w:rsidRDefault="006D3D34" w:rsidP="00917393">
      <w:pPr>
        <w:pStyle w:val="Textoindependiente"/>
        <w:tabs>
          <w:tab w:val="left" w:pos="9639"/>
        </w:tabs>
        <w:spacing w:before="0" w:line="360" w:lineRule="auto"/>
        <w:ind w:left="123" w:right="126" w:firstLine="0"/>
        <w:jc w:val="both"/>
        <w:rPr>
          <w:rFonts w:cs="Arial"/>
          <w:sz w:val="22"/>
          <w:szCs w:val="22"/>
          <w:lang w:val="es-MX"/>
        </w:rPr>
      </w:pPr>
      <w:r w:rsidRPr="00917393">
        <w:rPr>
          <w:rFonts w:cs="Arial"/>
          <w:sz w:val="22"/>
          <w:szCs w:val="22"/>
          <w:lang w:val="es-MX"/>
        </w:rPr>
        <w:t>La información financiera tiene importancia relativa si existe el riesgo de que su omisión o presentación errónea afecte la percepción de los usuarios en relación con la rendición de cuentas,</w:t>
      </w:r>
      <w:r w:rsidRPr="00917393">
        <w:rPr>
          <w:rFonts w:cs="Arial"/>
          <w:spacing w:val="13"/>
          <w:sz w:val="22"/>
          <w:szCs w:val="22"/>
          <w:lang w:val="es-MX"/>
        </w:rPr>
        <w:t xml:space="preserve"> </w:t>
      </w:r>
      <w:r w:rsidRPr="00917393">
        <w:rPr>
          <w:rFonts w:cs="Arial"/>
          <w:sz w:val="22"/>
          <w:szCs w:val="22"/>
          <w:lang w:val="es-MX"/>
        </w:rPr>
        <w:t>la fiscalización y la toma de</w:t>
      </w:r>
      <w:r w:rsidRPr="00917393">
        <w:rPr>
          <w:rFonts w:cs="Arial"/>
          <w:spacing w:val="-14"/>
          <w:sz w:val="22"/>
          <w:szCs w:val="22"/>
          <w:lang w:val="es-MX"/>
        </w:rPr>
        <w:t xml:space="preserve"> </w:t>
      </w:r>
      <w:r w:rsidRPr="00917393">
        <w:rPr>
          <w:rFonts w:cs="Arial"/>
          <w:sz w:val="22"/>
          <w:szCs w:val="22"/>
          <w:lang w:val="es-MX"/>
        </w:rPr>
        <w:t>decisiones.</w:t>
      </w:r>
    </w:p>
    <w:p w:rsidR="00B71EB7" w:rsidRPr="00917393" w:rsidRDefault="00B71EB7" w:rsidP="00917393">
      <w:pPr>
        <w:pStyle w:val="Textoindependiente"/>
        <w:tabs>
          <w:tab w:val="left" w:pos="9639"/>
        </w:tabs>
        <w:spacing w:before="0" w:line="360" w:lineRule="auto"/>
        <w:ind w:left="123" w:right="126" w:firstLine="0"/>
        <w:jc w:val="both"/>
        <w:rPr>
          <w:rFonts w:cs="Arial"/>
          <w:sz w:val="22"/>
          <w:szCs w:val="22"/>
          <w:lang w:val="es-MX"/>
        </w:rPr>
      </w:pPr>
    </w:p>
    <w:p w:rsidR="006D3D34" w:rsidRPr="00B71EB7" w:rsidRDefault="006D3D34" w:rsidP="00917393">
      <w:pPr>
        <w:pStyle w:val="Ttulo1"/>
        <w:keepNext w:val="0"/>
        <w:keepLines w:val="0"/>
        <w:widowControl w:val="0"/>
        <w:numPr>
          <w:ilvl w:val="0"/>
          <w:numId w:val="6"/>
        </w:numPr>
        <w:tabs>
          <w:tab w:val="left" w:pos="335"/>
          <w:tab w:val="left" w:pos="9639"/>
        </w:tabs>
        <w:spacing w:before="0" w:line="360" w:lineRule="auto"/>
        <w:ind w:left="334" w:right="126"/>
        <w:jc w:val="both"/>
        <w:rPr>
          <w:rFonts w:ascii="Arial" w:hAnsi="Arial" w:cs="Arial"/>
          <w:b/>
          <w:bCs/>
          <w:color w:val="auto"/>
          <w:sz w:val="22"/>
          <w:szCs w:val="22"/>
        </w:rPr>
      </w:pPr>
      <w:r w:rsidRPr="00B71EB7">
        <w:rPr>
          <w:rFonts w:ascii="Arial" w:hAnsi="Arial" w:cs="Arial"/>
          <w:color w:val="auto"/>
          <w:sz w:val="22"/>
          <w:szCs w:val="22"/>
        </w:rPr>
        <w:t>REGISTRO E INTEGRACION</w:t>
      </w:r>
      <w:r w:rsidRPr="00B71EB7">
        <w:rPr>
          <w:rFonts w:ascii="Arial" w:hAnsi="Arial" w:cs="Arial"/>
          <w:color w:val="auto"/>
          <w:spacing w:val="-4"/>
          <w:sz w:val="22"/>
          <w:szCs w:val="22"/>
        </w:rPr>
        <w:t xml:space="preserve"> </w:t>
      </w:r>
      <w:r w:rsidRPr="00B71EB7">
        <w:rPr>
          <w:rFonts w:ascii="Arial" w:hAnsi="Arial" w:cs="Arial"/>
          <w:color w:val="auto"/>
          <w:sz w:val="22"/>
          <w:szCs w:val="22"/>
        </w:rPr>
        <w:t>PRESUPUESTARIA</w:t>
      </w:r>
    </w:p>
    <w:p w:rsidR="006D3D34" w:rsidRPr="00917393" w:rsidRDefault="006D3D34" w:rsidP="00917393">
      <w:pPr>
        <w:pStyle w:val="Textoindependiente"/>
        <w:tabs>
          <w:tab w:val="left" w:pos="9639"/>
        </w:tabs>
        <w:spacing w:before="0" w:line="360" w:lineRule="auto"/>
        <w:ind w:left="123" w:right="126" w:firstLine="0"/>
        <w:jc w:val="both"/>
        <w:rPr>
          <w:rFonts w:cs="Arial"/>
          <w:sz w:val="22"/>
          <w:szCs w:val="22"/>
          <w:lang w:val="es-MX"/>
        </w:rPr>
      </w:pPr>
      <w:r w:rsidRPr="00917393">
        <w:rPr>
          <w:rFonts w:cs="Arial"/>
          <w:sz w:val="22"/>
          <w:szCs w:val="22"/>
          <w:lang w:val="es-MX"/>
        </w:rPr>
        <w:t>La</w:t>
      </w:r>
      <w:r w:rsidRPr="00917393">
        <w:rPr>
          <w:rFonts w:cs="Arial"/>
          <w:spacing w:val="38"/>
          <w:sz w:val="22"/>
          <w:szCs w:val="22"/>
          <w:lang w:val="es-MX"/>
        </w:rPr>
        <w:t xml:space="preserve"> </w:t>
      </w:r>
      <w:r w:rsidRPr="00917393">
        <w:rPr>
          <w:rFonts w:cs="Arial"/>
          <w:sz w:val="22"/>
          <w:szCs w:val="22"/>
          <w:lang w:val="es-MX"/>
        </w:rPr>
        <w:t>información</w:t>
      </w:r>
      <w:r w:rsidRPr="00917393">
        <w:rPr>
          <w:rFonts w:cs="Arial"/>
          <w:spacing w:val="35"/>
          <w:sz w:val="22"/>
          <w:szCs w:val="22"/>
          <w:lang w:val="es-MX"/>
        </w:rPr>
        <w:t xml:space="preserve"> </w:t>
      </w:r>
      <w:r w:rsidRPr="00917393">
        <w:rPr>
          <w:rFonts w:cs="Arial"/>
          <w:sz w:val="22"/>
          <w:szCs w:val="22"/>
          <w:lang w:val="es-MX"/>
        </w:rPr>
        <w:t>presupuestaria</w:t>
      </w:r>
      <w:r w:rsidRPr="00917393">
        <w:rPr>
          <w:rFonts w:cs="Arial"/>
          <w:spacing w:val="38"/>
          <w:sz w:val="22"/>
          <w:szCs w:val="22"/>
          <w:lang w:val="es-MX"/>
        </w:rPr>
        <w:t xml:space="preserve"> </w:t>
      </w:r>
      <w:r w:rsidRPr="00917393">
        <w:rPr>
          <w:rFonts w:cs="Arial"/>
          <w:sz w:val="22"/>
          <w:szCs w:val="22"/>
          <w:lang w:val="es-MX"/>
        </w:rPr>
        <w:t>de</w:t>
      </w:r>
      <w:r w:rsidRPr="00917393">
        <w:rPr>
          <w:rFonts w:cs="Arial"/>
          <w:spacing w:val="35"/>
          <w:sz w:val="22"/>
          <w:szCs w:val="22"/>
          <w:lang w:val="es-MX"/>
        </w:rPr>
        <w:t xml:space="preserve"> </w:t>
      </w:r>
      <w:r w:rsidRPr="00917393">
        <w:rPr>
          <w:rFonts w:cs="Arial"/>
          <w:sz w:val="22"/>
          <w:szCs w:val="22"/>
          <w:lang w:val="es-MX"/>
        </w:rPr>
        <w:t>los</w:t>
      </w:r>
      <w:r w:rsidRPr="00917393">
        <w:rPr>
          <w:rFonts w:cs="Arial"/>
          <w:spacing w:val="36"/>
          <w:sz w:val="22"/>
          <w:szCs w:val="22"/>
          <w:lang w:val="es-MX"/>
        </w:rPr>
        <w:t xml:space="preserve"> </w:t>
      </w:r>
      <w:r w:rsidRPr="00917393">
        <w:rPr>
          <w:rFonts w:cs="Arial"/>
          <w:sz w:val="22"/>
          <w:szCs w:val="22"/>
          <w:lang w:val="es-MX"/>
        </w:rPr>
        <w:t>entes</w:t>
      </w:r>
      <w:r w:rsidRPr="00917393">
        <w:rPr>
          <w:rFonts w:cs="Arial"/>
          <w:spacing w:val="36"/>
          <w:sz w:val="22"/>
          <w:szCs w:val="22"/>
          <w:lang w:val="es-MX"/>
        </w:rPr>
        <w:t xml:space="preserve"> </w:t>
      </w:r>
      <w:r w:rsidRPr="00917393">
        <w:rPr>
          <w:rFonts w:cs="Arial"/>
          <w:sz w:val="22"/>
          <w:szCs w:val="22"/>
          <w:lang w:val="es-MX"/>
        </w:rPr>
        <w:t>públicos</w:t>
      </w:r>
      <w:r w:rsidRPr="00917393">
        <w:rPr>
          <w:rFonts w:cs="Arial"/>
          <w:spacing w:val="36"/>
          <w:sz w:val="22"/>
          <w:szCs w:val="22"/>
          <w:lang w:val="es-MX"/>
        </w:rPr>
        <w:t xml:space="preserve"> </w:t>
      </w:r>
      <w:r w:rsidRPr="00917393">
        <w:rPr>
          <w:rFonts w:cs="Arial"/>
          <w:sz w:val="22"/>
          <w:szCs w:val="22"/>
          <w:lang w:val="es-MX"/>
        </w:rPr>
        <w:t>se</w:t>
      </w:r>
      <w:r w:rsidRPr="00917393">
        <w:rPr>
          <w:rFonts w:cs="Arial"/>
          <w:spacing w:val="35"/>
          <w:sz w:val="22"/>
          <w:szCs w:val="22"/>
          <w:lang w:val="es-MX"/>
        </w:rPr>
        <w:t xml:space="preserve"> </w:t>
      </w:r>
      <w:r w:rsidRPr="00917393">
        <w:rPr>
          <w:rFonts w:cs="Arial"/>
          <w:sz w:val="22"/>
          <w:szCs w:val="22"/>
          <w:lang w:val="es-MX"/>
        </w:rPr>
        <w:t>integra</w:t>
      </w:r>
      <w:r w:rsidRPr="00917393">
        <w:rPr>
          <w:rFonts w:cs="Arial"/>
          <w:spacing w:val="35"/>
          <w:sz w:val="22"/>
          <w:szCs w:val="22"/>
          <w:lang w:val="es-MX"/>
        </w:rPr>
        <w:t xml:space="preserve"> </w:t>
      </w:r>
      <w:r w:rsidRPr="00917393">
        <w:rPr>
          <w:rFonts w:cs="Arial"/>
          <w:sz w:val="22"/>
          <w:szCs w:val="22"/>
          <w:lang w:val="es-MX"/>
        </w:rPr>
        <w:t>en</w:t>
      </w:r>
      <w:r w:rsidRPr="00917393">
        <w:rPr>
          <w:rFonts w:cs="Arial"/>
          <w:spacing w:val="35"/>
          <w:sz w:val="22"/>
          <w:szCs w:val="22"/>
          <w:lang w:val="es-MX"/>
        </w:rPr>
        <w:t xml:space="preserve"> </w:t>
      </w:r>
      <w:r w:rsidRPr="00917393">
        <w:rPr>
          <w:rFonts w:cs="Arial"/>
          <w:sz w:val="22"/>
          <w:szCs w:val="22"/>
          <w:lang w:val="es-MX"/>
        </w:rPr>
        <w:t>la</w:t>
      </w:r>
      <w:r w:rsidRPr="00917393">
        <w:rPr>
          <w:rFonts w:cs="Arial"/>
          <w:spacing w:val="35"/>
          <w:sz w:val="22"/>
          <w:szCs w:val="22"/>
          <w:lang w:val="es-MX"/>
        </w:rPr>
        <w:t xml:space="preserve"> </w:t>
      </w:r>
      <w:r w:rsidRPr="00917393">
        <w:rPr>
          <w:rFonts w:cs="Arial"/>
          <w:sz w:val="22"/>
          <w:szCs w:val="22"/>
          <w:lang w:val="es-MX"/>
        </w:rPr>
        <w:t>contabilidad</w:t>
      </w:r>
      <w:r w:rsidRPr="00917393">
        <w:rPr>
          <w:rFonts w:cs="Arial"/>
          <w:spacing w:val="38"/>
          <w:sz w:val="22"/>
          <w:szCs w:val="22"/>
          <w:lang w:val="es-MX"/>
        </w:rPr>
        <w:t xml:space="preserve"> </w:t>
      </w:r>
      <w:r w:rsidRPr="00917393">
        <w:rPr>
          <w:rFonts w:cs="Arial"/>
          <w:sz w:val="22"/>
          <w:szCs w:val="22"/>
          <w:lang w:val="es-MX"/>
        </w:rPr>
        <w:t>en</w:t>
      </w:r>
      <w:r w:rsidRPr="00917393">
        <w:rPr>
          <w:rFonts w:cs="Arial"/>
          <w:spacing w:val="35"/>
          <w:sz w:val="22"/>
          <w:szCs w:val="22"/>
          <w:lang w:val="es-MX"/>
        </w:rPr>
        <w:t xml:space="preserve"> </w:t>
      </w:r>
      <w:r w:rsidRPr="00917393">
        <w:rPr>
          <w:rFonts w:cs="Arial"/>
          <w:sz w:val="22"/>
          <w:szCs w:val="22"/>
          <w:lang w:val="es-MX"/>
        </w:rPr>
        <w:t>los</w:t>
      </w:r>
      <w:r w:rsidRPr="00917393">
        <w:rPr>
          <w:rFonts w:cs="Arial"/>
          <w:spacing w:val="36"/>
          <w:sz w:val="22"/>
          <w:szCs w:val="22"/>
          <w:lang w:val="es-MX"/>
        </w:rPr>
        <w:t xml:space="preserve"> </w:t>
      </w:r>
      <w:r w:rsidRPr="00917393">
        <w:rPr>
          <w:rFonts w:cs="Arial"/>
          <w:sz w:val="22"/>
          <w:szCs w:val="22"/>
          <w:lang w:val="es-MX"/>
        </w:rPr>
        <w:t>mismos</w:t>
      </w:r>
      <w:r w:rsidRPr="00917393">
        <w:rPr>
          <w:rFonts w:cs="Arial"/>
          <w:spacing w:val="14"/>
          <w:sz w:val="22"/>
          <w:szCs w:val="22"/>
          <w:lang w:val="es-MX"/>
        </w:rPr>
        <w:t xml:space="preserve"> </w:t>
      </w:r>
      <w:r w:rsidRPr="00917393">
        <w:rPr>
          <w:rFonts w:cs="Arial"/>
          <w:sz w:val="22"/>
          <w:szCs w:val="22"/>
          <w:lang w:val="es-MX"/>
        </w:rPr>
        <w:t>términos que se presentan en la ley de Ingresos y en el Decreto del Presupuesto Egresos, de</w:t>
      </w:r>
      <w:r w:rsidRPr="00917393">
        <w:rPr>
          <w:rFonts w:cs="Arial"/>
          <w:spacing w:val="-25"/>
          <w:sz w:val="22"/>
          <w:szCs w:val="22"/>
          <w:lang w:val="es-MX"/>
        </w:rPr>
        <w:t xml:space="preserve"> </w:t>
      </w:r>
      <w:r w:rsidRPr="00917393">
        <w:rPr>
          <w:rFonts w:cs="Arial"/>
          <w:sz w:val="22"/>
          <w:szCs w:val="22"/>
          <w:lang w:val="es-MX"/>
        </w:rPr>
        <w:t>acuerdo a la naturaleza económica que le</w:t>
      </w:r>
      <w:r w:rsidRPr="00917393">
        <w:rPr>
          <w:rFonts w:cs="Arial"/>
          <w:spacing w:val="-17"/>
          <w:sz w:val="22"/>
          <w:szCs w:val="22"/>
          <w:lang w:val="es-MX"/>
        </w:rPr>
        <w:t xml:space="preserve"> </w:t>
      </w:r>
      <w:r w:rsidRPr="00917393">
        <w:rPr>
          <w:rFonts w:cs="Arial"/>
          <w:sz w:val="22"/>
          <w:szCs w:val="22"/>
          <w:lang w:val="es-MX"/>
        </w:rPr>
        <w:t>corresponda.</w:t>
      </w:r>
    </w:p>
    <w:p w:rsidR="006D3D34" w:rsidRDefault="006D3D34" w:rsidP="00917393">
      <w:pPr>
        <w:pStyle w:val="Textoindependiente"/>
        <w:tabs>
          <w:tab w:val="left" w:pos="9639"/>
        </w:tabs>
        <w:spacing w:before="0" w:line="360" w:lineRule="auto"/>
        <w:ind w:left="123" w:right="126" w:firstLine="0"/>
        <w:jc w:val="both"/>
        <w:rPr>
          <w:rFonts w:cs="Arial"/>
          <w:sz w:val="22"/>
          <w:szCs w:val="22"/>
          <w:lang w:val="es-MX"/>
        </w:rPr>
      </w:pPr>
      <w:r w:rsidRPr="00917393">
        <w:rPr>
          <w:rFonts w:cs="Arial"/>
          <w:sz w:val="22"/>
          <w:szCs w:val="22"/>
          <w:lang w:val="es-MX"/>
        </w:rPr>
        <w:lastRenderedPageBreak/>
        <w:t>El</w:t>
      </w:r>
      <w:r w:rsidRPr="00917393">
        <w:rPr>
          <w:rFonts w:cs="Arial"/>
          <w:spacing w:val="42"/>
          <w:sz w:val="22"/>
          <w:szCs w:val="22"/>
          <w:lang w:val="es-MX"/>
        </w:rPr>
        <w:t xml:space="preserve"> </w:t>
      </w:r>
      <w:r w:rsidRPr="00917393">
        <w:rPr>
          <w:rFonts w:cs="Arial"/>
          <w:sz w:val="22"/>
          <w:szCs w:val="22"/>
          <w:lang w:val="es-MX"/>
        </w:rPr>
        <w:t>registro</w:t>
      </w:r>
      <w:r w:rsidRPr="00917393">
        <w:rPr>
          <w:rFonts w:cs="Arial"/>
          <w:spacing w:val="43"/>
          <w:sz w:val="22"/>
          <w:szCs w:val="22"/>
          <w:lang w:val="es-MX"/>
        </w:rPr>
        <w:t xml:space="preserve"> </w:t>
      </w:r>
      <w:r w:rsidRPr="00917393">
        <w:rPr>
          <w:rFonts w:cs="Arial"/>
          <w:sz w:val="22"/>
          <w:szCs w:val="22"/>
          <w:lang w:val="es-MX"/>
        </w:rPr>
        <w:t>presupuestario</w:t>
      </w:r>
      <w:r w:rsidRPr="00917393">
        <w:rPr>
          <w:rFonts w:cs="Arial"/>
          <w:spacing w:val="42"/>
          <w:sz w:val="22"/>
          <w:szCs w:val="22"/>
          <w:lang w:val="es-MX"/>
        </w:rPr>
        <w:t xml:space="preserve"> </w:t>
      </w:r>
      <w:r w:rsidRPr="00917393">
        <w:rPr>
          <w:rFonts w:cs="Arial"/>
          <w:sz w:val="22"/>
          <w:szCs w:val="22"/>
          <w:lang w:val="es-MX"/>
        </w:rPr>
        <w:t>del</w:t>
      </w:r>
      <w:r w:rsidRPr="00917393">
        <w:rPr>
          <w:rFonts w:cs="Arial"/>
          <w:spacing w:val="43"/>
          <w:sz w:val="22"/>
          <w:szCs w:val="22"/>
          <w:lang w:val="es-MX"/>
        </w:rPr>
        <w:t xml:space="preserve"> </w:t>
      </w:r>
      <w:r w:rsidRPr="00917393">
        <w:rPr>
          <w:rFonts w:cs="Arial"/>
          <w:sz w:val="22"/>
          <w:szCs w:val="22"/>
          <w:lang w:val="es-MX"/>
        </w:rPr>
        <w:t>ingreso</w:t>
      </w:r>
      <w:r w:rsidRPr="00917393">
        <w:rPr>
          <w:rFonts w:cs="Arial"/>
          <w:spacing w:val="42"/>
          <w:sz w:val="22"/>
          <w:szCs w:val="22"/>
          <w:lang w:val="es-MX"/>
        </w:rPr>
        <w:t xml:space="preserve"> </w:t>
      </w:r>
      <w:r w:rsidRPr="00917393">
        <w:rPr>
          <w:rFonts w:cs="Arial"/>
          <w:sz w:val="22"/>
          <w:szCs w:val="22"/>
          <w:lang w:val="es-MX"/>
        </w:rPr>
        <w:t>y</w:t>
      </w:r>
      <w:r w:rsidRPr="00917393">
        <w:rPr>
          <w:rFonts w:cs="Arial"/>
          <w:spacing w:val="41"/>
          <w:sz w:val="22"/>
          <w:szCs w:val="22"/>
          <w:lang w:val="es-MX"/>
        </w:rPr>
        <w:t xml:space="preserve"> </w:t>
      </w:r>
      <w:r w:rsidRPr="00917393">
        <w:rPr>
          <w:rFonts w:cs="Arial"/>
          <w:sz w:val="22"/>
          <w:szCs w:val="22"/>
          <w:lang w:val="es-MX"/>
        </w:rPr>
        <w:t>del</w:t>
      </w:r>
      <w:r w:rsidRPr="00917393">
        <w:rPr>
          <w:rFonts w:cs="Arial"/>
          <w:spacing w:val="43"/>
          <w:sz w:val="22"/>
          <w:szCs w:val="22"/>
          <w:lang w:val="es-MX"/>
        </w:rPr>
        <w:t xml:space="preserve"> </w:t>
      </w:r>
      <w:r w:rsidRPr="00917393">
        <w:rPr>
          <w:rFonts w:cs="Arial"/>
          <w:sz w:val="22"/>
          <w:szCs w:val="22"/>
          <w:lang w:val="es-MX"/>
        </w:rPr>
        <w:t>egreso</w:t>
      </w:r>
      <w:r w:rsidRPr="00917393">
        <w:rPr>
          <w:rFonts w:cs="Arial"/>
          <w:spacing w:val="42"/>
          <w:sz w:val="22"/>
          <w:szCs w:val="22"/>
          <w:lang w:val="es-MX"/>
        </w:rPr>
        <w:t xml:space="preserve"> </w:t>
      </w:r>
      <w:r w:rsidRPr="00917393">
        <w:rPr>
          <w:rFonts w:cs="Arial"/>
          <w:sz w:val="22"/>
          <w:szCs w:val="22"/>
          <w:lang w:val="es-MX"/>
        </w:rPr>
        <w:t>en</w:t>
      </w:r>
      <w:r w:rsidRPr="00917393">
        <w:rPr>
          <w:rFonts w:cs="Arial"/>
          <w:spacing w:val="42"/>
          <w:sz w:val="22"/>
          <w:szCs w:val="22"/>
          <w:lang w:val="es-MX"/>
        </w:rPr>
        <w:t xml:space="preserve"> </w:t>
      </w:r>
      <w:r w:rsidRPr="00917393">
        <w:rPr>
          <w:rFonts w:cs="Arial"/>
          <w:sz w:val="22"/>
          <w:szCs w:val="22"/>
          <w:lang w:val="es-MX"/>
        </w:rPr>
        <w:t>los</w:t>
      </w:r>
      <w:r w:rsidRPr="00917393">
        <w:rPr>
          <w:rFonts w:cs="Arial"/>
          <w:spacing w:val="43"/>
          <w:sz w:val="22"/>
          <w:szCs w:val="22"/>
          <w:lang w:val="es-MX"/>
        </w:rPr>
        <w:t xml:space="preserve"> </w:t>
      </w:r>
      <w:r w:rsidRPr="00917393">
        <w:rPr>
          <w:rFonts w:cs="Arial"/>
          <w:sz w:val="22"/>
          <w:szCs w:val="22"/>
          <w:lang w:val="es-MX"/>
        </w:rPr>
        <w:t>entes</w:t>
      </w:r>
      <w:r w:rsidRPr="00917393">
        <w:rPr>
          <w:rFonts w:cs="Arial"/>
          <w:spacing w:val="43"/>
          <w:sz w:val="22"/>
          <w:szCs w:val="22"/>
          <w:lang w:val="es-MX"/>
        </w:rPr>
        <w:t xml:space="preserve"> </w:t>
      </w:r>
      <w:r w:rsidRPr="00917393">
        <w:rPr>
          <w:rFonts w:cs="Arial"/>
          <w:sz w:val="22"/>
          <w:szCs w:val="22"/>
          <w:lang w:val="es-MX"/>
        </w:rPr>
        <w:t>públicos</w:t>
      </w:r>
      <w:r w:rsidRPr="00917393">
        <w:rPr>
          <w:rFonts w:cs="Arial"/>
          <w:spacing w:val="41"/>
          <w:sz w:val="22"/>
          <w:szCs w:val="22"/>
          <w:lang w:val="es-MX"/>
        </w:rPr>
        <w:t xml:space="preserve"> </w:t>
      </w:r>
      <w:r w:rsidRPr="00917393">
        <w:rPr>
          <w:rFonts w:cs="Arial"/>
          <w:sz w:val="22"/>
          <w:szCs w:val="22"/>
          <w:lang w:val="es-MX"/>
        </w:rPr>
        <w:t>se</w:t>
      </w:r>
      <w:r w:rsidRPr="00917393">
        <w:rPr>
          <w:rFonts w:cs="Arial"/>
          <w:spacing w:val="42"/>
          <w:sz w:val="22"/>
          <w:szCs w:val="22"/>
          <w:lang w:val="es-MX"/>
        </w:rPr>
        <w:t xml:space="preserve"> </w:t>
      </w:r>
      <w:r w:rsidRPr="00917393">
        <w:rPr>
          <w:rFonts w:cs="Arial"/>
          <w:sz w:val="22"/>
          <w:szCs w:val="22"/>
          <w:lang w:val="es-MX"/>
        </w:rPr>
        <w:t>debe</w:t>
      </w:r>
      <w:r w:rsidRPr="00917393">
        <w:rPr>
          <w:rFonts w:cs="Arial"/>
          <w:spacing w:val="42"/>
          <w:sz w:val="22"/>
          <w:szCs w:val="22"/>
          <w:lang w:val="es-MX"/>
        </w:rPr>
        <w:t xml:space="preserve"> </w:t>
      </w:r>
      <w:r w:rsidRPr="00917393">
        <w:rPr>
          <w:rFonts w:cs="Arial"/>
          <w:sz w:val="22"/>
          <w:szCs w:val="22"/>
          <w:lang w:val="es-MX"/>
        </w:rPr>
        <w:t>reflejar</w:t>
      </w:r>
      <w:r w:rsidRPr="00917393">
        <w:rPr>
          <w:rFonts w:cs="Arial"/>
          <w:spacing w:val="42"/>
          <w:sz w:val="22"/>
          <w:szCs w:val="22"/>
          <w:lang w:val="es-MX"/>
        </w:rPr>
        <w:t xml:space="preserve"> </w:t>
      </w:r>
      <w:r w:rsidRPr="00917393">
        <w:rPr>
          <w:rFonts w:cs="Arial"/>
          <w:sz w:val="22"/>
          <w:szCs w:val="22"/>
          <w:lang w:val="es-MX"/>
        </w:rPr>
        <w:t>en</w:t>
      </w:r>
      <w:r w:rsidRPr="00917393">
        <w:rPr>
          <w:rFonts w:cs="Arial"/>
          <w:spacing w:val="42"/>
          <w:sz w:val="22"/>
          <w:szCs w:val="22"/>
          <w:lang w:val="es-MX"/>
        </w:rPr>
        <w:t xml:space="preserve"> </w:t>
      </w:r>
      <w:r w:rsidRPr="00917393">
        <w:rPr>
          <w:rFonts w:cs="Arial"/>
          <w:sz w:val="22"/>
          <w:szCs w:val="22"/>
          <w:lang w:val="es-MX"/>
        </w:rPr>
        <w:t>la</w:t>
      </w:r>
      <w:r w:rsidRPr="00917393">
        <w:rPr>
          <w:rFonts w:cs="Arial"/>
          <w:spacing w:val="10"/>
          <w:sz w:val="22"/>
          <w:szCs w:val="22"/>
          <w:lang w:val="es-MX"/>
        </w:rPr>
        <w:t xml:space="preserve"> </w:t>
      </w:r>
      <w:r w:rsidRPr="00917393">
        <w:rPr>
          <w:rFonts w:cs="Arial"/>
          <w:sz w:val="22"/>
          <w:szCs w:val="22"/>
          <w:lang w:val="es-MX"/>
        </w:rPr>
        <w:t>contabilidad, considerando sus efectos patrimoniales y su vinculación con las etapas</w:t>
      </w:r>
      <w:r w:rsidRPr="00917393">
        <w:rPr>
          <w:rFonts w:cs="Arial"/>
          <w:spacing w:val="11"/>
          <w:sz w:val="22"/>
          <w:szCs w:val="22"/>
          <w:lang w:val="es-MX"/>
        </w:rPr>
        <w:t xml:space="preserve"> </w:t>
      </w:r>
      <w:r w:rsidRPr="00917393">
        <w:rPr>
          <w:rFonts w:cs="Arial"/>
          <w:sz w:val="22"/>
          <w:szCs w:val="22"/>
          <w:lang w:val="es-MX"/>
        </w:rPr>
        <w:t>presupuestarias correspondientes.</w:t>
      </w:r>
    </w:p>
    <w:p w:rsidR="00576EB2" w:rsidRPr="00917393" w:rsidRDefault="00576EB2" w:rsidP="00917393">
      <w:pPr>
        <w:pStyle w:val="Textoindependiente"/>
        <w:tabs>
          <w:tab w:val="left" w:pos="9639"/>
        </w:tabs>
        <w:spacing w:before="0" w:line="360" w:lineRule="auto"/>
        <w:ind w:left="123" w:right="126" w:firstLine="0"/>
        <w:jc w:val="both"/>
        <w:rPr>
          <w:rFonts w:cs="Arial"/>
          <w:sz w:val="22"/>
          <w:szCs w:val="22"/>
          <w:lang w:val="es-MX"/>
        </w:rPr>
      </w:pPr>
    </w:p>
    <w:p w:rsidR="006D3D34" w:rsidRPr="00576EB2" w:rsidRDefault="006D3D34" w:rsidP="00917393">
      <w:pPr>
        <w:pStyle w:val="Ttulo1"/>
        <w:tabs>
          <w:tab w:val="left" w:pos="9498"/>
        </w:tabs>
        <w:spacing w:before="0" w:line="360" w:lineRule="auto"/>
        <w:ind w:right="126"/>
        <w:jc w:val="both"/>
        <w:rPr>
          <w:rFonts w:ascii="Arial" w:hAnsi="Arial" w:cs="Arial"/>
          <w:b/>
          <w:bCs/>
          <w:color w:val="auto"/>
          <w:sz w:val="22"/>
          <w:szCs w:val="22"/>
        </w:rPr>
      </w:pPr>
      <w:bookmarkStart w:id="8" w:name="_TOC_250000"/>
      <w:r w:rsidRPr="00576EB2">
        <w:rPr>
          <w:rFonts w:ascii="Arial" w:hAnsi="Arial" w:cs="Arial"/>
          <w:color w:val="auto"/>
          <w:sz w:val="22"/>
          <w:szCs w:val="22"/>
        </w:rPr>
        <w:t>Explicación del postulado</w:t>
      </w:r>
      <w:r w:rsidRPr="00576EB2">
        <w:rPr>
          <w:rFonts w:ascii="Arial" w:hAnsi="Arial" w:cs="Arial"/>
          <w:color w:val="auto"/>
          <w:spacing w:val="-10"/>
          <w:sz w:val="22"/>
          <w:szCs w:val="22"/>
        </w:rPr>
        <w:t xml:space="preserve"> </w:t>
      </w:r>
      <w:r w:rsidRPr="00576EB2">
        <w:rPr>
          <w:rFonts w:ascii="Arial" w:hAnsi="Arial" w:cs="Arial"/>
          <w:color w:val="auto"/>
          <w:sz w:val="22"/>
          <w:szCs w:val="22"/>
        </w:rPr>
        <w:t>básico</w:t>
      </w:r>
      <w:bookmarkEnd w:id="8"/>
    </w:p>
    <w:p w:rsidR="006D3D34" w:rsidRPr="00917393" w:rsidRDefault="006D3D34" w:rsidP="0008579F">
      <w:pPr>
        <w:pStyle w:val="Prrafodelista"/>
        <w:widowControl w:val="0"/>
        <w:numPr>
          <w:ilvl w:val="0"/>
          <w:numId w:val="7"/>
        </w:numPr>
        <w:tabs>
          <w:tab w:val="left" w:pos="520"/>
          <w:tab w:val="left" w:pos="9498"/>
        </w:tabs>
        <w:spacing w:after="0" w:line="360" w:lineRule="auto"/>
        <w:ind w:left="426" w:right="332" w:hanging="284"/>
        <w:contextualSpacing w:val="0"/>
        <w:jc w:val="both"/>
        <w:rPr>
          <w:rFonts w:ascii="Arial" w:eastAsia="Arial" w:hAnsi="Arial" w:cs="Arial"/>
        </w:rPr>
      </w:pPr>
      <w:r w:rsidRPr="00917393">
        <w:rPr>
          <w:rFonts w:ascii="Arial" w:hAnsi="Arial" w:cs="Arial"/>
        </w:rPr>
        <w:t>El Sistema de Contabilidad Gubernamental (SCG) debe considerar cuentas de orden, para el registro</w:t>
      </w:r>
      <w:r w:rsidRPr="00917393">
        <w:rPr>
          <w:rFonts w:ascii="Arial" w:hAnsi="Arial" w:cs="Arial"/>
          <w:spacing w:val="25"/>
        </w:rPr>
        <w:t xml:space="preserve"> </w:t>
      </w:r>
      <w:r w:rsidRPr="00917393">
        <w:rPr>
          <w:rFonts w:ascii="Arial" w:hAnsi="Arial" w:cs="Arial"/>
        </w:rPr>
        <w:t>del</w:t>
      </w:r>
      <w:r w:rsidRPr="00917393">
        <w:rPr>
          <w:rFonts w:ascii="Arial" w:hAnsi="Arial" w:cs="Arial"/>
          <w:spacing w:val="25"/>
        </w:rPr>
        <w:t xml:space="preserve"> </w:t>
      </w:r>
      <w:r w:rsidRPr="00917393">
        <w:rPr>
          <w:rFonts w:ascii="Arial" w:hAnsi="Arial" w:cs="Arial"/>
        </w:rPr>
        <w:t>ingreso</w:t>
      </w:r>
      <w:r w:rsidRPr="00917393">
        <w:rPr>
          <w:rFonts w:ascii="Arial" w:hAnsi="Arial" w:cs="Arial"/>
          <w:spacing w:val="25"/>
        </w:rPr>
        <w:t xml:space="preserve"> </w:t>
      </w:r>
      <w:r w:rsidRPr="00917393">
        <w:rPr>
          <w:rFonts w:ascii="Arial" w:hAnsi="Arial" w:cs="Arial"/>
        </w:rPr>
        <w:t>y</w:t>
      </w:r>
      <w:r w:rsidRPr="00917393">
        <w:rPr>
          <w:rFonts w:ascii="Arial" w:hAnsi="Arial" w:cs="Arial"/>
          <w:spacing w:val="23"/>
        </w:rPr>
        <w:t xml:space="preserve"> </w:t>
      </w:r>
      <w:r w:rsidRPr="00917393">
        <w:rPr>
          <w:rFonts w:ascii="Arial" w:hAnsi="Arial" w:cs="Arial"/>
        </w:rPr>
        <w:t>el</w:t>
      </w:r>
      <w:r w:rsidRPr="00917393">
        <w:rPr>
          <w:rFonts w:ascii="Arial" w:hAnsi="Arial" w:cs="Arial"/>
          <w:spacing w:val="25"/>
        </w:rPr>
        <w:t xml:space="preserve"> </w:t>
      </w:r>
      <w:r w:rsidRPr="00917393">
        <w:rPr>
          <w:rFonts w:ascii="Arial" w:hAnsi="Arial" w:cs="Arial"/>
        </w:rPr>
        <w:t>egreso,</w:t>
      </w:r>
      <w:r w:rsidRPr="00917393">
        <w:rPr>
          <w:rFonts w:ascii="Arial" w:hAnsi="Arial" w:cs="Arial"/>
          <w:spacing w:val="24"/>
        </w:rPr>
        <w:t xml:space="preserve"> </w:t>
      </w:r>
      <w:r w:rsidRPr="00917393">
        <w:rPr>
          <w:rFonts w:ascii="Arial" w:hAnsi="Arial" w:cs="Arial"/>
        </w:rPr>
        <w:t>a</w:t>
      </w:r>
      <w:r w:rsidRPr="00917393">
        <w:rPr>
          <w:rFonts w:ascii="Arial" w:hAnsi="Arial" w:cs="Arial"/>
          <w:spacing w:val="25"/>
        </w:rPr>
        <w:t xml:space="preserve"> </w:t>
      </w:r>
      <w:r w:rsidRPr="00917393">
        <w:rPr>
          <w:rFonts w:ascii="Arial" w:hAnsi="Arial" w:cs="Arial"/>
        </w:rPr>
        <w:t>fin</w:t>
      </w:r>
      <w:r w:rsidRPr="00917393">
        <w:rPr>
          <w:rFonts w:ascii="Arial" w:hAnsi="Arial" w:cs="Arial"/>
          <w:spacing w:val="25"/>
        </w:rPr>
        <w:t xml:space="preserve"> </w:t>
      </w:r>
      <w:r w:rsidRPr="00917393">
        <w:rPr>
          <w:rFonts w:ascii="Arial" w:hAnsi="Arial" w:cs="Arial"/>
        </w:rPr>
        <w:t>de</w:t>
      </w:r>
      <w:r w:rsidRPr="00917393">
        <w:rPr>
          <w:rFonts w:ascii="Arial" w:hAnsi="Arial" w:cs="Arial"/>
          <w:spacing w:val="22"/>
        </w:rPr>
        <w:t xml:space="preserve"> </w:t>
      </w:r>
      <w:r w:rsidRPr="00917393">
        <w:rPr>
          <w:rFonts w:ascii="Arial" w:hAnsi="Arial" w:cs="Arial"/>
        </w:rPr>
        <w:t>proporcionar</w:t>
      </w:r>
      <w:r w:rsidRPr="00917393">
        <w:rPr>
          <w:rFonts w:ascii="Arial" w:hAnsi="Arial" w:cs="Arial"/>
          <w:spacing w:val="24"/>
        </w:rPr>
        <w:t xml:space="preserve"> </w:t>
      </w:r>
      <w:r w:rsidRPr="00917393">
        <w:rPr>
          <w:rFonts w:ascii="Arial" w:hAnsi="Arial" w:cs="Arial"/>
        </w:rPr>
        <w:t>información</w:t>
      </w:r>
      <w:r w:rsidRPr="00917393">
        <w:rPr>
          <w:rFonts w:ascii="Arial" w:hAnsi="Arial" w:cs="Arial"/>
          <w:spacing w:val="25"/>
        </w:rPr>
        <w:t xml:space="preserve"> </w:t>
      </w:r>
      <w:r w:rsidRPr="00917393">
        <w:rPr>
          <w:rFonts w:ascii="Arial" w:hAnsi="Arial" w:cs="Arial"/>
        </w:rPr>
        <w:t>presupuestaria</w:t>
      </w:r>
      <w:r w:rsidRPr="00917393">
        <w:rPr>
          <w:rFonts w:ascii="Arial" w:hAnsi="Arial" w:cs="Arial"/>
          <w:spacing w:val="25"/>
        </w:rPr>
        <w:t xml:space="preserve"> </w:t>
      </w:r>
      <w:r w:rsidRPr="00917393">
        <w:rPr>
          <w:rFonts w:ascii="Arial" w:hAnsi="Arial" w:cs="Arial"/>
        </w:rPr>
        <w:t>que</w:t>
      </w:r>
      <w:r w:rsidRPr="00917393">
        <w:rPr>
          <w:rFonts w:ascii="Arial" w:hAnsi="Arial" w:cs="Arial"/>
          <w:spacing w:val="22"/>
        </w:rPr>
        <w:t xml:space="preserve"> </w:t>
      </w:r>
      <w:r w:rsidRPr="00917393">
        <w:rPr>
          <w:rFonts w:ascii="Arial" w:hAnsi="Arial" w:cs="Arial"/>
        </w:rPr>
        <w:t>permita evaluar los resultados obtenidos respecto de los presupuestos</w:t>
      </w:r>
      <w:r w:rsidRPr="00917393">
        <w:rPr>
          <w:rFonts w:ascii="Arial" w:hAnsi="Arial" w:cs="Arial"/>
          <w:spacing w:val="-7"/>
        </w:rPr>
        <w:t xml:space="preserve"> </w:t>
      </w:r>
      <w:r w:rsidRPr="00917393">
        <w:rPr>
          <w:rFonts w:ascii="Arial" w:hAnsi="Arial" w:cs="Arial"/>
        </w:rPr>
        <w:t>autorizados;</w:t>
      </w:r>
    </w:p>
    <w:p w:rsidR="006D3D34" w:rsidRPr="00917393" w:rsidRDefault="006D3D34" w:rsidP="00917393">
      <w:pPr>
        <w:pStyle w:val="Prrafodelista"/>
        <w:widowControl w:val="0"/>
        <w:numPr>
          <w:ilvl w:val="0"/>
          <w:numId w:val="7"/>
        </w:numPr>
        <w:tabs>
          <w:tab w:val="left" w:pos="520"/>
          <w:tab w:val="left" w:pos="9498"/>
        </w:tabs>
        <w:spacing w:after="0" w:line="360" w:lineRule="auto"/>
        <w:ind w:right="126"/>
        <w:contextualSpacing w:val="0"/>
        <w:jc w:val="both"/>
        <w:rPr>
          <w:rFonts w:ascii="Arial" w:eastAsia="Arial" w:hAnsi="Arial" w:cs="Arial"/>
        </w:rPr>
      </w:pPr>
      <w:r w:rsidRPr="00917393">
        <w:rPr>
          <w:rFonts w:ascii="Arial" w:hAnsi="Arial" w:cs="Arial"/>
        </w:rPr>
        <w:t>El SCG debe identificar la vinculación entre las cuentas de orden y las de balance o</w:t>
      </w:r>
      <w:r w:rsidRPr="00917393">
        <w:rPr>
          <w:rFonts w:ascii="Arial" w:hAnsi="Arial" w:cs="Arial"/>
          <w:spacing w:val="-16"/>
        </w:rPr>
        <w:t xml:space="preserve"> </w:t>
      </w:r>
      <w:r w:rsidRPr="00917393">
        <w:rPr>
          <w:rFonts w:ascii="Arial" w:hAnsi="Arial" w:cs="Arial"/>
        </w:rPr>
        <w:t>resultados;</w:t>
      </w:r>
    </w:p>
    <w:p w:rsidR="006D3D34" w:rsidRPr="00917393" w:rsidRDefault="006D3D34" w:rsidP="00917393">
      <w:pPr>
        <w:pStyle w:val="Prrafodelista"/>
        <w:widowControl w:val="0"/>
        <w:numPr>
          <w:ilvl w:val="0"/>
          <w:numId w:val="7"/>
        </w:numPr>
        <w:tabs>
          <w:tab w:val="left" w:pos="520"/>
          <w:tab w:val="left" w:pos="9498"/>
        </w:tabs>
        <w:spacing w:after="0" w:line="360" w:lineRule="auto"/>
        <w:ind w:right="49"/>
        <w:contextualSpacing w:val="0"/>
        <w:jc w:val="both"/>
        <w:rPr>
          <w:rFonts w:ascii="Arial" w:eastAsia="Arial" w:hAnsi="Arial" w:cs="Arial"/>
        </w:rPr>
      </w:pPr>
      <w:r w:rsidRPr="00917393">
        <w:rPr>
          <w:rFonts w:ascii="Arial" w:hAnsi="Arial" w:cs="Arial"/>
        </w:rPr>
        <w:t>La</w:t>
      </w:r>
      <w:r w:rsidRPr="00917393">
        <w:rPr>
          <w:rFonts w:ascii="Arial" w:hAnsi="Arial" w:cs="Arial"/>
          <w:spacing w:val="24"/>
        </w:rPr>
        <w:t xml:space="preserve"> </w:t>
      </w:r>
      <w:r w:rsidRPr="00917393">
        <w:rPr>
          <w:rFonts w:ascii="Arial" w:hAnsi="Arial" w:cs="Arial"/>
        </w:rPr>
        <w:t>contabilización</w:t>
      </w:r>
      <w:r w:rsidRPr="00917393">
        <w:rPr>
          <w:rFonts w:ascii="Arial" w:hAnsi="Arial" w:cs="Arial"/>
          <w:spacing w:val="24"/>
        </w:rPr>
        <w:t xml:space="preserve"> </w:t>
      </w:r>
      <w:r w:rsidRPr="00917393">
        <w:rPr>
          <w:rFonts w:ascii="Arial" w:hAnsi="Arial" w:cs="Arial"/>
        </w:rPr>
        <w:t>de</w:t>
      </w:r>
      <w:r w:rsidRPr="00917393">
        <w:rPr>
          <w:rFonts w:ascii="Arial" w:hAnsi="Arial" w:cs="Arial"/>
          <w:spacing w:val="21"/>
        </w:rPr>
        <w:t xml:space="preserve"> </w:t>
      </w:r>
      <w:r w:rsidRPr="00917393">
        <w:rPr>
          <w:rFonts w:ascii="Arial" w:hAnsi="Arial" w:cs="Arial"/>
        </w:rPr>
        <w:t>los</w:t>
      </w:r>
      <w:r w:rsidRPr="00917393">
        <w:rPr>
          <w:rFonts w:ascii="Arial" w:hAnsi="Arial" w:cs="Arial"/>
          <w:spacing w:val="22"/>
        </w:rPr>
        <w:t xml:space="preserve"> </w:t>
      </w:r>
      <w:r w:rsidRPr="00917393">
        <w:rPr>
          <w:rFonts w:ascii="Arial" w:hAnsi="Arial" w:cs="Arial"/>
        </w:rPr>
        <w:t>presupuestos</w:t>
      </w:r>
      <w:r w:rsidRPr="00917393">
        <w:rPr>
          <w:rFonts w:ascii="Arial" w:hAnsi="Arial" w:cs="Arial"/>
          <w:spacing w:val="24"/>
        </w:rPr>
        <w:t xml:space="preserve"> </w:t>
      </w:r>
      <w:r w:rsidRPr="00917393">
        <w:rPr>
          <w:rFonts w:ascii="Arial" w:hAnsi="Arial" w:cs="Arial"/>
        </w:rPr>
        <w:t>deben</w:t>
      </w:r>
      <w:r w:rsidRPr="00917393">
        <w:rPr>
          <w:rFonts w:ascii="Arial" w:hAnsi="Arial" w:cs="Arial"/>
          <w:spacing w:val="24"/>
        </w:rPr>
        <w:t xml:space="preserve"> </w:t>
      </w:r>
      <w:r w:rsidRPr="00917393">
        <w:rPr>
          <w:rFonts w:ascii="Arial" w:hAnsi="Arial" w:cs="Arial"/>
        </w:rPr>
        <w:t>seguir</w:t>
      </w:r>
      <w:r w:rsidRPr="00917393">
        <w:rPr>
          <w:rFonts w:ascii="Arial" w:hAnsi="Arial" w:cs="Arial"/>
          <w:spacing w:val="21"/>
        </w:rPr>
        <w:t xml:space="preserve"> </w:t>
      </w:r>
      <w:r w:rsidRPr="00917393">
        <w:rPr>
          <w:rFonts w:ascii="Arial" w:hAnsi="Arial" w:cs="Arial"/>
        </w:rPr>
        <w:t>la</w:t>
      </w:r>
      <w:r w:rsidRPr="00917393">
        <w:rPr>
          <w:rFonts w:ascii="Arial" w:hAnsi="Arial" w:cs="Arial"/>
          <w:spacing w:val="21"/>
        </w:rPr>
        <w:t xml:space="preserve"> </w:t>
      </w:r>
      <w:r w:rsidRPr="00917393">
        <w:rPr>
          <w:rFonts w:ascii="Arial" w:hAnsi="Arial" w:cs="Arial"/>
        </w:rPr>
        <w:t>metodología</w:t>
      </w:r>
      <w:r w:rsidRPr="00917393">
        <w:rPr>
          <w:rFonts w:ascii="Arial" w:hAnsi="Arial" w:cs="Arial"/>
          <w:spacing w:val="24"/>
        </w:rPr>
        <w:t xml:space="preserve"> </w:t>
      </w:r>
      <w:r w:rsidRPr="00917393">
        <w:rPr>
          <w:rFonts w:ascii="Arial" w:hAnsi="Arial" w:cs="Arial"/>
        </w:rPr>
        <w:t>y</w:t>
      </w:r>
      <w:r w:rsidRPr="00917393">
        <w:rPr>
          <w:rFonts w:ascii="Arial" w:hAnsi="Arial" w:cs="Arial"/>
          <w:spacing w:val="22"/>
        </w:rPr>
        <w:t xml:space="preserve"> </w:t>
      </w:r>
      <w:r w:rsidRPr="00917393">
        <w:rPr>
          <w:rFonts w:ascii="Arial" w:hAnsi="Arial" w:cs="Arial"/>
        </w:rPr>
        <w:t>registros</w:t>
      </w:r>
      <w:r w:rsidRPr="00917393">
        <w:rPr>
          <w:rFonts w:ascii="Arial" w:hAnsi="Arial" w:cs="Arial"/>
          <w:spacing w:val="24"/>
        </w:rPr>
        <w:t xml:space="preserve"> </w:t>
      </w:r>
      <w:r w:rsidRPr="00917393">
        <w:rPr>
          <w:rFonts w:ascii="Arial" w:hAnsi="Arial" w:cs="Arial"/>
        </w:rPr>
        <w:t>equilibrados</w:t>
      </w:r>
      <w:r w:rsidRPr="00917393">
        <w:rPr>
          <w:rFonts w:ascii="Arial" w:hAnsi="Arial" w:cs="Arial"/>
          <w:spacing w:val="22"/>
        </w:rPr>
        <w:t xml:space="preserve"> </w:t>
      </w:r>
      <w:r w:rsidRPr="00917393">
        <w:rPr>
          <w:rFonts w:ascii="Arial" w:hAnsi="Arial" w:cs="Arial"/>
        </w:rPr>
        <w:t>o igualados,</w:t>
      </w:r>
      <w:r w:rsidRPr="00917393">
        <w:rPr>
          <w:rFonts w:ascii="Arial" w:hAnsi="Arial" w:cs="Arial"/>
          <w:spacing w:val="18"/>
        </w:rPr>
        <w:t xml:space="preserve"> </w:t>
      </w:r>
      <w:r w:rsidRPr="00917393">
        <w:rPr>
          <w:rFonts w:ascii="Arial" w:hAnsi="Arial" w:cs="Arial"/>
        </w:rPr>
        <w:t>representando</w:t>
      </w:r>
      <w:r w:rsidRPr="00917393">
        <w:rPr>
          <w:rFonts w:ascii="Arial" w:hAnsi="Arial" w:cs="Arial"/>
          <w:spacing w:val="16"/>
        </w:rPr>
        <w:t xml:space="preserve"> </w:t>
      </w:r>
      <w:r w:rsidRPr="00917393">
        <w:rPr>
          <w:rFonts w:ascii="Arial" w:hAnsi="Arial" w:cs="Arial"/>
        </w:rPr>
        <w:t>las</w:t>
      </w:r>
      <w:r w:rsidRPr="00917393">
        <w:rPr>
          <w:rFonts w:ascii="Arial" w:hAnsi="Arial" w:cs="Arial"/>
          <w:spacing w:val="16"/>
        </w:rPr>
        <w:t xml:space="preserve"> </w:t>
      </w:r>
      <w:r w:rsidRPr="00917393">
        <w:rPr>
          <w:rFonts w:ascii="Arial" w:hAnsi="Arial" w:cs="Arial"/>
        </w:rPr>
        <w:t>etapas</w:t>
      </w:r>
      <w:r w:rsidRPr="00917393">
        <w:rPr>
          <w:rFonts w:ascii="Arial" w:hAnsi="Arial" w:cs="Arial"/>
          <w:spacing w:val="18"/>
        </w:rPr>
        <w:t xml:space="preserve"> </w:t>
      </w:r>
      <w:r w:rsidRPr="00917393">
        <w:rPr>
          <w:rFonts w:ascii="Arial" w:hAnsi="Arial" w:cs="Arial"/>
        </w:rPr>
        <w:t>presupuestarias</w:t>
      </w:r>
      <w:r w:rsidRPr="00917393">
        <w:rPr>
          <w:rFonts w:ascii="Arial" w:hAnsi="Arial" w:cs="Arial"/>
          <w:spacing w:val="16"/>
        </w:rPr>
        <w:t xml:space="preserve"> </w:t>
      </w:r>
      <w:r w:rsidRPr="00917393">
        <w:rPr>
          <w:rFonts w:ascii="Arial" w:hAnsi="Arial" w:cs="Arial"/>
        </w:rPr>
        <w:t>de</w:t>
      </w:r>
      <w:r w:rsidRPr="00917393">
        <w:rPr>
          <w:rFonts w:ascii="Arial" w:hAnsi="Arial" w:cs="Arial"/>
          <w:spacing w:val="18"/>
        </w:rPr>
        <w:t xml:space="preserve"> </w:t>
      </w:r>
      <w:r w:rsidRPr="00917393">
        <w:rPr>
          <w:rFonts w:ascii="Arial" w:hAnsi="Arial" w:cs="Arial"/>
        </w:rPr>
        <w:t>las</w:t>
      </w:r>
      <w:r w:rsidRPr="00917393">
        <w:rPr>
          <w:rFonts w:ascii="Arial" w:hAnsi="Arial" w:cs="Arial"/>
          <w:spacing w:val="18"/>
        </w:rPr>
        <w:t xml:space="preserve"> </w:t>
      </w:r>
      <w:r w:rsidRPr="00917393">
        <w:rPr>
          <w:rFonts w:ascii="Arial" w:hAnsi="Arial" w:cs="Arial"/>
        </w:rPr>
        <w:t>transacciones</w:t>
      </w:r>
      <w:r w:rsidRPr="00917393">
        <w:rPr>
          <w:rFonts w:ascii="Arial" w:hAnsi="Arial" w:cs="Arial"/>
          <w:spacing w:val="18"/>
        </w:rPr>
        <w:t xml:space="preserve"> </w:t>
      </w:r>
      <w:r w:rsidRPr="00917393">
        <w:rPr>
          <w:rFonts w:ascii="Arial" w:hAnsi="Arial" w:cs="Arial"/>
        </w:rPr>
        <w:t>a</w:t>
      </w:r>
      <w:r w:rsidRPr="00917393">
        <w:rPr>
          <w:rFonts w:ascii="Arial" w:hAnsi="Arial" w:cs="Arial"/>
          <w:spacing w:val="18"/>
        </w:rPr>
        <w:t xml:space="preserve"> </w:t>
      </w:r>
      <w:r w:rsidRPr="00917393">
        <w:rPr>
          <w:rFonts w:ascii="Arial" w:hAnsi="Arial" w:cs="Arial"/>
        </w:rPr>
        <w:t>través</w:t>
      </w:r>
      <w:r w:rsidRPr="00917393">
        <w:rPr>
          <w:rFonts w:ascii="Arial" w:hAnsi="Arial" w:cs="Arial"/>
          <w:spacing w:val="18"/>
        </w:rPr>
        <w:t xml:space="preserve"> </w:t>
      </w:r>
      <w:r w:rsidRPr="00917393">
        <w:rPr>
          <w:rFonts w:ascii="Arial" w:hAnsi="Arial" w:cs="Arial"/>
        </w:rPr>
        <w:t>de</w:t>
      </w:r>
      <w:r w:rsidRPr="00917393">
        <w:rPr>
          <w:rFonts w:ascii="Arial" w:hAnsi="Arial" w:cs="Arial"/>
          <w:spacing w:val="18"/>
        </w:rPr>
        <w:t xml:space="preserve"> </w:t>
      </w:r>
      <w:r w:rsidRPr="00917393">
        <w:rPr>
          <w:rFonts w:ascii="Arial" w:hAnsi="Arial" w:cs="Arial"/>
        </w:rPr>
        <w:t>cuentas de orden del ingreso y del egreso; así como su efecto en la posición financiera y en</w:t>
      </w:r>
      <w:r w:rsidRPr="00917393">
        <w:rPr>
          <w:rFonts w:ascii="Arial" w:hAnsi="Arial" w:cs="Arial"/>
          <w:spacing w:val="16"/>
        </w:rPr>
        <w:t xml:space="preserve"> </w:t>
      </w:r>
      <w:r w:rsidRPr="00917393">
        <w:rPr>
          <w:rFonts w:ascii="Arial" w:hAnsi="Arial" w:cs="Arial"/>
        </w:rPr>
        <w:t>los resultados;</w:t>
      </w:r>
    </w:p>
    <w:p w:rsidR="006D3D34" w:rsidRPr="00917393" w:rsidRDefault="006D3D34" w:rsidP="00917393">
      <w:pPr>
        <w:pStyle w:val="Prrafodelista"/>
        <w:widowControl w:val="0"/>
        <w:numPr>
          <w:ilvl w:val="0"/>
          <w:numId w:val="7"/>
        </w:numPr>
        <w:tabs>
          <w:tab w:val="left" w:pos="520"/>
          <w:tab w:val="left" w:pos="9498"/>
        </w:tabs>
        <w:spacing w:after="0" w:line="360" w:lineRule="auto"/>
        <w:ind w:right="489"/>
        <w:contextualSpacing w:val="0"/>
        <w:jc w:val="both"/>
        <w:rPr>
          <w:rFonts w:ascii="Arial" w:eastAsia="Arial" w:hAnsi="Arial" w:cs="Arial"/>
        </w:rPr>
      </w:pPr>
      <w:r w:rsidRPr="00917393">
        <w:rPr>
          <w:rFonts w:ascii="Arial" w:hAnsi="Arial" w:cs="Arial"/>
        </w:rPr>
        <w:t>El SCG debe permitir identificar de forma individual y agregada el registro de las operaciones</w:t>
      </w:r>
      <w:r w:rsidRPr="00917393">
        <w:rPr>
          <w:rFonts w:ascii="Arial" w:hAnsi="Arial" w:cs="Arial"/>
          <w:spacing w:val="10"/>
        </w:rPr>
        <w:t xml:space="preserve"> </w:t>
      </w:r>
      <w:r w:rsidRPr="00917393">
        <w:rPr>
          <w:rFonts w:ascii="Arial" w:hAnsi="Arial" w:cs="Arial"/>
        </w:rPr>
        <w:t>en las cuentas de orden, de balance y de resultados correspondientes; así como generar registros</w:t>
      </w:r>
      <w:r w:rsidRPr="00917393">
        <w:rPr>
          <w:rFonts w:ascii="Arial" w:hAnsi="Arial" w:cs="Arial"/>
          <w:spacing w:val="15"/>
        </w:rPr>
        <w:t xml:space="preserve"> </w:t>
      </w:r>
      <w:r w:rsidRPr="00917393">
        <w:rPr>
          <w:rFonts w:ascii="Arial" w:hAnsi="Arial" w:cs="Arial"/>
        </w:rPr>
        <w:t>a diferentes niveles de</w:t>
      </w:r>
      <w:r w:rsidRPr="00917393">
        <w:rPr>
          <w:rFonts w:ascii="Arial" w:hAnsi="Arial" w:cs="Arial"/>
          <w:spacing w:val="-1"/>
        </w:rPr>
        <w:t xml:space="preserve"> </w:t>
      </w:r>
      <w:r w:rsidRPr="00917393">
        <w:rPr>
          <w:rFonts w:ascii="Arial" w:hAnsi="Arial" w:cs="Arial"/>
        </w:rPr>
        <w:t>agrupación;</w:t>
      </w:r>
    </w:p>
    <w:p w:rsidR="006D3D34" w:rsidRPr="00917393" w:rsidRDefault="006D3D34" w:rsidP="00917393">
      <w:pPr>
        <w:pStyle w:val="Prrafodelista"/>
        <w:widowControl w:val="0"/>
        <w:numPr>
          <w:ilvl w:val="0"/>
          <w:numId w:val="7"/>
        </w:numPr>
        <w:tabs>
          <w:tab w:val="left" w:pos="520"/>
          <w:tab w:val="left" w:pos="9498"/>
        </w:tabs>
        <w:spacing w:after="0" w:line="360" w:lineRule="auto"/>
        <w:ind w:right="496"/>
        <w:contextualSpacing w:val="0"/>
        <w:jc w:val="both"/>
        <w:rPr>
          <w:rFonts w:ascii="Arial" w:eastAsia="Arial" w:hAnsi="Arial" w:cs="Arial"/>
        </w:rPr>
      </w:pPr>
      <w:r w:rsidRPr="00917393">
        <w:rPr>
          <w:rFonts w:ascii="Arial" w:hAnsi="Arial" w:cs="Arial"/>
        </w:rPr>
        <w:t>La clasificación de los egresos presupuestarios será al menos la siguiente:</w:t>
      </w:r>
      <w:r w:rsidRPr="00917393">
        <w:rPr>
          <w:rFonts w:ascii="Arial" w:hAnsi="Arial" w:cs="Arial"/>
          <w:spacing w:val="19"/>
        </w:rPr>
        <w:t xml:space="preserve"> </w:t>
      </w:r>
      <w:r w:rsidRPr="00917393">
        <w:rPr>
          <w:rFonts w:ascii="Arial" w:hAnsi="Arial" w:cs="Arial"/>
        </w:rPr>
        <w:t>administrativa, conforme al Decreto del Presupuesto de Egresos, que es la que permite identificar quién</w:t>
      </w:r>
      <w:r w:rsidRPr="00917393">
        <w:rPr>
          <w:rFonts w:ascii="Arial" w:hAnsi="Arial" w:cs="Arial"/>
          <w:spacing w:val="33"/>
        </w:rPr>
        <w:t xml:space="preserve"> </w:t>
      </w:r>
      <w:r w:rsidRPr="00917393">
        <w:rPr>
          <w:rFonts w:ascii="Arial" w:hAnsi="Arial" w:cs="Arial"/>
        </w:rPr>
        <w:t>gasta; funcional y programática, que indica para qué se gasta; y económica y por objeto del gasto</w:t>
      </w:r>
      <w:r w:rsidRPr="00917393">
        <w:rPr>
          <w:rFonts w:ascii="Arial" w:hAnsi="Arial" w:cs="Arial"/>
          <w:spacing w:val="42"/>
        </w:rPr>
        <w:t xml:space="preserve"> </w:t>
      </w:r>
      <w:r w:rsidRPr="00917393">
        <w:rPr>
          <w:rFonts w:ascii="Arial" w:hAnsi="Arial" w:cs="Arial"/>
        </w:rPr>
        <w:t>que identifica en qué se</w:t>
      </w:r>
      <w:r w:rsidRPr="00917393">
        <w:rPr>
          <w:rFonts w:ascii="Arial" w:hAnsi="Arial" w:cs="Arial"/>
          <w:spacing w:val="-1"/>
        </w:rPr>
        <w:t xml:space="preserve"> </w:t>
      </w:r>
      <w:r w:rsidRPr="00917393">
        <w:rPr>
          <w:rFonts w:ascii="Arial" w:hAnsi="Arial" w:cs="Arial"/>
        </w:rPr>
        <w:t>gasta.</w:t>
      </w:r>
    </w:p>
    <w:p w:rsidR="00B71EB7" w:rsidRDefault="00B71EB7" w:rsidP="00917393">
      <w:pPr>
        <w:tabs>
          <w:tab w:val="left" w:leader="underscore" w:pos="9639"/>
        </w:tabs>
        <w:spacing w:after="0" w:line="360" w:lineRule="auto"/>
        <w:jc w:val="both"/>
        <w:rPr>
          <w:rFonts w:ascii="Arial" w:hAnsi="Arial" w:cs="Arial"/>
        </w:rPr>
      </w:pPr>
    </w:p>
    <w:p w:rsidR="006D3D34" w:rsidRPr="00917393" w:rsidRDefault="006D3D34" w:rsidP="00917393">
      <w:pPr>
        <w:tabs>
          <w:tab w:val="left" w:leader="underscore" w:pos="9639"/>
        </w:tabs>
        <w:spacing w:after="0" w:line="360" w:lineRule="auto"/>
        <w:jc w:val="both"/>
        <w:rPr>
          <w:rFonts w:ascii="Arial" w:hAnsi="Arial" w:cs="Arial"/>
        </w:rPr>
      </w:pPr>
      <w:r w:rsidRPr="00917393">
        <w:rPr>
          <w:rFonts w:ascii="Arial" w:hAnsi="Arial" w:cs="Arial"/>
        </w:rPr>
        <w:t>La integración presupuestaria se realizará sumando la información presupuestaria de</w:t>
      </w:r>
      <w:r w:rsidRPr="00917393">
        <w:rPr>
          <w:rFonts w:ascii="Arial" w:hAnsi="Arial" w:cs="Arial"/>
          <w:spacing w:val="-2"/>
        </w:rPr>
        <w:t xml:space="preserve"> </w:t>
      </w:r>
      <w:r w:rsidRPr="00917393">
        <w:rPr>
          <w:rFonts w:ascii="Arial" w:hAnsi="Arial" w:cs="Arial"/>
        </w:rPr>
        <w:t>entes independientes para presentar un solo</w:t>
      </w:r>
      <w:r w:rsidRPr="00917393">
        <w:rPr>
          <w:rFonts w:ascii="Arial" w:hAnsi="Arial" w:cs="Arial"/>
          <w:spacing w:val="-9"/>
        </w:rPr>
        <w:t xml:space="preserve"> </w:t>
      </w:r>
      <w:r w:rsidRPr="00917393">
        <w:rPr>
          <w:rFonts w:ascii="Arial" w:hAnsi="Arial" w:cs="Arial"/>
        </w:rPr>
        <w:t>informe.</w:t>
      </w:r>
    </w:p>
    <w:p w:rsidR="006D3D34" w:rsidRPr="00917393" w:rsidRDefault="006D3D34" w:rsidP="00917393">
      <w:pPr>
        <w:tabs>
          <w:tab w:val="left" w:leader="underscore" w:pos="9639"/>
        </w:tabs>
        <w:spacing w:after="0" w:line="360" w:lineRule="auto"/>
        <w:jc w:val="both"/>
        <w:rPr>
          <w:rFonts w:ascii="Arial" w:hAnsi="Arial" w:cs="Arial"/>
        </w:rPr>
      </w:pPr>
    </w:p>
    <w:p w:rsidR="006D3D34" w:rsidRPr="00B71EB7" w:rsidRDefault="006D3D34" w:rsidP="00917393">
      <w:pPr>
        <w:pStyle w:val="Ttulo1"/>
        <w:keepNext w:val="0"/>
        <w:keepLines w:val="0"/>
        <w:widowControl w:val="0"/>
        <w:numPr>
          <w:ilvl w:val="0"/>
          <w:numId w:val="6"/>
        </w:numPr>
        <w:tabs>
          <w:tab w:val="left" w:pos="335"/>
          <w:tab w:val="left" w:pos="9639"/>
        </w:tabs>
        <w:spacing w:before="0" w:line="360" w:lineRule="auto"/>
        <w:ind w:left="334" w:right="126"/>
        <w:jc w:val="both"/>
        <w:rPr>
          <w:rFonts w:ascii="Arial" w:hAnsi="Arial" w:cs="Arial"/>
          <w:b/>
          <w:bCs/>
          <w:color w:val="auto"/>
          <w:sz w:val="22"/>
          <w:szCs w:val="22"/>
        </w:rPr>
      </w:pPr>
      <w:r w:rsidRPr="00B71EB7">
        <w:rPr>
          <w:rFonts w:ascii="Arial" w:hAnsi="Arial" w:cs="Arial"/>
          <w:color w:val="auto"/>
          <w:sz w:val="22"/>
          <w:szCs w:val="22"/>
        </w:rPr>
        <w:t>DEVENGO</w:t>
      </w:r>
      <w:r w:rsidRPr="00B71EB7">
        <w:rPr>
          <w:rFonts w:ascii="Arial" w:hAnsi="Arial" w:cs="Arial"/>
          <w:color w:val="auto"/>
          <w:spacing w:val="-2"/>
          <w:sz w:val="22"/>
          <w:szCs w:val="22"/>
        </w:rPr>
        <w:t xml:space="preserve"> </w:t>
      </w:r>
      <w:r w:rsidRPr="00B71EB7">
        <w:rPr>
          <w:rFonts w:ascii="Arial" w:hAnsi="Arial" w:cs="Arial"/>
          <w:color w:val="auto"/>
          <w:sz w:val="22"/>
          <w:szCs w:val="22"/>
        </w:rPr>
        <w:t>CONTABLE</w:t>
      </w:r>
    </w:p>
    <w:p w:rsidR="006D3D34" w:rsidRDefault="006D3D34" w:rsidP="00917393">
      <w:pPr>
        <w:pStyle w:val="Textoindependiente"/>
        <w:tabs>
          <w:tab w:val="left" w:pos="9639"/>
        </w:tabs>
        <w:spacing w:before="0" w:line="360" w:lineRule="auto"/>
        <w:ind w:left="123" w:right="126" w:firstLine="0"/>
        <w:jc w:val="both"/>
        <w:rPr>
          <w:rFonts w:cs="Arial"/>
          <w:sz w:val="22"/>
          <w:szCs w:val="22"/>
          <w:lang w:val="es-MX"/>
        </w:rPr>
      </w:pPr>
      <w:r w:rsidRPr="00917393">
        <w:rPr>
          <w:rFonts w:cs="Arial"/>
          <w:sz w:val="22"/>
          <w:szCs w:val="22"/>
          <w:lang w:val="es-MX"/>
        </w:rPr>
        <w:t xml:space="preserve">Los registros contables de los entes públicos se llevarán con base acumulativa.  El ingreso </w:t>
      </w:r>
      <w:r w:rsidRPr="00917393">
        <w:rPr>
          <w:rFonts w:cs="Arial"/>
          <w:spacing w:val="20"/>
          <w:sz w:val="22"/>
          <w:szCs w:val="22"/>
          <w:lang w:val="es-MX"/>
        </w:rPr>
        <w:t xml:space="preserve"> </w:t>
      </w:r>
      <w:r w:rsidRPr="00917393">
        <w:rPr>
          <w:rFonts w:cs="Arial"/>
          <w:sz w:val="22"/>
          <w:szCs w:val="22"/>
          <w:lang w:val="es-MX"/>
        </w:rPr>
        <w:t xml:space="preserve">devengado, es el momento contable que se realiza cuando existe jurídicamente el derecho de  </w:t>
      </w:r>
      <w:r w:rsidRPr="00917393">
        <w:rPr>
          <w:rFonts w:cs="Arial"/>
          <w:spacing w:val="28"/>
          <w:sz w:val="22"/>
          <w:szCs w:val="22"/>
          <w:lang w:val="es-MX"/>
        </w:rPr>
        <w:t xml:space="preserve"> </w:t>
      </w:r>
      <w:r w:rsidRPr="00917393">
        <w:rPr>
          <w:rFonts w:cs="Arial"/>
          <w:sz w:val="22"/>
          <w:szCs w:val="22"/>
          <w:lang w:val="es-MX"/>
        </w:rPr>
        <w:t>cobro de impuestos, derechos, productos, aprovechamientos y otros ingresos por parte de los</w:t>
      </w:r>
      <w:r w:rsidRPr="00917393">
        <w:rPr>
          <w:rFonts w:cs="Arial"/>
          <w:spacing w:val="6"/>
          <w:sz w:val="22"/>
          <w:szCs w:val="22"/>
          <w:lang w:val="es-MX"/>
        </w:rPr>
        <w:t xml:space="preserve"> </w:t>
      </w:r>
      <w:r w:rsidRPr="00917393">
        <w:rPr>
          <w:rFonts w:cs="Arial"/>
          <w:sz w:val="22"/>
          <w:szCs w:val="22"/>
          <w:lang w:val="es-MX"/>
        </w:rPr>
        <w:t>entes públicos. El gasto devengado, es el momento contable que refleja el reconocimiento de una</w:t>
      </w:r>
      <w:r w:rsidRPr="00917393">
        <w:rPr>
          <w:rFonts w:cs="Arial"/>
          <w:spacing w:val="-34"/>
          <w:sz w:val="22"/>
          <w:szCs w:val="22"/>
          <w:lang w:val="es-MX"/>
        </w:rPr>
        <w:t xml:space="preserve"> </w:t>
      </w:r>
      <w:r w:rsidRPr="00917393">
        <w:rPr>
          <w:rFonts w:cs="Arial"/>
          <w:sz w:val="22"/>
          <w:szCs w:val="22"/>
          <w:lang w:val="es-MX"/>
        </w:rPr>
        <w:t>obligación de</w:t>
      </w:r>
      <w:r w:rsidRPr="00917393">
        <w:rPr>
          <w:rFonts w:cs="Arial"/>
          <w:spacing w:val="32"/>
          <w:sz w:val="22"/>
          <w:szCs w:val="22"/>
          <w:lang w:val="es-MX"/>
        </w:rPr>
        <w:t xml:space="preserve"> </w:t>
      </w:r>
      <w:r w:rsidRPr="00917393">
        <w:rPr>
          <w:rFonts w:cs="Arial"/>
          <w:sz w:val="22"/>
          <w:szCs w:val="22"/>
          <w:lang w:val="es-MX"/>
        </w:rPr>
        <w:t>pago</w:t>
      </w:r>
      <w:r w:rsidRPr="00917393">
        <w:rPr>
          <w:rFonts w:cs="Arial"/>
          <w:spacing w:val="32"/>
          <w:sz w:val="22"/>
          <w:szCs w:val="22"/>
          <w:lang w:val="es-MX"/>
        </w:rPr>
        <w:t xml:space="preserve"> </w:t>
      </w:r>
      <w:r w:rsidRPr="00917393">
        <w:rPr>
          <w:rFonts w:cs="Arial"/>
          <w:sz w:val="22"/>
          <w:szCs w:val="22"/>
          <w:lang w:val="es-MX"/>
        </w:rPr>
        <w:t>a</w:t>
      </w:r>
      <w:r w:rsidRPr="00917393">
        <w:rPr>
          <w:rFonts w:cs="Arial"/>
          <w:spacing w:val="32"/>
          <w:sz w:val="22"/>
          <w:szCs w:val="22"/>
          <w:lang w:val="es-MX"/>
        </w:rPr>
        <w:t xml:space="preserve"> </w:t>
      </w:r>
      <w:r w:rsidRPr="00917393">
        <w:rPr>
          <w:rFonts w:cs="Arial"/>
          <w:sz w:val="22"/>
          <w:szCs w:val="22"/>
          <w:lang w:val="es-MX"/>
        </w:rPr>
        <w:t>favor</w:t>
      </w:r>
      <w:r w:rsidRPr="00917393">
        <w:rPr>
          <w:rFonts w:cs="Arial"/>
          <w:spacing w:val="31"/>
          <w:sz w:val="22"/>
          <w:szCs w:val="22"/>
          <w:lang w:val="es-MX"/>
        </w:rPr>
        <w:t xml:space="preserve"> </w:t>
      </w:r>
      <w:r w:rsidRPr="00917393">
        <w:rPr>
          <w:rFonts w:cs="Arial"/>
          <w:sz w:val="22"/>
          <w:szCs w:val="22"/>
          <w:lang w:val="es-MX"/>
        </w:rPr>
        <w:t>de</w:t>
      </w:r>
      <w:r w:rsidRPr="00917393">
        <w:rPr>
          <w:rFonts w:cs="Arial"/>
          <w:spacing w:val="32"/>
          <w:sz w:val="22"/>
          <w:szCs w:val="22"/>
          <w:lang w:val="es-MX"/>
        </w:rPr>
        <w:t xml:space="preserve"> </w:t>
      </w:r>
      <w:r w:rsidRPr="00917393">
        <w:rPr>
          <w:rFonts w:cs="Arial"/>
          <w:sz w:val="22"/>
          <w:szCs w:val="22"/>
          <w:lang w:val="es-MX"/>
        </w:rPr>
        <w:t>terceros</w:t>
      </w:r>
      <w:r w:rsidRPr="00917393">
        <w:rPr>
          <w:rFonts w:cs="Arial"/>
          <w:spacing w:val="30"/>
          <w:sz w:val="22"/>
          <w:szCs w:val="22"/>
          <w:lang w:val="es-MX"/>
        </w:rPr>
        <w:t xml:space="preserve"> </w:t>
      </w:r>
      <w:r w:rsidRPr="00917393">
        <w:rPr>
          <w:rFonts w:cs="Arial"/>
          <w:sz w:val="22"/>
          <w:szCs w:val="22"/>
          <w:lang w:val="es-MX"/>
        </w:rPr>
        <w:t>por</w:t>
      </w:r>
      <w:r w:rsidRPr="00917393">
        <w:rPr>
          <w:rFonts w:cs="Arial"/>
          <w:spacing w:val="31"/>
          <w:sz w:val="22"/>
          <w:szCs w:val="22"/>
          <w:lang w:val="es-MX"/>
        </w:rPr>
        <w:t xml:space="preserve"> </w:t>
      </w:r>
      <w:r w:rsidRPr="00917393">
        <w:rPr>
          <w:rFonts w:cs="Arial"/>
          <w:sz w:val="22"/>
          <w:szCs w:val="22"/>
          <w:lang w:val="es-MX"/>
        </w:rPr>
        <w:t>la</w:t>
      </w:r>
      <w:r w:rsidRPr="00917393">
        <w:rPr>
          <w:rFonts w:cs="Arial"/>
          <w:spacing w:val="32"/>
          <w:sz w:val="22"/>
          <w:szCs w:val="22"/>
          <w:lang w:val="es-MX"/>
        </w:rPr>
        <w:t xml:space="preserve"> </w:t>
      </w:r>
      <w:r w:rsidRPr="00917393">
        <w:rPr>
          <w:rFonts w:cs="Arial"/>
          <w:sz w:val="22"/>
          <w:szCs w:val="22"/>
          <w:lang w:val="es-MX"/>
        </w:rPr>
        <w:t>recepción</w:t>
      </w:r>
      <w:r w:rsidRPr="00917393">
        <w:rPr>
          <w:rFonts w:cs="Arial"/>
          <w:spacing w:val="32"/>
          <w:sz w:val="22"/>
          <w:szCs w:val="22"/>
          <w:lang w:val="es-MX"/>
        </w:rPr>
        <w:t xml:space="preserve"> </w:t>
      </w:r>
      <w:r w:rsidRPr="00917393">
        <w:rPr>
          <w:rFonts w:cs="Arial"/>
          <w:sz w:val="22"/>
          <w:szCs w:val="22"/>
          <w:lang w:val="es-MX"/>
        </w:rPr>
        <w:t>de</w:t>
      </w:r>
      <w:r w:rsidRPr="00917393">
        <w:rPr>
          <w:rFonts w:cs="Arial"/>
          <w:spacing w:val="32"/>
          <w:sz w:val="22"/>
          <w:szCs w:val="22"/>
          <w:lang w:val="es-MX"/>
        </w:rPr>
        <w:t xml:space="preserve"> </w:t>
      </w:r>
      <w:r w:rsidRPr="00917393">
        <w:rPr>
          <w:rFonts w:cs="Arial"/>
          <w:sz w:val="22"/>
          <w:szCs w:val="22"/>
          <w:lang w:val="es-MX"/>
        </w:rPr>
        <w:t>conformidad</w:t>
      </w:r>
      <w:r w:rsidRPr="00917393">
        <w:rPr>
          <w:rFonts w:cs="Arial"/>
          <w:spacing w:val="32"/>
          <w:sz w:val="22"/>
          <w:szCs w:val="22"/>
          <w:lang w:val="es-MX"/>
        </w:rPr>
        <w:t xml:space="preserve"> </w:t>
      </w:r>
      <w:r w:rsidRPr="00917393">
        <w:rPr>
          <w:rFonts w:cs="Arial"/>
          <w:sz w:val="22"/>
          <w:szCs w:val="22"/>
          <w:lang w:val="es-MX"/>
        </w:rPr>
        <w:t>de</w:t>
      </w:r>
      <w:r w:rsidRPr="00917393">
        <w:rPr>
          <w:rFonts w:cs="Arial"/>
          <w:spacing w:val="32"/>
          <w:sz w:val="22"/>
          <w:szCs w:val="22"/>
          <w:lang w:val="es-MX"/>
        </w:rPr>
        <w:t xml:space="preserve"> </w:t>
      </w:r>
      <w:r w:rsidRPr="00917393">
        <w:rPr>
          <w:rFonts w:cs="Arial"/>
          <w:sz w:val="22"/>
          <w:szCs w:val="22"/>
          <w:lang w:val="es-MX"/>
        </w:rPr>
        <w:t>bienes,</w:t>
      </w:r>
      <w:r w:rsidRPr="00917393">
        <w:rPr>
          <w:rFonts w:cs="Arial"/>
          <w:spacing w:val="32"/>
          <w:sz w:val="22"/>
          <w:szCs w:val="22"/>
          <w:lang w:val="es-MX"/>
        </w:rPr>
        <w:t xml:space="preserve"> </w:t>
      </w:r>
      <w:r w:rsidRPr="00917393">
        <w:rPr>
          <w:rFonts w:cs="Arial"/>
          <w:sz w:val="22"/>
          <w:szCs w:val="22"/>
          <w:lang w:val="es-MX"/>
        </w:rPr>
        <w:t>servicios</w:t>
      </w:r>
      <w:r w:rsidRPr="00917393">
        <w:rPr>
          <w:rFonts w:cs="Arial"/>
          <w:spacing w:val="32"/>
          <w:sz w:val="22"/>
          <w:szCs w:val="22"/>
          <w:lang w:val="es-MX"/>
        </w:rPr>
        <w:t xml:space="preserve"> </w:t>
      </w:r>
      <w:r w:rsidRPr="00917393">
        <w:rPr>
          <w:rFonts w:cs="Arial"/>
          <w:sz w:val="22"/>
          <w:szCs w:val="22"/>
          <w:lang w:val="es-MX"/>
        </w:rPr>
        <w:t>y</w:t>
      </w:r>
      <w:r w:rsidRPr="00917393">
        <w:rPr>
          <w:rFonts w:cs="Arial"/>
          <w:spacing w:val="30"/>
          <w:sz w:val="22"/>
          <w:szCs w:val="22"/>
          <w:lang w:val="es-MX"/>
        </w:rPr>
        <w:t xml:space="preserve"> </w:t>
      </w:r>
      <w:r w:rsidRPr="00917393">
        <w:rPr>
          <w:rFonts w:cs="Arial"/>
          <w:sz w:val="22"/>
          <w:szCs w:val="22"/>
          <w:lang w:val="es-MX"/>
        </w:rPr>
        <w:t>obra</w:t>
      </w:r>
      <w:r w:rsidRPr="00917393">
        <w:rPr>
          <w:rFonts w:cs="Arial"/>
          <w:spacing w:val="32"/>
          <w:sz w:val="22"/>
          <w:szCs w:val="22"/>
          <w:lang w:val="es-MX"/>
        </w:rPr>
        <w:t xml:space="preserve"> </w:t>
      </w:r>
      <w:r w:rsidRPr="00917393">
        <w:rPr>
          <w:rFonts w:cs="Arial"/>
          <w:sz w:val="22"/>
          <w:szCs w:val="22"/>
          <w:lang w:val="es-MX"/>
        </w:rPr>
        <w:t>pública contratados;</w:t>
      </w:r>
      <w:r w:rsidRPr="00917393">
        <w:rPr>
          <w:rFonts w:cs="Arial"/>
          <w:spacing w:val="22"/>
          <w:sz w:val="22"/>
          <w:szCs w:val="22"/>
          <w:lang w:val="es-MX"/>
        </w:rPr>
        <w:t xml:space="preserve"> </w:t>
      </w:r>
      <w:r w:rsidRPr="00917393">
        <w:rPr>
          <w:rFonts w:cs="Arial"/>
          <w:sz w:val="22"/>
          <w:szCs w:val="22"/>
          <w:lang w:val="es-MX"/>
        </w:rPr>
        <w:t>así</w:t>
      </w:r>
      <w:r w:rsidRPr="00917393">
        <w:rPr>
          <w:rFonts w:cs="Arial"/>
          <w:spacing w:val="22"/>
          <w:sz w:val="22"/>
          <w:szCs w:val="22"/>
          <w:lang w:val="es-MX"/>
        </w:rPr>
        <w:t xml:space="preserve"> </w:t>
      </w:r>
      <w:r w:rsidRPr="00917393">
        <w:rPr>
          <w:rFonts w:cs="Arial"/>
          <w:sz w:val="22"/>
          <w:szCs w:val="22"/>
          <w:lang w:val="es-MX"/>
        </w:rPr>
        <w:t>como</w:t>
      </w:r>
      <w:r w:rsidRPr="00917393">
        <w:rPr>
          <w:rFonts w:cs="Arial"/>
          <w:spacing w:val="22"/>
          <w:sz w:val="22"/>
          <w:szCs w:val="22"/>
          <w:lang w:val="es-MX"/>
        </w:rPr>
        <w:t xml:space="preserve"> </w:t>
      </w:r>
      <w:r w:rsidRPr="00917393">
        <w:rPr>
          <w:rFonts w:cs="Arial"/>
          <w:sz w:val="22"/>
          <w:szCs w:val="22"/>
          <w:lang w:val="es-MX"/>
        </w:rPr>
        <w:t>de</w:t>
      </w:r>
      <w:r w:rsidRPr="00917393">
        <w:rPr>
          <w:rFonts w:cs="Arial"/>
          <w:spacing w:val="22"/>
          <w:sz w:val="22"/>
          <w:szCs w:val="22"/>
          <w:lang w:val="es-MX"/>
        </w:rPr>
        <w:t xml:space="preserve"> </w:t>
      </w:r>
      <w:r w:rsidRPr="00917393">
        <w:rPr>
          <w:rFonts w:cs="Arial"/>
          <w:sz w:val="22"/>
          <w:szCs w:val="22"/>
          <w:lang w:val="es-MX"/>
        </w:rPr>
        <w:t>las</w:t>
      </w:r>
      <w:r w:rsidRPr="00917393">
        <w:rPr>
          <w:rFonts w:cs="Arial"/>
          <w:spacing w:val="20"/>
          <w:sz w:val="22"/>
          <w:szCs w:val="22"/>
          <w:lang w:val="es-MX"/>
        </w:rPr>
        <w:t xml:space="preserve"> </w:t>
      </w:r>
      <w:r w:rsidRPr="00917393">
        <w:rPr>
          <w:rFonts w:cs="Arial"/>
          <w:sz w:val="22"/>
          <w:szCs w:val="22"/>
          <w:lang w:val="es-MX"/>
        </w:rPr>
        <w:t>obligaciones</w:t>
      </w:r>
      <w:r w:rsidRPr="00917393">
        <w:rPr>
          <w:rFonts w:cs="Arial"/>
          <w:spacing w:val="23"/>
          <w:sz w:val="22"/>
          <w:szCs w:val="22"/>
          <w:lang w:val="es-MX"/>
        </w:rPr>
        <w:t xml:space="preserve"> </w:t>
      </w:r>
      <w:r w:rsidRPr="00917393">
        <w:rPr>
          <w:rFonts w:cs="Arial"/>
          <w:sz w:val="22"/>
          <w:szCs w:val="22"/>
          <w:lang w:val="es-MX"/>
        </w:rPr>
        <w:t>que</w:t>
      </w:r>
      <w:r w:rsidRPr="00917393">
        <w:rPr>
          <w:rFonts w:cs="Arial"/>
          <w:spacing w:val="22"/>
          <w:sz w:val="22"/>
          <w:szCs w:val="22"/>
          <w:lang w:val="es-MX"/>
        </w:rPr>
        <w:t xml:space="preserve"> </w:t>
      </w:r>
      <w:r w:rsidRPr="00917393">
        <w:rPr>
          <w:rFonts w:cs="Arial"/>
          <w:sz w:val="22"/>
          <w:szCs w:val="22"/>
          <w:lang w:val="es-MX"/>
        </w:rPr>
        <w:t>derivan</w:t>
      </w:r>
      <w:r w:rsidRPr="00917393">
        <w:rPr>
          <w:rFonts w:cs="Arial"/>
          <w:spacing w:val="22"/>
          <w:sz w:val="22"/>
          <w:szCs w:val="22"/>
          <w:lang w:val="es-MX"/>
        </w:rPr>
        <w:t xml:space="preserve"> </w:t>
      </w:r>
      <w:r w:rsidRPr="00917393">
        <w:rPr>
          <w:rFonts w:cs="Arial"/>
          <w:sz w:val="22"/>
          <w:szCs w:val="22"/>
          <w:lang w:val="es-MX"/>
        </w:rPr>
        <w:t>de</w:t>
      </w:r>
      <w:r w:rsidRPr="00917393">
        <w:rPr>
          <w:rFonts w:cs="Arial"/>
          <w:spacing w:val="20"/>
          <w:sz w:val="22"/>
          <w:szCs w:val="22"/>
          <w:lang w:val="es-MX"/>
        </w:rPr>
        <w:t xml:space="preserve"> </w:t>
      </w:r>
      <w:r w:rsidRPr="00917393">
        <w:rPr>
          <w:rFonts w:cs="Arial"/>
          <w:sz w:val="22"/>
          <w:szCs w:val="22"/>
          <w:lang w:val="es-MX"/>
        </w:rPr>
        <w:t>tratados,</w:t>
      </w:r>
      <w:r w:rsidRPr="00917393">
        <w:rPr>
          <w:rFonts w:cs="Arial"/>
          <w:spacing w:val="22"/>
          <w:sz w:val="22"/>
          <w:szCs w:val="22"/>
          <w:lang w:val="es-MX"/>
        </w:rPr>
        <w:t xml:space="preserve"> </w:t>
      </w:r>
      <w:r w:rsidRPr="00917393">
        <w:rPr>
          <w:rFonts w:cs="Arial"/>
          <w:sz w:val="22"/>
          <w:szCs w:val="22"/>
          <w:lang w:val="es-MX"/>
        </w:rPr>
        <w:t>leyes,</w:t>
      </w:r>
      <w:r w:rsidRPr="00917393">
        <w:rPr>
          <w:rFonts w:cs="Arial"/>
          <w:spacing w:val="22"/>
          <w:sz w:val="22"/>
          <w:szCs w:val="22"/>
          <w:lang w:val="es-MX"/>
        </w:rPr>
        <w:t xml:space="preserve"> </w:t>
      </w:r>
      <w:r w:rsidRPr="00917393">
        <w:rPr>
          <w:rFonts w:cs="Arial"/>
          <w:sz w:val="22"/>
          <w:szCs w:val="22"/>
          <w:lang w:val="es-MX"/>
        </w:rPr>
        <w:t>decretos,</w:t>
      </w:r>
      <w:r w:rsidRPr="00917393">
        <w:rPr>
          <w:rFonts w:cs="Arial"/>
          <w:spacing w:val="22"/>
          <w:sz w:val="22"/>
          <w:szCs w:val="22"/>
          <w:lang w:val="es-MX"/>
        </w:rPr>
        <w:t xml:space="preserve"> </w:t>
      </w:r>
      <w:r w:rsidRPr="00917393">
        <w:rPr>
          <w:rFonts w:cs="Arial"/>
          <w:sz w:val="22"/>
          <w:szCs w:val="22"/>
          <w:lang w:val="es-MX"/>
        </w:rPr>
        <w:t>resoluciones</w:t>
      </w:r>
      <w:r w:rsidRPr="00917393">
        <w:rPr>
          <w:rFonts w:cs="Arial"/>
          <w:spacing w:val="23"/>
          <w:sz w:val="22"/>
          <w:szCs w:val="22"/>
          <w:lang w:val="es-MX"/>
        </w:rPr>
        <w:t xml:space="preserve"> </w:t>
      </w:r>
      <w:r w:rsidRPr="00917393">
        <w:rPr>
          <w:rFonts w:cs="Arial"/>
          <w:sz w:val="22"/>
          <w:szCs w:val="22"/>
          <w:lang w:val="es-MX"/>
        </w:rPr>
        <w:t>y sentencias</w:t>
      </w:r>
      <w:r w:rsidRPr="00917393">
        <w:rPr>
          <w:rFonts w:cs="Arial"/>
          <w:spacing w:val="-10"/>
          <w:sz w:val="22"/>
          <w:szCs w:val="22"/>
          <w:lang w:val="es-MX"/>
        </w:rPr>
        <w:t xml:space="preserve"> </w:t>
      </w:r>
      <w:r w:rsidRPr="00917393">
        <w:rPr>
          <w:rFonts w:cs="Arial"/>
          <w:sz w:val="22"/>
          <w:szCs w:val="22"/>
          <w:lang w:val="es-MX"/>
        </w:rPr>
        <w:t>definitivas.</w:t>
      </w:r>
    </w:p>
    <w:p w:rsidR="00B71EB7" w:rsidRPr="00917393" w:rsidRDefault="00B71EB7" w:rsidP="00917393">
      <w:pPr>
        <w:pStyle w:val="Textoindependiente"/>
        <w:tabs>
          <w:tab w:val="left" w:pos="9639"/>
        </w:tabs>
        <w:spacing w:before="0" w:line="360" w:lineRule="auto"/>
        <w:ind w:left="123" w:right="126" w:firstLine="0"/>
        <w:jc w:val="both"/>
        <w:rPr>
          <w:rFonts w:cs="Arial"/>
          <w:sz w:val="22"/>
          <w:szCs w:val="22"/>
          <w:lang w:val="es-MX"/>
        </w:rPr>
      </w:pPr>
    </w:p>
    <w:p w:rsidR="006D3D34" w:rsidRPr="00576EB2" w:rsidRDefault="006D3D34" w:rsidP="00917393">
      <w:pPr>
        <w:pStyle w:val="Ttulo1"/>
        <w:tabs>
          <w:tab w:val="left" w:pos="9639"/>
        </w:tabs>
        <w:spacing w:before="0" w:line="360" w:lineRule="auto"/>
        <w:ind w:right="126"/>
        <w:jc w:val="both"/>
        <w:rPr>
          <w:rFonts w:ascii="Arial" w:hAnsi="Arial" w:cs="Arial"/>
          <w:b/>
          <w:bCs/>
          <w:color w:val="auto"/>
          <w:sz w:val="22"/>
          <w:szCs w:val="22"/>
        </w:rPr>
      </w:pPr>
      <w:r w:rsidRPr="00576EB2">
        <w:rPr>
          <w:rFonts w:ascii="Arial" w:hAnsi="Arial" w:cs="Arial"/>
          <w:color w:val="auto"/>
          <w:sz w:val="22"/>
          <w:szCs w:val="22"/>
        </w:rPr>
        <w:t>Explicación del postulado</w:t>
      </w:r>
      <w:r w:rsidRPr="00576EB2">
        <w:rPr>
          <w:rFonts w:ascii="Arial" w:hAnsi="Arial" w:cs="Arial"/>
          <w:color w:val="auto"/>
          <w:spacing w:val="-10"/>
          <w:sz w:val="22"/>
          <w:szCs w:val="22"/>
        </w:rPr>
        <w:t xml:space="preserve"> </w:t>
      </w:r>
      <w:r w:rsidRPr="00576EB2">
        <w:rPr>
          <w:rFonts w:ascii="Arial" w:hAnsi="Arial" w:cs="Arial"/>
          <w:color w:val="auto"/>
          <w:sz w:val="22"/>
          <w:szCs w:val="22"/>
        </w:rPr>
        <w:t>básico</w:t>
      </w:r>
    </w:p>
    <w:p w:rsidR="006D3D34" w:rsidRPr="00917393" w:rsidRDefault="006D3D34" w:rsidP="00917393">
      <w:pPr>
        <w:pStyle w:val="Prrafodelista"/>
        <w:widowControl w:val="0"/>
        <w:numPr>
          <w:ilvl w:val="0"/>
          <w:numId w:val="11"/>
        </w:numPr>
        <w:tabs>
          <w:tab w:val="left" w:pos="520"/>
          <w:tab w:val="left" w:pos="9639"/>
        </w:tabs>
        <w:spacing w:after="0" w:line="360" w:lineRule="auto"/>
        <w:ind w:right="126"/>
        <w:contextualSpacing w:val="0"/>
        <w:jc w:val="both"/>
        <w:rPr>
          <w:rFonts w:ascii="Arial" w:eastAsia="Arial" w:hAnsi="Arial" w:cs="Arial"/>
        </w:rPr>
      </w:pPr>
      <w:r w:rsidRPr="00917393">
        <w:rPr>
          <w:rFonts w:ascii="Arial" w:hAnsi="Arial" w:cs="Arial"/>
        </w:rPr>
        <w:t>Debe entenderse por realizado el ingreso derivado de contribuciones y participaciones cuando</w:t>
      </w:r>
      <w:r w:rsidRPr="00917393">
        <w:rPr>
          <w:rFonts w:ascii="Arial" w:hAnsi="Arial" w:cs="Arial"/>
          <w:spacing w:val="30"/>
        </w:rPr>
        <w:t xml:space="preserve"> </w:t>
      </w:r>
      <w:r w:rsidRPr="00917393">
        <w:rPr>
          <w:rFonts w:ascii="Arial" w:hAnsi="Arial" w:cs="Arial"/>
        </w:rPr>
        <w:t>exista jurídicamente el derecho de</w:t>
      </w:r>
      <w:r w:rsidRPr="00917393">
        <w:rPr>
          <w:rFonts w:ascii="Arial" w:hAnsi="Arial" w:cs="Arial"/>
          <w:spacing w:val="-3"/>
        </w:rPr>
        <w:t xml:space="preserve"> </w:t>
      </w:r>
      <w:r w:rsidRPr="00917393">
        <w:rPr>
          <w:rFonts w:ascii="Arial" w:hAnsi="Arial" w:cs="Arial"/>
        </w:rPr>
        <w:t>cobro;</w:t>
      </w:r>
    </w:p>
    <w:p w:rsidR="006D3D34" w:rsidRPr="00B71EB7" w:rsidRDefault="006D3D34" w:rsidP="00917393">
      <w:pPr>
        <w:pStyle w:val="Prrafodelista"/>
        <w:widowControl w:val="0"/>
        <w:numPr>
          <w:ilvl w:val="0"/>
          <w:numId w:val="11"/>
        </w:numPr>
        <w:tabs>
          <w:tab w:val="left" w:pos="520"/>
          <w:tab w:val="left" w:pos="9639"/>
        </w:tabs>
        <w:spacing w:after="0" w:line="360" w:lineRule="auto"/>
        <w:ind w:right="495"/>
        <w:contextualSpacing w:val="0"/>
        <w:jc w:val="both"/>
        <w:rPr>
          <w:rFonts w:ascii="Arial" w:eastAsia="Arial" w:hAnsi="Arial" w:cs="Arial"/>
        </w:rPr>
      </w:pPr>
      <w:r w:rsidRPr="00917393">
        <w:rPr>
          <w:rFonts w:ascii="Arial" w:hAnsi="Arial" w:cs="Arial"/>
        </w:rPr>
        <w:t>Los</w:t>
      </w:r>
      <w:r w:rsidRPr="00917393">
        <w:rPr>
          <w:rFonts w:ascii="Arial" w:hAnsi="Arial" w:cs="Arial"/>
          <w:spacing w:val="15"/>
        </w:rPr>
        <w:t xml:space="preserve"> </w:t>
      </w:r>
      <w:r w:rsidRPr="00917393">
        <w:rPr>
          <w:rFonts w:ascii="Arial" w:hAnsi="Arial" w:cs="Arial"/>
        </w:rPr>
        <w:t>gastos</w:t>
      </w:r>
      <w:r w:rsidRPr="00917393">
        <w:rPr>
          <w:rFonts w:ascii="Arial" w:hAnsi="Arial" w:cs="Arial"/>
          <w:spacing w:val="15"/>
        </w:rPr>
        <w:t xml:space="preserve"> </w:t>
      </w:r>
      <w:r w:rsidRPr="00917393">
        <w:rPr>
          <w:rFonts w:ascii="Arial" w:hAnsi="Arial" w:cs="Arial"/>
        </w:rPr>
        <w:t>se</w:t>
      </w:r>
      <w:r w:rsidRPr="00917393">
        <w:rPr>
          <w:rFonts w:ascii="Arial" w:hAnsi="Arial" w:cs="Arial"/>
          <w:spacing w:val="14"/>
        </w:rPr>
        <w:t xml:space="preserve"> </w:t>
      </w:r>
      <w:r w:rsidRPr="00917393">
        <w:rPr>
          <w:rFonts w:ascii="Arial" w:hAnsi="Arial" w:cs="Arial"/>
        </w:rPr>
        <w:t>consideran</w:t>
      </w:r>
      <w:r w:rsidRPr="00917393">
        <w:rPr>
          <w:rFonts w:ascii="Arial" w:hAnsi="Arial" w:cs="Arial"/>
          <w:spacing w:val="14"/>
        </w:rPr>
        <w:t xml:space="preserve"> </w:t>
      </w:r>
      <w:r w:rsidRPr="00917393">
        <w:rPr>
          <w:rFonts w:ascii="Arial" w:hAnsi="Arial" w:cs="Arial"/>
        </w:rPr>
        <w:t>devengados</w:t>
      </w:r>
      <w:r w:rsidRPr="00917393">
        <w:rPr>
          <w:rFonts w:ascii="Arial" w:hAnsi="Arial" w:cs="Arial"/>
          <w:spacing w:val="15"/>
        </w:rPr>
        <w:t xml:space="preserve"> </w:t>
      </w:r>
      <w:r w:rsidRPr="00917393">
        <w:rPr>
          <w:rFonts w:ascii="Arial" w:hAnsi="Arial" w:cs="Arial"/>
        </w:rPr>
        <w:t>desde</w:t>
      </w:r>
      <w:r w:rsidRPr="00917393">
        <w:rPr>
          <w:rFonts w:ascii="Arial" w:hAnsi="Arial" w:cs="Arial"/>
          <w:spacing w:val="20"/>
        </w:rPr>
        <w:t xml:space="preserve"> </w:t>
      </w:r>
      <w:r w:rsidRPr="00917393">
        <w:rPr>
          <w:rFonts w:ascii="Arial" w:hAnsi="Arial" w:cs="Arial"/>
        </w:rPr>
        <w:t>el</w:t>
      </w:r>
      <w:r w:rsidRPr="00917393">
        <w:rPr>
          <w:rFonts w:ascii="Arial" w:hAnsi="Arial" w:cs="Arial"/>
          <w:spacing w:val="14"/>
        </w:rPr>
        <w:t xml:space="preserve"> </w:t>
      </w:r>
      <w:r w:rsidRPr="00917393">
        <w:rPr>
          <w:rFonts w:ascii="Arial" w:hAnsi="Arial" w:cs="Arial"/>
        </w:rPr>
        <w:t>momento</w:t>
      </w:r>
      <w:r w:rsidRPr="00917393">
        <w:rPr>
          <w:rFonts w:ascii="Arial" w:hAnsi="Arial" w:cs="Arial"/>
          <w:spacing w:val="14"/>
        </w:rPr>
        <w:t xml:space="preserve"> </w:t>
      </w:r>
      <w:r w:rsidRPr="00917393">
        <w:rPr>
          <w:rFonts w:ascii="Arial" w:hAnsi="Arial" w:cs="Arial"/>
        </w:rPr>
        <w:t>que</w:t>
      </w:r>
      <w:r w:rsidRPr="00917393">
        <w:rPr>
          <w:rFonts w:ascii="Arial" w:hAnsi="Arial" w:cs="Arial"/>
          <w:spacing w:val="14"/>
        </w:rPr>
        <w:t xml:space="preserve"> </w:t>
      </w:r>
      <w:r w:rsidRPr="00917393">
        <w:rPr>
          <w:rFonts w:ascii="Arial" w:hAnsi="Arial" w:cs="Arial"/>
        </w:rPr>
        <w:t>se</w:t>
      </w:r>
      <w:r w:rsidRPr="00917393">
        <w:rPr>
          <w:rFonts w:ascii="Arial" w:hAnsi="Arial" w:cs="Arial"/>
          <w:spacing w:val="14"/>
        </w:rPr>
        <w:t xml:space="preserve"> </w:t>
      </w:r>
      <w:r w:rsidRPr="00917393">
        <w:rPr>
          <w:rFonts w:ascii="Arial" w:hAnsi="Arial" w:cs="Arial"/>
        </w:rPr>
        <w:t>formalizan</w:t>
      </w:r>
      <w:r w:rsidRPr="00917393">
        <w:rPr>
          <w:rFonts w:ascii="Arial" w:hAnsi="Arial" w:cs="Arial"/>
          <w:spacing w:val="14"/>
        </w:rPr>
        <w:t xml:space="preserve"> </w:t>
      </w:r>
      <w:r w:rsidRPr="00917393">
        <w:rPr>
          <w:rFonts w:ascii="Arial" w:hAnsi="Arial" w:cs="Arial"/>
        </w:rPr>
        <w:t>las</w:t>
      </w:r>
      <w:r w:rsidRPr="00917393">
        <w:rPr>
          <w:rFonts w:ascii="Arial" w:hAnsi="Arial" w:cs="Arial"/>
          <w:spacing w:val="15"/>
        </w:rPr>
        <w:t xml:space="preserve"> </w:t>
      </w:r>
      <w:r w:rsidRPr="00917393">
        <w:rPr>
          <w:rFonts w:ascii="Arial" w:hAnsi="Arial" w:cs="Arial"/>
        </w:rPr>
        <w:t>transacciones, mediante</w:t>
      </w:r>
      <w:r w:rsidRPr="00917393">
        <w:rPr>
          <w:rFonts w:ascii="Arial" w:hAnsi="Arial" w:cs="Arial"/>
          <w:spacing w:val="12"/>
        </w:rPr>
        <w:t xml:space="preserve"> </w:t>
      </w:r>
      <w:r w:rsidRPr="00917393">
        <w:rPr>
          <w:rFonts w:ascii="Arial" w:hAnsi="Arial" w:cs="Arial"/>
        </w:rPr>
        <w:t>la</w:t>
      </w:r>
      <w:r w:rsidRPr="00917393">
        <w:rPr>
          <w:rFonts w:ascii="Arial" w:hAnsi="Arial" w:cs="Arial"/>
          <w:spacing w:val="12"/>
        </w:rPr>
        <w:t xml:space="preserve"> </w:t>
      </w:r>
      <w:r w:rsidRPr="00917393">
        <w:rPr>
          <w:rFonts w:ascii="Arial" w:hAnsi="Arial" w:cs="Arial"/>
        </w:rPr>
        <w:t>recepción</w:t>
      </w:r>
      <w:r w:rsidRPr="00917393">
        <w:rPr>
          <w:rFonts w:ascii="Arial" w:hAnsi="Arial" w:cs="Arial"/>
          <w:spacing w:val="14"/>
        </w:rPr>
        <w:t xml:space="preserve"> </w:t>
      </w:r>
      <w:r w:rsidRPr="00917393">
        <w:rPr>
          <w:rFonts w:ascii="Arial" w:hAnsi="Arial" w:cs="Arial"/>
        </w:rPr>
        <w:t>de</w:t>
      </w:r>
      <w:r w:rsidRPr="00917393">
        <w:rPr>
          <w:rFonts w:ascii="Arial" w:hAnsi="Arial" w:cs="Arial"/>
          <w:spacing w:val="14"/>
        </w:rPr>
        <w:t xml:space="preserve"> </w:t>
      </w:r>
      <w:r w:rsidRPr="00917393">
        <w:rPr>
          <w:rFonts w:ascii="Arial" w:hAnsi="Arial" w:cs="Arial"/>
        </w:rPr>
        <w:t>los</w:t>
      </w:r>
      <w:r w:rsidRPr="00917393">
        <w:rPr>
          <w:rFonts w:ascii="Arial" w:hAnsi="Arial" w:cs="Arial"/>
          <w:spacing w:val="10"/>
        </w:rPr>
        <w:t xml:space="preserve"> </w:t>
      </w:r>
      <w:r w:rsidRPr="00917393">
        <w:rPr>
          <w:rFonts w:ascii="Arial" w:hAnsi="Arial" w:cs="Arial"/>
        </w:rPr>
        <w:t>servicios</w:t>
      </w:r>
      <w:r w:rsidRPr="00917393">
        <w:rPr>
          <w:rFonts w:ascii="Arial" w:hAnsi="Arial" w:cs="Arial"/>
          <w:spacing w:val="12"/>
        </w:rPr>
        <w:t xml:space="preserve"> </w:t>
      </w:r>
      <w:r w:rsidRPr="00917393">
        <w:rPr>
          <w:rFonts w:ascii="Arial" w:hAnsi="Arial" w:cs="Arial"/>
        </w:rPr>
        <w:t>o</w:t>
      </w:r>
      <w:r w:rsidRPr="00917393">
        <w:rPr>
          <w:rFonts w:ascii="Arial" w:hAnsi="Arial" w:cs="Arial"/>
          <w:spacing w:val="12"/>
        </w:rPr>
        <w:t xml:space="preserve"> </w:t>
      </w:r>
      <w:r w:rsidRPr="00917393">
        <w:rPr>
          <w:rFonts w:ascii="Arial" w:hAnsi="Arial" w:cs="Arial"/>
        </w:rPr>
        <w:t>bienes</w:t>
      </w:r>
      <w:r w:rsidRPr="00917393">
        <w:rPr>
          <w:rFonts w:ascii="Arial" w:hAnsi="Arial" w:cs="Arial"/>
          <w:spacing w:val="12"/>
        </w:rPr>
        <w:t xml:space="preserve"> </w:t>
      </w:r>
      <w:r w:rsidRPr="00917393">
        <w:rPr>
          <w:rFonts w:ascii="Arial" w:hAnsi="Arial" w:cs="Arial"/>
        </w:rPr>
        <w:t>a</w:t>
      </w:r>
      <w:r w:rsidRPr="00917393">
        <w:rPr>
          <w:rFonts w:ascii="Arial" w:hAnsi="Arial" w:cs="Arial"/>
          <w:spacing w:val="12"/>
        </w:rPr>
        <w:t xml:space="preserve"> </w:t>
      </w:r>
      <w:r w:rsidRPr="00917393">
        <w:rPr>
          <w:rFonts w:ascii="Arial" w:hAnsi="Arial" w:cs="Arial"/>
        </w:rPr>
        <w:t>satisfacción,</w:t>
      </w:r>
      <w:r w:rsidRPr="00917393">
        <w:rPr>
          <w:rFonts w:ascii="Arial" w:hAnsi="Arial" w:cs="Arial"/>
          <w:spacing w:val="14"/>
        </w:rPr>
        <w:t xml:space="preserve"> </w:t>
      </w:r>
      <w:r w:rsidRPr="00917393">
        <w:rPr>
          <w:rFonts w:ascii="Arial" w:hAnsi="Arial" w:cs="Arial"/>
        </w:rPr>
        <w:t>independientemente</w:t>
      </w:r>
      <w:r w:rsidRPr="00917393">
        <w:rPr>
          <w:rFonts w:ascii="Arial" w:hAnsi="Arial" w:cs="Arial"/>
          <w:spacing w:val="12"/>
        </w:rPr>
        <w:t xml:space="preserve"> </w:t>
      </w:r>
      <w:r w:rsidRPr="00917393">
        <w:rPr>
          <w:rFonts w:ascii="Arial" w:hAnsi="Arial" w:cs="Arial"/>
        </w:rPr>
        <w:t>de</w:t>
      </w:r>
      <w:r w:rsidRPr="00917393">
        <w:rPr>
          <w:rFonts w:ascii="Arial" w:hAnsi="Arial" w:cs="Arial"/>
          <w:spacing w:val="12"/>
        </w:rPr>
        <w:t xml:space="preserve"> </w:t>
      </w:r>
      <w:r w:rsidRPr="00917393">
        <w:rPr>
          <w:rFonts w:ascii="Arial" w:hAnsi="Arial" w:cs="Arial"/>
        </w:rPr>
        <w:t>la</w:t>
      </w:r>
      <w:r w:rsidRPr="00917393">
        <w:rPr>
          <w:rFonts w:ascii="Arial" w:hAnsi="Arial" w:cs="Arial"/>
          <w:spacing w:val="12"/>
        </w:rPr>
        <w:t xml:space="preserve"> </w:t>
      </w:r>
      <w:r w:rsidRPr="00917393">
        <w:rPr>
          <w:rFonts w:ascii="Arial" w:hAnsi="Arial" w:cs="Arial"/>
        </w:rPr>
        <w:t>fecha de pago.</w:t>
      </w:r>
    </w:p>
    <w:p w:rsidR="00B71EB7" w:rsidRPr="00917393" w:rsidRDefault="00B71EB7" w:rsidP="00B71EB7">
      <w:pPr>
        <w:pStyle w:val="Prrafodelista"/>
        <w:widowControl w:val="0"/>
        <w:tabs>
          <w:tab w:val="left" w:pos="520"/>
          <w:tab w:val="left" w:pos="9639"/>
        </w:tabs>
        <w:spacing w:after="0" w:line="360" w:lineRule="auto"/>
        <w:ind w:left="519" w:right="495"/>
        <w:contextualSpacing w:val="0"/>
        <w:jc w:val="both"/>
        <w:rPr>
          <w:rFonts w:ascii="Arial" w:eastAsia="Arial" w:hAnsi="Arial" w:cs="Arial"/>
        </w:rPr>
      </w:pPr>
    </w:p>
    <w:p w:rsidR="006D3D34" w:rsidRPr="00576EB2" w:rsidRDefault="006D3D34" w:rsidP="00917393">
      <w:pPr>
        <w:pStyle w:val="Ttulo1"/>
        <w:tabs>
          <w:tab w:val="left" w:pos="9639"/>
        </w:tabs>
        <w:spacing w:before="0" w:line="360" w:lineRule="auto"/>
        <w:ind w:right="126"/>
        <w:jc w:val="both"/>
        <w:rPr>
          <w:rFonts w:ascii="Arial" w:hAnsi="Arial" w:cs="Arial"/>
          <w:b/>
          <w:bCs/>
          <w:color w:val="auto"/>
          <w:sz w:val="22"/>
          <w:szCs w:val="22"/>
        </w:rPr>
      </w:pPr>
      <w:r w:rsidRPr="00576EB2">
        <w:rPr>
          <w:rFonts w:ascii="Arial" w:hAnsi="Arial" w:cs="Arial"/>
          <w:color w:val="auto"/>
          <w:sz w:val="22"/>
          <w:szCs w:val="22"/>
        </w:rPr>
        <w:t>Periodo</w:t>
      </w:r>
      <w:r w:rsidRPr="00576EB2">
        <w:rPr>
          <w:rFonts w:ascii="Arial" w:hAnsi="Arial" w:cs="Arial"/>
          <w:color w:val="auto"/>
          <w:spacing w:val="-2"/>
          <w:sz w:val="22"/>
          <w:szCs w:val="22"/>
        </w:rPr>
        <w:t xml:space="preserve"> </w:t>
      </w:r>
      <w:r w:rsidRPr="00576EB2">
        <w:rPr>
          <w:rFonts w:ascii="Arial" w:hAnsi="Arial" w:cs="Arial"/>
          <w:color w:val="auto"/>
          <w:sz w:val="22"/>
          <w:szCs w:val="22"/>
        </w:rPr>
        <w:t>Contable</w:t>
      </w:r>
    </w:p>
    <w:p w:rsidR="006D3D34" w:rsidRPr="00917393" w:rsidRDefault="006D3D34" w:rsidP="00917393">
      <w:pPr>
        <w:pStyle w:val="Prrafodelista"/>
        <w:widowControl w:val="0"/>
        <w:numPr>
          <w:ilvl w:val="0"/>
          <w:numId w:val="10"/>
        </w:numPr>
        <w:tabs>
          <w:tab w:val="left" w:pos="520"/>
          <w:tab w:val="left" w:pos="9639"/>
        </w:tabs>
        <w:spacing w:after="0" w:line="360" w:lineRule="auto"/>
        <w:ind w:right="126"/>
        <w:contextualSpacing w:val="0"/>
        <w:jc w:val="both"/>
        <w:rPr>
          <w:rFonts w:ascii="Arial" w:eastAsia="Arial" w:hAnsi="Arial" w:cs="Arial"/>
        </w:rPr>
      </w:pPr>
      <w:r w:rsidRPr="00917393">
        <w:rPr>
          <w:rFonts w:ascii="Arial" w:hAnsi="Arial" w:cs="Arial"/>
        </w:rPr>
        <w:t>La vida del ente público se divide en períodos uniformes de un año calendario, para efectos de</w:t>
      </w:r>
      <w:r w:rsidRPr="00917393">
        <w:rPr>
          <w:rFonts w:ascii="Arial" w:hAnsi="Arial" w:cs="Arial"/>
          <w:spacing w:val="49"/>
        </w:rPr>
        <w:t xml:space="preserve"> </w:t>
      </w:r>
      <w:r w:rsidRPr="00917393">
        <w:rPr>
          <w:rFonts w:ascii="Arial" w:hAnsi="Arial" w:cs="Arial"/>
        </w:rPr>
        <w:t>conocer</w:t>
      </w:r>
      <w:r w:rsidRPr="00917393">
        <w:rPr>
          <w:rFonts w:ascii="Arial" w:hAnsi="Arial" w:cs="Arial"/>
          <w:spacing w:val="29"/>
        </w:rPr>
        <w:t xml:space="preserve"> </w:t>
      </w:r>
      <w:r w:rsidRPr="00917393">
        <w:rPr>
          <w:rFonts w:ascii="Arial" w:hAnsi="Arial" w:cs="Arial"/>
        </w:rPr>
        <w:t>en</w:t>
      </w:r>
      <w:r w:rsidRPr="00917393">
        <w:rPr>
          <w:rFonts w:ascii="Arial" w:hAnsi="Arial" w:cs="Arial"/>
          <w:spacing w:val="29"/>
        </w:rPr>
        <w:t xml:space="preserve"> </w:t>
      </w:r>
      <w:r w:rsidRPr="00917393">
        <w:rPr>
          <w:rFonts w:ascii="Arial" w:hAnsi="Arial" w:cs="Arial"/>
        </w:rPr>
        <w:t>forma</w:t>
      </w:r>
      <w:r w:rsidRPr="00917393">
        <w:rPr>
          <w:rFonts w:ascii="Arial" w:hAnsi="Arial" w:cs="Arial"/>
          <w:spacing w:val="29"/>
        </w:rPr>
        <w:t xml:space="preserve"> </w:t>
      </w:r>
      <w:r w:rsidRPr="00917393">
        <w:rPr>
          <w:rFonts w:ascii="Arial" w:hAnsi="Arial" w:cs="Arial"/>
        </w:rPr>
        <w:t>periódica</w:t>
      </w:r>
      <w:r w:rsidRPr="00917393">
        <w:rPr>
          <w:rFonts w:ascii="Arial" w:hAnsi="Arial" w:cs="Arial"/>
          <w:spacing w:val="29"/>
        </w:rPr>
        <w:t xml:space="preserve"> </w:t>
      </w:r>
      <w:r w:rsidRPr="00917393">
        <w:rPr>
          <w:rFonts w:ascii="Arial" w:hAnsi="Arial" w:cs="Arial"/>
        </w:rPr>
        <w:t>la</w:t>
      </w:r>
      <w:r w:rsidRPr="00917393">
        <w:rPr>
          <w:rFonts w:ascii="Arial" w:hAnsi="Arial" w:cs="Arial"/>
          <w:spacing w:val="29"/>
        </w:rPr>
        <w:t xml:space="preserve"> </w:t>
      </w:r>
      <w:r w:rsidRPr="00917393">
        <w:rPr>
          <w:rFonts w:ascii="Arial" w:hAnsi="Arial" w:cs="Arial"/>
        </w:rPr>
        <w:t>situación</w:t>
      </w:r>
      <w:r w:rsidRPr="00917393">
        <w:rPr>
          <w:rFonts w:ascii="Arial" w:hAnsi="Arial" w:cs="Arial"/>
          <w:spacing w:val="29"/>
        </w:rPr>
        <w:t xml:space="preserve"> </w:t>
      </w:r>
      <w:r w:rsidRPr="00917393">
        <w:rPr>
          <w:rFonts w:ascii="Arial" w:hAnsi="Arial" w:cs="Arial"/>
        </w:rPr>
        <w:t>financiera</w:t>
      </w:r>
      <w:r w:rsidRPr="00917393">
        <w:rPr>
          <w:rFonts w:ascii="Arial" w:hAnsi="Arial" w:cs="Arial"/>
          <w:spacing w:val="29"/>
        </w:rPr>
        <w:t xml:space="preserve"> </w:t>
      </w:r>
      <w:r w:rsidRPr="00917393">
        <w:rPr>
          <w:rFonts w:ascii="Arial" w:hAnsi="Arial" w:cs="Arial"/>
        </w:rPr>
        <w:t>a</w:t>
      </w:r>
      <w:r w:rsidRPr="00917393">
        <w:rPr>
          <w:rFonts w:ascii="Arial" w:hAnsi="Arial" w:cs="Arial"/>
          <w:spacing w:val="27"/>
        </w:rPr>
        <w:t xml:space="preserve"> </w:t>
      </w:r>
      <w:r w:rsidRPr="00917393">
        <w:rPr>
          <w:rFonts w:ascii="Arial" w:hAnsi="Arial" w:cs="Arial"/>
        </w:rPr>
        <w:t>través</w:t>
      </w:r>
      <w:r w:rsidRPr="00917393">
        <w:rPr>
          <w:rFonts w:ascii="Arial" w:hAnsi="Arial" w:cs="Arial"/>
          <w:spacing w:val="30"/>
        </w:rPr>
        <w:t xml:space="preserve"> </w:t>
      </w:r>
      <w:r w:rsidRPr="00917393">
        <w:rPr>
          <w:rFonts w:ascii="Arial" w:hAnsi="Arial" w:cs="Arial"/>
        </w:rPr>
        <w:t>del</w:t>
      </w:r>
      <w:r w:rsidRPr="00917393">
        <w:rPr>
          <w:rFonts w:ascii="Arial" w:hAnsi="Arial" w:cs="Arial"/>
          <w:spacing w:val="30"/>
        </w:rPr>
        <w:t xml:space="preserve"> </w:t>
      </w:r>
      <w:r w:rsidRPr="00917393">
        <w:rPr>
          <w:rFonts w:ascii="Arial" w:hAnsi="Arial" w:cs="Arial"/>
        </w:rPr>
        <w:t>registro</w:t>
      </w:r>
      <w:r w:rsidRPr="00917393">
        <w:rPr>
          <w:rFonts w:ascii="Arial" w:hAnsi="Arial" w:cs="Arial"/>
          <w:spacing w:val="27"/>
        </w:rPr>
        <w:t xml:space="preserve"> </w:t>
      </w:r>
      <w:r w:rsidRPr="00917393">
        <w:rPr>
          <w:rFonts w:ascii="Arial" w:hAnsi="Arial" w:cs="Arial"/>
        </w:rPr>
        <w:t>de</w:t>
      </w:r>
      <w:r w:rsidRPr="00917393">
        <w:rPr>
          <w:rFonts w:ascii="Arial" w:hAnsi="Arial" w:cs="Arial"/>
          <w:spacing w:val="27"/>
        </w:rPr>
        <w:t xml:space="preserve"> </w:t>
      </w:r>
      <w:r w:rsidRPr="00917393">
        <w:rPr>
          <w:rFonts w:ascii="Arial" w:hAnsi="Arial" w:cs="Arial"/>
        </w:rPr>
        <w:t>sus</w:t>
      </w:r>
      <w:r w:rsidRPr="00917393">
        <w:rPr>
          <w:rFonts w:ascii="Arial" w:hAnsi="Arial" w:cs="Arial"/>
          <w:spacing w:val="28"/>
        </w:rPr>
        <w:t xml:space="preserve"> </w:t>
      </w:r>
      <w:r w:rsidRPr="00917393">
        <w:rPr>
          <w:rFonts w:ascii="Arial" w:hAnsi="Arial" w:cs="Arial"/>
        </w:rPr>
        <w:t>operaciones</w:t>
      </w:r>
      <w:r w:rsidRPr="00917393">
        <w:rPr>
          <w:rFonts w:ascii="Arial" w:hAnsi="Arial" w:cs="Arial"/>
          <w:spacing w:val="30"/>
        </w:rPr>
        <w:t xml:space="preserve"> </w:t>
      </w:r>
      <w:r w:rsidRPr="00917393">
        <w:rPr>
          <w:rFonts w:ascii="Arial" w:hAnsi="Arial" w:cs="Arial"/>
        </w:rPr>
        <w:t>y rendición de</w:t>
      </w:r>
      <w:r w:rsidRPr="00917393">
        <w:rPr>
          <w:rFonts w:ascii="Arial" w:hAnsi="Arial" w:cs="Arial"/>
          <w:spacing w:val="-3"/>
        </w:rPr>
        <w:t xml:space="preserve"> </w:t>
      </w:r>
      <w:r w:rsidRPr="00917393">
        <w:rPr>
          <w:rFonts w:ascii="Arial" w:hAnsi="Arial" w:cs="Arial"/>
        </w:rPr>
        <w:t>cuentas;</w:t>
      </w:r>
    </w:p>
    <w:p w:rsidR="006D3D34" w:rsidRPr="00917393" w:rsidRDefault="006D3D34" w:rsidP="00917393">
      <w:pPr>
        <w:pStyle w:val="Prrafodelista"/>
        <w:widowControl w:val="0"/>
        <w:numPr>
          <w:ilvl w:val="0"/>
          <w:numId w:val="10"/>
        </w:numPr>
        <w:tabs>
          <w:tab w:val="left" w:pos="520"/>
          <w:tab w:val="left" w:pos="9639"/>
        </w:tabs>
        <w:spacing w:after="0" w:line="360" w:lineRule="auto"/>
        <w:ind w:right="500"/>
        <w:contextualSpacing w:val="0"/>
        <w:jc w:val="both"/>
        <w:rPr>
          <w:rFonts w:ascii="Arial" w:eastAsia="Arial" w:hAnsi="Arial" w:cs="Arial"/>
        </w:rPr>
      </w:pPr>
      <w:r w:rsidRPr="00917393">
        <w:rPr>
          <w:rFonts w:ascii="Arial" w:hAnsi="Arial" w:cs="Arial"/>
        </w:rPr>
        <w:t>En lo que se refiere a la contabilidad gubernamental, el periodo relativo es de un año</w:t>
      </w:r>
      <w:r w:rsidRPr="00917393">
        <w:rPr>
          <w:rFonts w:ascii="Arial" w:hAnsi="Arial" w:cs="Arial"/>
          <w:spacing w:val="35"/>
        </w:rPr>
        <w:t xml:space="preserve"> </w:t>
      </w:r>
      <w:r w:rsidRPr="00917393">
        <w:rPr>
          <w:rFonts w:ascii="Arial" w:hAnsi="Arial" w:cs="Arial"/>
        </w:rPr>
        <w:t>calendario, que comprende a partir del 1 de enero hasta el 31 de diciembre, y está directamente</w:t>
      </w:r>
      <w:r w:rsidRPr="00917393">
        <w:rPr>
          <w:rFonts w:ascii="Arial" w:hAnsi="Arial" w:cs="Arial"/>
          <w:spacing w:val="26"/>
        </w:rPr>
        <w:t xml:space="preserve"> </w:t>
      </w:r>
      <w:r w:rsidRPr="00917393">
        <w:rPr>
          <w:rFonts w:ascii="Arial" w:hAnsi="Arial" w:cs="Arial"/>
        </w:rPr>
        <w:t>relacionado con la ejecución de la Ley de Ingresos y el ejercicio del presupuesto de</w:t>
      </w:r>
      <w:r w:rsidRPr="00917393">
        <w:rPr>
          <w:rFonts w:ascii="Arial" w:hAnsi="Arial" w:cs="Arial"/>
          <w:spacing w:val="-18"/>
        </w:rPr>
        <w:t xml:space="preserve"> </w:t>
      </w:r>
      <w:r w:rsidRPr="00917393">
        <w:rPr>
          <w:rFonts w:ascii="Arial" w:hAnsi="Arial" w:cs="Arial"/>
        </w:rPr>
        <w:t>egresos;</w:t>
      </w:r>
    </w:p>
    <w:p w:rsidR="006D3D34" w:rsidRPr="00917393" w:rsidRDefault="006D3D34" w:rsidP="00917393">
      <w:pPr>
        <w:pStyle w:val="Prrafodelista"/>
        <w:widowControl w:val="0"/>
        <w:numPr>
          <w:ilvl w:val="0"/>
          <w:numId w:val="10"/>
        </w:numPr>
        <w:tabs>
          <w:tab w:val="left" w:pos="520"/>
          <w:tab w:val="left" w:pos="9639"/>
        </w:tabs>
        <w:spacing w:after="0" w:line="360" w:lineRule="auto"/>
        <w:ind w:right="489"/>
        <w:contextualSpacing w:val="0"/>
        <w:jc w:val="both"/>
        <w:rPr>
          <w:rFonts w:ascii="Arial" w:eastAsia="Arial" w:hAnsi="Arial" w:cs="Arial"/>
        </w:rPr>
      </w:pPr>
      <w:r w:rsidRPr="00917393">
        <w:rPr>
          <w:rFonts w:ascii="Arial" w:hAnsi="Arial" w:cs="Arial"/>
        </w:rPr>
        <w:t>La</w:t>
      </w:r>
      <w:r w:rsidRPr="00917393">
        <w:rPr>
          <w:rFonts w:ascii="Arial" w:hAnsi="Arial" w:cs="Arial"/>
          <w:spacing w:val="29"/>
        </w:rPr>
        <w:t xml:space="preserve"> </w:t>
      </w:r>
      <w:r w:rsidRPr="00917393">
        <w:rPr>
          <w:rFonts w:ascii="Arial" w:hAnsi="Arial" w:cs="Arial"/>
        </w:rPr>
        <w:t>necesidad</w:t>
      </w:r>
      <w:r w:rsidRPr="00917393">
        <w:rPr>
          <w:rFonts w:ascii="Arial" w:hAnsi="Arial" w:cs="Arial"/>
          <w:spacing w:val="29"/>
        </w:rPr>
        <w:t xml:space="preserve"> </w:t>
      </w:r>
      <w:r w:rsidRPr="00917393">
        <w:rPr>
          <w:rFonts w:ascii="Arial" w:hAnsi="Arial" w:cs="Arial"/>
        </w:rPr>
        <w:t>de</w:t>
      </w:r>
      <w:r w:rsidRPr="00917393">
        <w:rPr>
          <w:rFonts w:ascii="Arial" w:hAnsi="Arial" w:cs="Arial"/>
          <w:spacing w:val="27"/>
        </w:rPr>
        <w:t xml:space="preserve"> </w:t>
      </w:r>
      <w:r w:rsidRPr="00917393">
        <w:rPr>
          <w:rFonts w:ascii="Arial" w:hAnsi="Arial" w:cs="Arial"/>
        </w:rPr>
        <w:t>conocer</w:t>
      </w:r>
      <w:r w:rsidRPr="00917393">
        <w:rPr>
          <w:rFonts w:ascii="Arial" w:hAnsi="Arial" w:cs="Arial"/>
          <w:spacing w:val="29"/>
        </w:rPr>
        <w:t xml:space="preserve"> </w:t>
      </w:r>
      <w:r w:rsidRPr="00917393">
        <w:rPr>
          <w:rFonts w:ascii="Arial" w:hAnsi="Arial" w:cs="Arial"/>
        </w:rPr>
        <w:t>los</w:t>
      </w:r>
      <w:r w:rsidRPr="00917393">
        <w:rPr>
          <w:rFonts w:ascii="Arial" w:hAnsi="Arial" w:cs="Arial"/>
          <w:spacing w:val="28"/>
        </w:rPr>
        <w:t xml:space="preserve"> </w:t>
      </w:r>
      <w:r w:rsidRPr="00917393">
        <w:rPr>
          <w:rFonts w:ascii="Arial" w:hAnsi="Arial" w:cs="Arial"/>
        </w:rPr>
        <w:t>resultados</w:t>
      </w:r>
      <w:r w:rsidRPr="00917393">
        <w:rPr>
          <w:rFonts w:ascii="Arial" w:hAnsi="Arial" w:cs="Arial"/>
          <w:spacing w:val="30"/>
        </w:rPr>
        <w:t xml:space="preserve"> </w:t>
      </w:r>
      <w:r w:rsidRPr="00917393">
        <w:rPr>
          <w:rFonts w:ascii="Arial" w:hAnsi="Arial" w:cs="Arial"/>
        </w:rPr>
        <w:t>de</w:t>
      </w:r>
      <w:r w:rsidRPr="00917393">
        <w:rPr>
          <w:rFonts w:ascii="Arial" w:hAnsi="Arial" w:cs="Arial"/>
          <w:spacing w:val="29"/>
        </w:rPr>
        <w:t xml:space="preserve"> </w:t>
      </w:r>
      <w:r w:rsidRPr="00917393">
        <w:rPr>
          <w:rFonts w:ascii="Arial" w:hAnsi="Arial" w:cs="Arial"/>
        </w:rPr>
        <w:t>las</w:t>
      </w:r>
      <w:r w:rsidRPr="00917393">
        <w:rPr>
          <w:rFonts w:ascii="Arial" w:hAnsi="Arial" w:cs="Arial"/>
          <w:spacing w:val="30"/>
        </w:rPr>
        <w:t xml:space="preserve"> </w:t>
      </w:r>
      <w:r w:rsidRPr="00917393">
        <w:rPr>
          <w:rFonts w:ascii="Arial" w:hAnsi="Arial" w:cs="Arial"/>
        </w:rPr>
        <w:t>operaciones</w:t>
      </w:r>
      <w:r w:rsidRPr="00917393">
        <w:rPr>
          <w:rFonts w:ascii="Arial" w:hAnsi="Arial" w:cs="Arial"/>
          <w:spacing w:val="30"/>
        </w:rPr>
        <w:t xml:space="preserve"> </w:t>
      </w:r>
      <w:r w:rsidRPr="00917393">
        <w:rPr>
          <w:rFonts w:ascii="Arial" w:hAnsi="Arial" w:cs="Arial"/>
        </w:rPr>
        <w:t>y</w:t>
      </w:r>
      <w:r w:rsidRPr="00917393">
        <w:rPr>
          <w:rFonts w:ascii="Arial" w:hAnsi="Arial" w:cs="Arial"/>
          <w:spacing w:val="28"/>
        </w:rPr>
        <w:t xml:space="preserve"> </w:t>
      </w:r>
      <w:r w:rsidRPr="00917393">
        <w:rPr>
          <w:rFonts w:ascii="Arial" w:hAnsi="Arial" w:cs="Arial"/>
        </w:rPr>
        <w:t>la</w:t>
      </w:r>
      <w:r w:rsidRPr="00917393">
        <w:rPr>
          <w:rFonts w:ascii="Arial" w:hAnsi="Arial" w:cs="Arial"/>
          <w:spacing w:val="27"/>
        </w:rPr>
        <w:t xml:space="preserve"> </w:t>
      </w:r>
      <w:r w:rsidRPr="00917393">
        <w:rPr>
          <w:rFonts w:ascii="Arial" w:hAnsi="Arial" w:cs="Arial"/>
        </w:rPr>
        <w:t>situación</w:t>
      </w:r>
      <w:r w:rsidRPr="00917393">
        <w:rPr>
          <w:rFonts w:ascii="Arial" w:hAnsi="Arial" w:cs="Arial"/>
          <w:spacing w:val="29"/>
        </w:rPr>
        <w:t xml:space="preserve"> </w:t>
      </w:r>
      <w:r w:rsidRPr="00917393">
        <w:rPr>
          <w:rFonts w:ascii="Arial" w:hAnsi="Arial" w:cs="Arial"/>
        </w:rPr>
        <w:t>financiera</w:t>
      </w:r>
      <w:r w:rsidRPr="00917393">
        <w:rPr>
          <w:rFonts w:ascii="Arial" w:hAnsi="Arial" w:cs="Arial"/>
          <w:spacing w:val="29"/>
        </w:rPr>
        <w:t xml:space="preserve"> </w:t>
      </w:r>
      <w:r w:rsidRPr="00917393">
        <w:rPr>
          <w:rFonts w:ascii="Arial" w:hAnsi="Arial" w:cs="Arial"/>
        </w:rPr>
        <w:t>del</w:t>
      </w:r>
      <w:r w:rsidRPr="00917393">
        <w:rPr>
          <w:rFonts w:ascii="Arial" w:hAnsi="Arial" w:cs="Arial"/>
          <w:spacing w:val="30"/>
        </w:rPr>
        <w:t xml:space="preserve"> </w:t>
      </w:r>
      <w:r w:rsidRPr="00917393">
        <w:rPr>
          <w:rFonts w:ascii="Arial" w:hAnsi="Arial" w:cs="Arial"/>
          <w:spacing w:val="2"/>
        </w:rPr>
        <w:t>ente</w:t>
      </w:r>
      <w:r w:rsidRPr="00917393">
        <w:rPr>
          <w:rFonts w:ascii="Arial" w:hAnsi="Arial" w:cs="Arial"/>
        </w:rPr>
        <w:t xml:space="preserve"> público, hace indispensable dividir la vida continua del mismo en períodos uniformes</w:t>
      </w:r>
      <w:r w:rsidRPr="00917393">
        <w:rPr>
          <w:rFonts w:ascii="Arial" w:hAnsi="Arial" w:cs="Arial"/>
          <w:spacing w:val="9"/>
        </w:rPr>
        <w:t xml:space="preserve"> </w:t>
      </w:r>
      <w:r w:rsidRPr="00917393">
        <w:rPr>
          <w:rFonts w:ascii="Arial" w:hAnsi="Arial" w:cs="Arial"/>
        </w:rPr>
        <w:t>permitiendo su</w:t>
      </w:r>
      <w:r w:rsidRPr="00917393">
        <w:rPr>
          <w:rFonts w:ascii="Arial" w:hAnsi="Arial" w:cs="Arial"/>
          <w:spacing w:val="-1"/>
        </w:rPr>
        <w:t xml:space="preserve"> </w:t>
      </w:r>
      <w:r w:rsidRPr="00917393">
        <w:rPr>
          <w:rFonts w:ascii="Arial" w:hAnsi="Arial" w:cs="Arial"/>
        </w:rPr>
        <w:t>comparabilidad;</w:t>
      </w:r>
    </w:p>
    <w:p w:rsidR="006D3D34" w:rsidRPr="00917393" w:rsidRDefault="006D3D34" w:rsidP="00917393">
      <w:pPr>
        <w:pStyle w:val="Prrafodelista"/>
        <w:widowControl w:val="0"/>
        <w:numPr>
          <w:ilvl w:val="0"/>
          <w:numId w:val="10"/>
        </w:numPr>
        <w:tabs>
          <w:tab w:val="left" w:pos="520"/>
          <w:tab w:val="left" w:pos="9639"/>
        </w:tabs>
        <w:spacing w:after="0" w:line="360" w:lineRule="auto"/>
        <w:ind w:right="496"/>
        <w:contextualSpacing w:val="0"/>
        <w:jc w:val="both"/>
        <w:rPr>
          <w:rFonts w:ascii="Arial" w:eastAsia="Arial" w:hAnsi="Arial" w:cs="Arial"/>
        </w:rPr>
      </w:pPr>
      <w:r w:rsidRPr="00917393">
        <w:rPr>
          <w:rFonts w:ascii="Arial" w:hAnsi="Arial" w:cs="Arial"/>
        </w:rPr>
        <w:t>En</w:t>
      </w:r>
      <w:r w:rsidRPr="00917393">
        <w:rPr>
          <w:rFonts w:ascii="Arial" w:hAnsi="Arial" w:cs="Arial"/>
          <w:spacing w:val="25"/>
        </w:rPr>
        <w:t xml:space="preserve"> </w:t>
      </w:r>
      <w:r w:rsidRPr="00917393">
        <w:rPr>
          <w:rFonts w:ascii="Arial" w:hAnsi="Arial" w:cs="Arial"/>
        </w:rPr>
        <w:t>caso</w:t>
      </w:r>
      <w:r w:rsidRPr="00917393">
        <w:rPr>
          <w:rFonts w:ascii="Arial" w:hAnsi="Arial" w:cs="Arial"/>
          <w:spacing w:val="25"/>
        </w:rPr>
        <w:t xml:space="preserve"> </w:t>
      </w:r>
      <w:r w:rsidRPr="00917393">
        <w:rPr>
          <w:rFonts w:ascii="Arial" w:hAnsi="Arial" w:cs="Arial"/>
        </w:rPr>
        <w:t>de</w:t>
      </w:r>
      <w:r w:rsidRPr="00917393">
        <w:rPr>
          <w:rFonts w:ascii="Arial" w:hAnsi="Arial" w:cs="Arial"/>
          <w:spacing w:val="22"/>
        </w:rPr>
        <w:t xml:space="preserve"> </w:t>
      </w:r>
      <w:r w:rsidRPr="00917393">
        <w:rPr>
          <w:rFonts w:ascii="Arial" w:hAnsi="Arial" w:cs="Arial"/>
        </w:rPr>
        <w:t>que</w:t>
      </w:r>
      <w:r w:rsidRPr="00917393">
        <w:rPr>
          <w:rFonts w:ascii="Arial" w:hAnsi="Arial" w:cs="Arial"/>
          <w:spacing w:val="25"/>
        </w:rPr>
        <w:t xml:space="preserve"> </w:t>
      </w:r>
      <w:r w:rsidRPr="00917393">
        <w:rPr>
          <w:rFonts w:ascii="Arial" w:hAnsi="Arial" w:cs="Arial"/>
        </w:rPr>
        <w:t>algún</w:t>
      </w:r>
      <w:r w:rsidRPr="00917393">
        <w:rPr>
          <w:rFonts w:ascii="Arial" w:hAnsi="Arial" w:cs="Arial"/>
          <w:spacing w:val="25"/>
        </w:rPr>
        <w:t xml:space="preserve"> </w:t>
      </w:r>
      <w:r w:rsidRPr="00917393">
        <w:rPr>
          <w:rFonts w:ascii="Arial" w:hAnsi="Arial" w:cs="Arial"/>
        </w:rPr>
        <w:t>ente</w:t>
      </w:r>
      <w:r w:rsidRPr="00917393">
        <w:rPr>
          <w:rFonts w:ascii="Arial" w:hAnsi="Arial" w:cs="Arial"/>
          <w:spacing w:val="23"/>
        </w:rPr>
        <w:t xml:space="preserve"> </w:t>
      </w:r>
      <w:r w:rsidRPr="00917393">
        <w:rPr>
          <w:rFonts w:ascii="Arial" w:hAnsi="Arial" w:cs="Arial"/>
        </w:rPr>
        <w:t>público</w:t>
      </w:r>
      <w:r w:rsidRPr="00917393">
        <w:rPr>
          <w:rFonts w:ascii="Arial" w:hAnsi="Arial" w:cs="Arial"/>
          <w:spacing w:val="25"/>
        </w:rPr>
        <w:t xml:space="preserve"> </w:t>
      </w:r>
      <w:r w:rsidRPr="00917393">
        <w:rPr>
          <w:rFonts w:ascii="Arial" w:hAnsi="Arial" w:cs="Arial"/>
        </w:rPr>
        <w:t>inicie</w:t>
      </w:r>
      <w:r w:rsidRPr="00917393">
        <w:rPr>
          <w:rFonts w:ascii="Arial" w:hAnsi="Arial" w:cs="Arial"/>
          <w:spacing w:val="25"/>
        </w:rPr>
        <w:t xml:space="preserve"> </w:t>
      </w:r>
      <w:r w:rsidRPr="00917393">
        <w:rPr>
          <w:rFonts w:ascii="Arial" w:hAnsi="Arial" w:cs="Arial"/>
        </w:rPr>
        <w:t>sus</w:t>
      </w:r>
      <w:r w:rsidRPr="00917393">
        <w:rPr>
          <w:rFonts w:ascii="Arial" w:hAnsi="Arial" w:cs="Arial"/>
          <w:spacing w:val="23"/>
        </w:rPr>
        <w:t xml:space="preserve"> </w:t>
      </w:r>
      <w:r w:rsidRPr="00917393">
        <w:rPr>
          <w:rFonts w:ascii="Arial" w:hAnsi="Arial" w:cs="Arial"/>
        </w:rPr>
        <w:t>operaciones</w:t>
      </w:r>
      <w:r w:rsidRPr="00917393">
        <w:rPr>
          <w:rFonts w:ascii="Arial" w:hAnsi="Arial" w:cs="Arial"/>
          <w:spacing w:val="23"/>
        </w:rPr>
        <w:t xml:space="preserve"> </w:t>
      </w:r>
      <w:r w:rsidRPr="00917393">
        <w:rPr>
          <w:rFonts w:ascii="Arial" w:hAnsi="Arial" w:cs="Arial"/>
        </w:rPr>
        <w:t>en</w:t>
      </w:r>
      <w:r w:rsidRPr="00917393">
        <w:rPr>
          <w:rFonts w:ascii="Arial" w:hAnsi="Arial" w:cs="Arial"/>
          <w:spacing w:val="25"/>
        </w:rPr>
        <w:t xml:space="preserve"> </w:t>
      </w:r>
      <w:r w:rsidRPr="00917393">
        <w:rPr>
          <w:rFonts w:ascii="Arial" w:hAnsi="Arial" w:cs="Arial"/>
        </w:rPr>
        <w:t>el</w:t>
      </w:r>
      <w:r w:rsidRPr="00917393">
        <w:rPr>
          <w:rFonts w:ascii="Arial" w:hAnsi="Arial" w:cs="Arial"/>
          <w:spacing w:val="25"/>
        </w:rPr>
        <w:t xml:space="preserve"> </w:t>
      </w:r>
      <w:r w:rsidRPr="00917393">
        <w:rPr>
          <w:rFonts w:ascii="Arial" w:hAnsi="Arial" w:cs="Arial"/>
        </w:rPr>
        <w:t>transcurso</w:t>
      </w:r>
      <w:r w:rsidRPr="00917393">
        <w:rPr>
          <w:rFonts w:ascii="Arial" w:hAnsi="Arial" w:cs="Arial"/>
          <w:spacing w:val="25"/>
        </w:rPr>
        <w:t xml:space="preserve"> </w:t>
      </w:r>
      <w:r w:rsidRPr="00917393">
        <w:rPr>
          <w:rFonts w:ascii="Arial" w:hAnsi="Arial" w:cs="Arial"/>
        </w:rPr>
        <w:t>del</w:t>
      </w:r>
      <w:r w:rsidRPr="00917393">
        <w:rPr>
          <w:rFonts w:ascii="Arial" w:hAnsi="Arial" w:cs="Arial"/>
          <w:spacing w:val="25"/>
        </w:rPr>
        <w:t xml:space="preserve"> </w:t>
      </w:r>
      <w:r w:rsidRPr="00917393">
        <w:rPr>
          <w:rFonts w:ascii="Arial" w:hAnsi="Arial" w:cs="Arial"/>
        </w:rPr>
        <w:t>año,</w:t>
      </w:r>
      <w:r w:rsidRPr="00917393">
        <w:rPr>
          <w:rFonts w:ascii="Arial" w:hAnsi="Arial" w:cs="Arial"/>
          <w:spacing w:val="24"/>
        </w:rPr>
        <w:t xml:space="preserve"> </w:t>
      </w:r>
      <w:r w:rsidRPr="00917393">
        <w:rPr>
          <w:rFonts w:ascii="Arial" w:hAnsi="Arial" w:cs="Arial"/>
        </w:rPr>
        <w:t>el</w:t>
      </w:r>
      <w:r w:rsidRPr="00917393">
        <w:rPr>
          <w:rFonts w:ascii="Arial" w:hAnsi="Arial" w:cs="Arial"/>
          <w:spacing w:val="22"/>
        </w:rPr>
        <w:t xml:space="preserve"> </w:t>
      </w:r>
      <w:r w:rsidRPr="00917393">
        <w:rPr>
          <w:rFonts w:ascii="Arial" w:hAnsi="Arial" w:cs="Arial"/>
        </w:rPr>
        <w:t>primer ejercicio</w:t>
      </w:r>
      <w:r w:rsidRPr="00917393">
        <w:rPr>
          <w:rFonts w:ascii="Arial" w:hAnsi="Arial" w:cs="Arial"/>
          <w:spacing w:val="8"/>
        </w:rPr>
        <w:t xml:space="preserve"> </w:t>
      </w:r>
      <w:r w:rsidRPr="00917393">
        <w:rPr>
          <w:rFonts w:ascii="Arial" w:hAnsi="Arial" w:cs="Arial"/>
        </w:rPr>
        <w:t>contable</w:t>
      </w:r>
      <w:r w:rsidRPr="00917393">
        <w:rPr>
          <w:rFonts w:ascii="Arial" w:hAnsi="Arial" w:cs="Arial"/>
          <w:spacing w:val="8"/>
        </w:rPr>
        <w:t xml:space="preserve"> </w:t>
      </w:r>
      <w:r w:rsidRPr="00917393">
        <w:rPr>
          <w:rFonts w:ascii="Arial" w:hAnsi="Arial" w:cs="Arial"/>
        </w:rPr>
        <w:t>abarcará</w:t>
      </w:r>
      <w:r w:rsidRPr="00917393">
        <w:rPr>
          <w:rFonts w:ascii="Arial" w:hAnsi="Arial" w:cs="Arial"/>
          <w:spacing w:val="10"/>
        </w:rPr>
        <w:t xml:space="preserve"> </w:t>
      </w:r>
      <w:r w:rsidRPr="00917393">
        <w:rPr>
          <w:rFonts w:ascii="Arial" w:hAnsi="Arial" w:cs="Arial"/>
        </w:rPr>
        <w:t>a</w:t>
      </w:r>
      <w:r w:rsidRPr="00917393">
        <w:rPr>
          <w:rFonts w:ascii="Arial" w:hAnsi="Arial" w:cs="Arial"/>
          <w:spacing w:val="8"/>
        </w:rPr>
        <w:t xml:space="preserve"> </w:t>
      </w:r>
      <w:r w:rsidRPr="00917393">
        <w:rPr>
          <w:rFonts w:ascii="Arial" w:hAnsi="Arial" w:cs="Arial"/>
        </w:rPr>
        <w:t>partir</w:t>
      </w:r>
      <w:r w:rsidRPr="00917393">
        <w:rPr>
          <w:rFonts w:ascii="Arial" w:hAnsi="Arial" w:cs="Arial"/>
          <w:spacing w:val="7"/>
        </w:rPr>
        <w:t xml:space="preserve"> </w:t>
      </w:r>
      <w:r w:rsidRPr="00917393">
        <w:rPr>
          <w:rFonts w:ascii="Arial" w:hAnsi="Arial" w:cs="Arial"/>
        </w:rPr>
        <w:t>del</w:t>
      </w:r>
      <w:r w:rsidRPr="00917393">
        <w:rPr>
          <w:rFonts w:ascii="Arial" w:hAnsi="Arial" w:cs="Arial"/>
          <w:spacing w:val="13"/>
        </w:rPr>
        <w:t xml:space="preserve"> </w:t>
      </w:r>
      <w:r w:rsidRPr="00917393">
        <w:rPr>
          <w:rFonts w:ascii="Arial" w:hAnsi="Arial" w:cs="Arial"/>
        </w:rPr>
        <w:t>inicio</w:t>
      </w:r>
      <w:r w:rsidRPr="00917393">
        <w:rPr>
          <w:rFonts w:ascii="Arial" w:hAnsi="Arial" w:cs="Arial"/>
          <w:spacing w:val="8"/>
        </w:rPr>
        <w:t xml:space="preserve"> </w:t>
      </w:r>
      <w:r w:rsidRPr="00917393">
        <w:rPr>
          <w:rFonts w:ascii="Arial" w:hAnsi="Arial" w:cs="Arial"/>
        </w:rPr>
        <w:t>de</w:t>
      </w:r>
      <w:r w:rsidRPr="00917393">
        <w:rPr>
          <w:rFonts w:ascii="Arial" w:hAnsi="Arial" w:cs="Arial"/>
          <w:spacing w:val="8"/>
        </w:rPr>
        <w:t xml:space="preserve"> </w:t>
      </w:r>
      <w:r w:rsidRPr="00917393">
        <w:rPr>
          <w:rFonts w:ascii="Arial" w:hAnsi="Arial" w:cs="Arial"/>
        </w:rPr>
        <w:t>éstas</w:t>
      </w:r>
      <w:r w:rsidRPr="00917393">
        <w:rPr>
          <w:rFonts w:ascii="Arial" w:hAnsi="Arial" w:cs="Arial"/>
          <w:spacing w:val="11"/>
        </w:rPr>
        <w:t xml:space="preserve"> </w:t>
      </w:r>
      <w:r w:rsidRPr="00917393">
        <w:rPr>
          <w:rFonts w:ascii="Arial" w:hAnsi="Arial" w:cs="Arial"/>
        </w:rPr>
        <w:t>y</w:t>
      </w:r>
      <w:r w:rsidRPr="00917393">
        <w:rPr>
          <w:rFonts w:ascii="Arial" w:hAnsi="Arial" w:cs="Arial"/>
          <w:spacing w:val="8"/>
        </w:rPr>
        <w:t xml:space="preserve"> </w:t>
      </w:r>
      <w:r w:rsidRPr="00917393">
        <w:rPr>
          <w:rFonts w:ascii="Arial" w:hAnsi="Arial" w:cs="Arial"/>
        </w:rPr>
        <w:t>hasta</w:t>
      </w:r>
      <w:r w:rsidRPr="00917393">
        <w:rPr>
          <w:rFonts w:ascii="Arial" w:hAnsi="Arial" w:cs="Arial"/>
          <w:spacing w:val="11"/>
        </w:rPr>
        <w:t xml:space="preserve"> </w:t>
      </w:r>
      <w:r w:rsidRPr="00917393">
        <w:rPr>
          <w:rFonts w:ascii="Arial" w:hAnsi="Arial" w:cs="Arial"/>
        </w:rPr>
        <w:t>el</w:t>
      </w:r>
      <w:r w:rsidRPr="00917393">
        <w:rPr>
          <w:rFonts w:ascii="Arial" w:hAnsi="Arial" w:cs="Arial"/>
          <w:spacing w:val="8"/>
        </w:rPr>
        <w:t xml:space="preserve"> </w:t>
      </w:r>
      <w:r w:rsidRPr="00917393">
        <w:rPr>
          <w:rFonts w:ascii="Arial" w:hAnsi="Arial" w:cs="Arial"/>
        </w:rPr>
        <w:t>31</w:t>
      </w:r>
      <w:r w:rsidRPr="00917393">
        <w:rPr>
          <w:rFonts w:ascii="Arial" w:hAnsi="Arial" w:cs="Arial"/>
          <w:spacing w:val="8"/>
        </w:rPr>
        <w:t xml:space="preserve"> </w:t>
      </w:r>
      <w:r w:rsidRPr="00917393">
        <w:rPr>
          <w:rFonts w:ascii="Arial" w:hAnsi="Arial" w:cs="Arial"/>
        </w:rPr>
        <w:t>de</w:t>
      </w:r>
      <w:r w:rsidRPr="00917393">
        <w:rPr>
          <w:rFonts w:ascii="Arial" w:hAnsi="Arial" w:cs="Arial"/>
          <w:spacing w:val="10"/>
        </w:rPr>
        <w:t xml:space="preserve"> </w:t>
      </w:r>
      <w:r w:rsidRPr="00917393">
        <w:rPr>
          <w:rFonts w:ascii="Arial" w:hAnsi="Arial" w:cs="Arial"/>
        </w:rPr>
        <w:t>diciembre;</w:t>
      </w:r>
      <w:r w:rsidRPr="00917393">
        <w:rPr>
          <w:rFonts w:ascii="Arial" w:hAnsi="Arial" w:cs="Arial"/>
          <w:spacing w:val="10"/>
        </w:rPr>
        <w:t xml:space="preserve"> </w:t>
      </w:r>
      <w:r w:rsidRPr="00917393">
        <w:rPr>
          <w:rFonts w:ascii="Arial" w:hAnsi="Arial" w:cs="Arial"/>
        </w:rPr>
        <w:t>tratándose</w:t>
      </w:r>
      <w:r w:rsidRPr="00917393">
        <w:rPr>
          <w:rFonts w:ascii="Arial" w:hAnsi="Arial" w:cs="Arial"/>
          <w:spacing w:val="8"/>
        </w:rPr>
        <w:t xml:space="preserve"> </w:t>
      </w:r>
      <w:r w:rsidRPr="00917393">
        <w:rPr>
          <w:rFonts w:ascii="Arial" w:hAnsi="Arial" w:cs="Arial"/>
        </w:rPr>
        <w:t>de entes públicos que dejen de existir durante el ejercicio, concluirán sus operaciones en esa</w:t>
      </w:r>
      <w:r w:rsidRPr="00917393">
        <w:rPr>
          <w:rFonts w:ascii="Arial" w:hAnsi="Arial" w:cs="Arial"/>
          <w:spacing w:val="7"/>
        </w:rPr>
        <w:t xml:space="preserve"> </w:t>
      </w:r>
      <w:r w:rsidRPr="00917393">
        <w:rPr>
          <w:rFonts w:ascii="Arial" w:hAnsi="Arial" w:cs="Arial"/>
        </w:rPr>
        <w:t>fecha, e incluirán los resultados obtenidos en la cuenta pública anual</w:t>
      </w:r>
      <w:r w:rsidRPr="00917393">
        <w:rPr>
          <w:rFonts w:ascii="Arial" w:hAnsi="Arial" w:cs="Arial"/>
          <w:spacing w:val="-18"/>
        </w:rPr>
        <w:t xml:space="preserve"> </w:t>
      </w:r>
      <w:r w:rsidRPr="00917393">
        <w:rPr>
          <w:rFonts w:ascii="Arial" w:hAnsi="Arial" w:cs="Arial"/>
        </w:rPr>
        <w:t>correspondiente</w:t>
      </w:r>
    </w:p>
    <w:p w:rsidR="006D3D34" w:rsidRPr="00B71EB7" w:rsidRDefault="006D3D34" w:rsidP="00917393">
      <w:pPr>
        <w:pStyle w:val="Prrafodelista"/>
        <w:widowControl w:val="0"/>
        <w:numPr>
          <w:ilvl w:val="0"/>
          <w:numId w:val="10"/>
        </w:numPr>
        <w:tabs>
          <w:tab w:val="left" w:pos="520"/>
          <w:tab w:val="left" w:pos="9639"/>
        </w:tabs>
        <w:spacing w:after="0" w:line="360" w:lineRule="auto"/>
        <w:ind w:right="500"/>
        <w:contextualSpacing w:val="0"/>
        <w:jc w:val="both"/>
        <w:rPr>
          <w:rFonts w:ascii="Arial" w:eastAsia="Arial" w:hAnsi="Arial" w:cs="Arial"/>
        </w:rPr>
      </w:pPr>
      <w:r w:rsidRPr="00917393">
        <w:rPr>
          <w:rFonts w:ascii="Arial" w:hAnsi="Arial" w:cs="Arial"/>
        </w:rPr>
        <w:t>Para</w:t>
      </w:r>
      <w:r w:rsidRPr="00917393">
        <w:rPr>
          <w:rFonts w:ascii="Arial" w:hAnsi="Arial" w:cs="Arial"/>
          <w:spacing w:val="22"/>
        </w:rPr>
        <w:t xml:space="preserve"> </w:t>
      </w:r>
      <w:r w:rsidRPr="00917393">
        <w:rPr>
          <w:rFonts w:ascii="Arial" w:hAnsi="Arial" w:cs="Arial"/>
        </w:rPr>
        <w:t>efectos</w:t>
      </w:r>
      <w:r w:rsidRPr="00917393">
        <w:rPr>
          <w:rFonts w:ascii="Arial" w:hAnsi="Arial" w:cs="Arial"/>
          <w:spacing w:val="24"/>
        </w:rPr>
        <w:t xml:space="preserve"> </w:t>
      </w:r>
      <w:r w:rsidRPr="00917393">
        <w:rPr>
          <w:rFonts w:ascii="Arial" w:hAnsi="Arial" w:cs="Arial"/>
        </w:rPr>
        <w:t>de</w:t>
      </w:r>
      <w:r w:rsidRPr="00917393">
        <w:rPr>
          <w:rFonts w:ascii="Arial" w:hAnsi="Arial" w:cs="Arial"/>
          <w:spacing w:val="22"/>
        </w:rPr>
        <w:t xml:space="preserve"> </w:t>
      </w:r>
      <w:r w:rsidRPr="00917393">
        <w:rPr>
          <w:rFonts w:ascii="Arial" w:hAnsi="Arial" w:cs="Arial"/>
        </w:rPr>
        <w:t>evaluación</w:t>
      </w:r>
      <w:r w:rsidRPr="00917393">
        <w:rPr>
          <w:rFonts w:ascii="Arial" w:hAnsi="Arial" w:cs="Arial"/>
          <w:spacing w:val="22"/>
        </w:rPr>
        <w:t xml:space="preserve"> </w:t>
      </w:r>
      <w:r w:rsidRPr="00917393">
        <w:rPr>
          <w:rFonts w:ascii="Arial" w:hAnsi="Arial" w:cs="Arial"/>
        </w:rPr>
        <w:t>y</w:t>
      </w:r>
      <w:r w:rsidRPr="00917393">
        <w:rPr>
          <w:rFonts w:ascii="Arial" w:hAnsi="Arial" w:cs="Arial"/>
          <w:spacing w:val="18"/>
        </w:rPr>
        <w:t xml:space="preserve"> </w:t>
      </w:r>
      <w:r w:rsidRPr="00917393">
        <w:rPr>
          <w:rFonts w:ascii="Arial" w:hAnsi="Arial" w:cs="Arial"/>
        </w:rPr>
        <w:t>seguimiento</w:t>
      </w:r>
      <w:r w:rsidRPr="00917393">
        <w:rPr>
          <w:rFonts w:ascii="Arial" w:hAnsi="Arial" w:cs="Arial"/>
          <w:spacing w:val="22"/>
        </w:rPr>
        <w:t xml:space="preserve"> </w:t>
      </w:r>
      <w:r w:rsidRPr="00917393">
        <w:rPr>
          <w:rFonts w:ascii="Arial" w:hAnsi="Arial" w:cs="Arial"/>
        </w:rPr>
        <w:t>de</w:t>
      </w:r>
      <w:r w:rsidRPr="00917393">
        <w:rPr>
          <w:rFonts w:ascii="Arial" w:hAnsi="Arial" w:cs="Arial"/>
          <w:spacing w:val="20"/>
        </w:rPr>
        <w:t xml:space="preserve"> </w:t>
      </w:r>
      <w:r w:rsidRPr="00917393">
        <w:rPr>
          <w:rFonts w:ascii="Arial" w:hAnsi="Arial" w:cs="Arial"/>
        </w:rPr>
        <w:t>la</w:t>
      </w:r>
      <w:r w:rsidRPr="00917393">
        <w:rPr>
          <w:rFonts w:ascii="Arial" w:hAnsi="Arial" w:cs="Arial"/>
          <w:spacing w:val="20"/>
        </w:rPr>
        <w:t xml:space="preserve"> </w:t>
      </w:r>
      <w:r w:rsidRPr="00917393">
        <w:rPr>
          <w:rFonts w:ascii="Arial" w:hAnsi="Arial" w:cs="Arial"/>
        </w:rPr>
        <w:t>gestión</w:t>
      </w:r>
      <w:r w:rsidRPr="00917393">
        <w:rPr>
          <w:rFonts w:ascii="Arial" w:hAnsi="Arial" w:cs="Arial"/>
          <w:spacing w:val="20"/>
        </w:rPr>
        <w:t xml:space="preserve"> </w:t>
      </w:r>
      <w:r w:rsidRPr="00917393">
        <w:rPr>
          <w:rFonts w:ascii="Arial" w:hAnsi="Arial" w:cs="Arial"/>
        </w:rPr>
        <w:t>financiera,</w:t>
      </w:r>
      <w:r w:rsidRPr="00917393">
        <w:rPr>
          <w:rFonts w:ascii="Arial" w:hAnsi="Arial" w:cs="Arial"/>
          <w:spacing w:val="20"/>
        </w:rPr>
        <w:t xml:space="preserve"> </w:t>
      </w:r>
      <w:r w:rsidRPr="00917393">
        <w:rPr>
          <w:rFonts w:ascii="Arial" w:hAnsi="Arial" w:cs="Arial"/>
        </w:rPr>
        <w:t>así</w:t>
      </w:r>
      <w:r w:rsidRPr="00917393">
        <w:rPr>
          <w:rFonts w:ascii="Arial" w:hAnsi="Arial" w:cs="Arial"/>
          <w:spacing w:val="20"/>
        </w:rPr>
        <w:t xml:space="preserve"> </w:t>
      </w:r>
      <w:r w:rsidRPr="00917393">
        <w:rPr>
          <w:rFonts w:ascii="Arial" w:hAnsi="Arial" w:cs="Arial"/>
        </w:rPr>
        <w:t>como</w:t>
      </w:r>
      <w:r w:rsidRPr="00917393">
        <w:rPr>
          <w:rFonts w:ascii="Arial" w:hAnsi="Arial" w:cs="Arial"/>
          <w:spacing w:val="22"/>
        </w:rPr>
        <w:t xml:space="preserve"> </w:t>
      </w:r>
      <w:r w:rsidRPr="00917393">
        <w:rPr>
          <w:rFonts w:ascii="Arial" w:hAnsi="Arial" w:cs="Arial"/>
        </w:rPr>
        <w:t>de</w:t>
      </w:r>
      <w:r w:rsidRPr="00917393">
        <w:rPr>
          <w:rFonts w:ascii="Arial" w:hAnsi="Arial" w:cs="Arial"/>
          <w:spacing w:val="22"/>
        </w:rPr>
        <w:t xml:space="preserve"> </w:t>
      </w:r>
      <w:r w:rsidRPr="00917393">
        <w:rPr>
          <w:rFonts w:ascii="Arial" w:hAnsi="Arial" w:cs="Arial"/>
        </w:rPr>
        <w:t>la</w:t>
      </w:r>
      <w:r w:rsidRPr="00917393">
        <w:rPr>
          <w:rFonts w:ascii="Arial" w:hAnsi="Arial" w:cs="Arial"/>
          <w:spacing w:val="20"/>
        </w:rPr>
        <w:t xml:space="preserve"> </w:t>
      </w:r>
      <w:r w:rsidRPr="00917393">
        <w:rPr>
          <w:rFonts w:ascii="Arial" w:hAnsi="Arial" w:cs="Arial"/>
        </w:rPr>
        <w:t>emisión</w:t>
      </w:r>
      <w:r w:rsidRPr="00917393">
        <w:rPr>
          <w:rFonts w:ascii="Arial" w:hAnsi="Arial" w:cs="Arial"/>
          <w:spacing w:val="22"/>
        </w:rPr>
        <w:t xml:space="preserve"> </w:t>
      </w:r>
      <w:r w:rsidRPr="00917393">
        <w:rPr>
          <w:rFonts w:ascii="Arial" w:hAnsi="Arial" w:cs="Arial"/>
        </w:rPr>
        <w:t>de estados financieros para fines específicos se podrán presentar informes contables por</w:t>
      </w:r>
      <w:r w:rsidRPr="00917393">
        <w:rPr>
          <w:rFonts w:ascii="Arial" w:hAnsi="Arial" w:cs="Arial"/>
          <w:spacing w:val="21"/>
        </w:rPr>
        <w:t xml:space="preserve"> </w:t>
      </w:r>
      <w:r w:rsidRPr="00917393">
        <w:rPr>
          <w:rFonts w:ascii="Arial" w:hAnsi="Arial" w:cs="Arial"/>
        </w:rPr>
        <w:t>períodos distintos, sin que esto signifique la ejecución de un</w:t>
      </w:r>
      <w:r w:rsidRPr="00917393">
        <w:rPr>
          <w:rFonts w:ascii="Arial" w:hAnsi="Arial" w:cs="Arial"/>
          <w:spacing w:val="-12"/>
        </w:rPr>
        <w:t xml:space="preserve"> </w:t>
      </w:r>
      <w:r w:rsidRPr="00917393">
        <w:rPr>
          <w:rFonts w:ascii="Arial" w:hAnsi="Arial" w:cs="Arial"/>
        </w:rPr>
        <w:t>cierre.</w:t>
      </w:r>
    </w:p>
    <w:p w:rsidR="00B71EB7" w:rsidRPr="00917393" w:rsidRDefault="00B71EB7" w:rsidP="00B71EB7">
      <w:pPr>
        <w:pStyle w:val="Prrafodelista"/>
        <w:widowControl w:val="0"/>
        <w:tabs>
          <w:tab w:val="left" w:pos="520"/>
          <w:tab w:val="left" w:pos="9639"/>
        </w:tabs>
        <w:spacing w:after="0" w:line="360" w:lineRule="auto"/>
        <w:ind w:left="519" w:right="500"/>
        <w:contextualSpacing w:val="0"/>
        <w:jc w:val="both"/>
        <w:rPr>
          <w:rFonts w:ascii="Arial" w:eastAsia="Arial" w:hAnsi="Arial" w:cs="Arial"/>
        </w:rPr>
      </w:pPr>
    </w:p>
    <w:p w:rsidR="006D3D34" w:rsidRPr="00B71EB7" w:rsidRDefault="006D3D34" w:rsidP="00917393">
      <w:pPr>
        <w:pStyle w:val="Ttulo1"/>
        <w:keepNext w:val="0"/>
        <w:keepLines w:val="0"/>
        <w:widowControl w:val="0"/>
        <w:numPr>
          <w:ilvl w:val="0"/>
          <w:numId w:val="6"/>
        </w:numPr>
        <w:tabs>
          <w:tab w:val="left" w:pos="335"/>
          <w:tab w:val="left" w:pos="9639"/>
        </w:tabs>
        <w:spacing w:before="0" w:line="360" w:lineRule="auto"/>
        <w:ind w:left="334" w:right="126"/>
        <w:jc w:val="both"/>
        <w:rPr>
          <w:rFonts w:ascii="Arial" w:hAnsi="Arial" w:cs="Arial"/>
          <w:b/>
          <w:bCs/>
          <w:color w:val="auto"/>
          <w:sz w:val="22"/>
          <w:szCs w:val="22"/>
        </w:rPr>
      </w:pPr>
      <w:r w:rsidRPr="00B71EB7">
        <w:rPr>
          <w:rFonts w:ascii="Arial" w:hAnsi="Arial" w:cs="Arial"/>
          <w:color w:val="auto"/>
          <w:sz w:val="22"/>
          <w:szCs w:val="22"/>
        </w:rPr>
        <w:t>VALUACION</w:t>
      </w:r>
    </w:p>
    <w:p w:rsidR="006D3D34" w:rsidRDefault="006D3D34" w:rsidP="00917393">
      <w:pPr>
        <w:pStyle w:val="Textoindependiente"/>
        <w:tabs>
          <w:tab w:val="left" w:pos="9639"/>
        </w:tabs>
        <w:spacing w:before="0" w:line="360" w:lineRule="auto"/>
        <w:ind w:left="123" w:right="126" w:firstLine="0"/>
        <w:jc w:val="both"/>
        <w:rPr>
          <w:rFonts w:cs="Arial"/>
          <w:sz w:val="22"/>
          <w:szCs w:val="22"/>
          <w:lang w:val="es-MX"/>
        </w:rPr>
      </w:pPr>
      <w:r w:rsidRPr="00917393">
        <w:rPr>
          <w:rFonts w:cs="Arial"/>
          <w:sz w:val="22"/>
          <w:szCs w:val="22"/>
          <w:lang w:val="es-MX"/>
        </w:rPr>
        <w:t>Todos los eventos que afecten económicamente al ente público deben ser cuantificados en términos monetarios y se registrarán al costo histórico o al valor económico más objetivo registrándose en moneda</w:t>
      </w:r>
      <w:r w:rsidRPr="00917393">
        <w:rPr>
          <w:rFonts w:cs="Arial"/>
          <w:spacing w:val="-7"/>
          <w:sz w:val="22"/>
          <w:szCs w:val="22"/>
          <w:lang w:val="es-MX"/>
        </w:rPr>
        <w:t xml:space="preserve"> </w:t>
      </w:r>
      <w:r w:rsidRPr="00917393">
        <w:rPr>
          <w:rFonts w:cs="Arial"/>
          <w:sz w:val="22"/>
          <w:szCs w:val="22"/>
          <w:lang w:val="es-MX"/>
        </w:rPr>
        <w:t>nacional.</w:t>
      </w:r>
    </w:p>
    <w:p w:rsidR="00B71EB7" w:rsidRPr="00917393" w:rsidRDefault="00B71EB7" w:rsidP="00917393">
      <w:pPr>
        <w:pStyle w:val="Textoindependiente"/>
        <w:tabs>
          <w:tab w:val="left" w:pos="9639"/>
        </w:tabs>
        <w:spacing w:before="0" w:line="360" w:lineRule="auto"/>
        <w:ind w:left="123" w:right="126" w:firstLine="0"/>
        <w:jc w:val="both"/>
        <w:rPr>
          <w:rFonts w:cs="Arial"/>
          <w:sz w:val="22"/>
          <w:szCs w:val="22"/>
          <w:lang w:val="es-MX"/>
        </w:rPr>
      </w:pPr>
    </w:p>
    <w:p w:rsidR="006D3D34" w:rsidRPr="00576EB2" w:rsidRDefault="006D3D34" w:rsidP="00917393">
      <w:pPr>
        <w:pStyle w:val="Ttulo1"/>
        <w:tabs>
          <w:tab w:val="left" w:pos="9639"/>
        </w:tabs>
        <w:spacing w:before="0" w:line="360" w:lineRule="auto"/>
        <w:ind w:right="126"/>
        <w:jc w:val="both"/>
        <w:rPr>
          <w:rFonts w:ascii="Arial" w:hAnsi="Arial" w:cs="Arial"/>
          <w:b/>
          <w:bCs/>
          <w:color w:val="auto"/>
          <w:sz w:val="22"/>
          <w:szCs w:val="22"/>
        </w:rPr>
      </w:pPr>
      <w:r w:rsidRPr="00576EB2">
        <w:rPr>
          <w:rFonts w:ascii="Arial" w:hAnsi="Arial" w:cs="Arial"/>
          <w:color w:val="auto"/>
          <w:sz w:val="22"/>
          <w:szCs w:val="22"/>
        </w:rPr>
        <w:lastRenderedPageBreak/>
        <w:t>Explicación del Postulado</w:t>
      </w:r>
      <w:r w:rsidRPr="00576EB2">
        <w:rPr>
          <w:rFonts w:ascii="Arial" w:hAnsi="Arial" w:cs="Arial"/>
          <w:color w:val="auto"/>
          <w:spacing w:val="-11"/>
          <w:sz w:val="22"/>
          <w:szCs w:val="22"/>
        </w:rPr>
        <w:t xml:space="preserve"> </w:t>
      </w:r>
      <w:r w:rsidRPr="00576EB2">
        <w:rPr>
          <w:rFonts w:ascii="Arial" w:hAnsi="Arial" w:cs="Arial"/>
          <w:color w:val="auto"/>
          <w:sz w:val="22"/>
          <w:szCs w:val="22"/>
        </w:rPr>
        <w:t>Básico</w:t>
      </w:r>
    </w:p>
    <w:p w:rsidR="006D3D34" w:rsidRPr="00917393" w:rsidRDefault="006D3D34" w:rsidP="00917393">
      <w:pPr>
        <w:pStyle w:val="Prrafodelista"/>
        <w:widowControl w:val="0"/>
        <w:numPr>
          <w:ilvl w:val="0"/>
          <w:numId w:val="9"/>
        </w:numPr>
        <w:tabs>
          <w:tab w:val="left" w:pos="520"/>
          <w:tab w:val="left" w:pos="9639"/>
        </w:tabs>
        <w:spacing w:after="0" w:line="360" w:lineRule="auto"/>
        <w:ind w:right="126"/>
        <w:contextualSpacing w:val="0"/>
        <w:jc w:val="both"/>
        <w:rPr>
          <w:rFonts w:ascii="Arial" w:eastAsia="Arial" w:hAnsi="Arial" w:cs="Arial"/>
        </w:rPr>
      </w:pPr>
      <w:r w:rsidRPr="00917393">
        <w:rPr>
          <w:rFonts w:ascii="Arial" w:hAnsi="Arial" w:cs="Arial"/>
        </w:rPr>
        <w:t>El costo histórico de las operaciones corresponde al monto erogado para su  adquisición conforme</w:t>
      </w:r>
      <w:r w:rsidRPr="00917393">
        <w:rPr>
          <w:rFonts w:ascii="Arial" w:hAnsi="Arial" w:cs="Arial"/>
          <w:spacing w:val="25"/>
        </w:rPr>
        <w:t xml:space="preserve"> </w:t>
      </w:r>
      <w:r w:rsidRPr="00917393">
        <w:rPr>
          <w:rFonts w:ascii="Arial" w:hAnsi="Arial" w:cs="Arial"/>
        </w:rPr>
        <w:t>a</w:t>
      </w:r>
      <w:r w:rsidRPr="00917393">
        <w:rPr>
          <w:rFonts w:ascii="Arial" w:hAnsi="Arial" w:cs="Arial"/>
          <w:spacing w:val="27"/>
        </w:rPr>
        <w:t xml:space="preserve"> </w:t>
      </w:r>
      <w:r w:rsidRPr="00917393">
        <w:rPr>
          <w:rFonts w:ascii="Arial" w:hAnsi="Arial" w:cs="Arial"/>
        </w:rPr>
        <w:t>la</w:t>
      </w:r>
      <w:r w:rsidRPr="00917393">
        <w:rPr>
          <w:rFonts w:ascii="Arial" w:hAnsi="Arial" w:cs="Arial"/>
          <w:spacing w:val="27"/>
        </w:rPr>
        <w:t xml:space="preserve"> </w:t>
      </w:r>
      <w:r w:rsidRPr="00917393">
        <w:rPr>
          <w:rFonts w:ascii="Arial" w:hAnsi="Arial" w:cs="Arial"/>
        </w:rPr>
        <w:t>documentación</w:t>
      </w:r>
      <w:r w:rsidRPr="00917393">
        <w:rPr>
          <w:rFonts w:ascii="Arial" w:hAnsi="Arial" w:cs="Arial"/>
          <w:spacing w:val="25"/>
        </w:rPr>
        <w:t xml:space="preserve"> </w:t>
      </w:r>
      <w:r w:rsidRPr="00917393">
        <w:rPr>
          <w:rFonts w:ascii="Arial" w:hAnsi="Arial" w:cs="Arial"/>
        </w:rPr>
        <w:t>contable</w:t>
      </w:r>
      <w:r w:rsidRPr="00917393">
        <w:rPr>
          <w:rFonts w:ascii="Arial" w:hAnsi="Arial" w:cs="Arial"/>
          <w:spacing w:val="27"/>
        </w:rPr>
        <w:t xml:space="preserve"> </w:t>
      </w:r>
      <w:r w:rsidRPr="00917393">
        <w:rPr>
          <w:rFonts w:ascii="Arial" w:hAnsi="Arial" w:cs="Arial"/>
        </w:rPr>
        <w:t>original</w:t>
      </w:r>
      <w:r w:rsidRPr="00917393">
        <w:rPr>
          <w:rFonts w:ascii="Arial" w:hAnsi="Arial" w:cs="Arial"/>
          <w:spacing w:val="25"/>
        </w:rPr>
        <w:t xml:space="preserve"> </w:t>
      </w:r>
      <w:r w:rsidRPr="00917393">
        <w:rPr>
          <w:rFonts w:ascii="Arial" w:hAnsi="Arial" w:cs="Arial"/>
        </w:rPr>
        <w:t>justificativa</w:t>
      </w:r>
      <w:r w:rsidRPr="00917393">
        <w:rPr>
          <w:rFonts w:ascii="Arial" w:hAnsi="Arial" w:cs="Arial"/>
          <w:spacing w:val="25"/>
        </w:rPr>
        <w:t xml:space="preserve"> </w:t>
      </w:r>
      <w:r w:rsidRPr="00917393">
        <w:rPr>
          <w:rFonts w:ascii="Arial" w:hAnsi="Arial" w:cs="Arial"/>
        </w:rPr>
        <w:t>y</w:t>
      </w:r>
      <w:r w:rsidRPr="00917393">
        <w:rPr>
          <w:rFonts w:ascii="Arial" w:hAnsi="Arial" w:cs="Arial"/>
          <w:spacing w:val="25"/>
        </w:rPr>
        <w:t xml:space="preserve"> </w:t>
      </w:r>
      <w:r w:rsidRPr="00917393">
        <w:rPr>
          <w:rFonts w:ascii="Arial" w:hAnsi="Arial" w:cs="Arial"/>
        </w:rPr>
        <w:t>comprobatoria,</w:t>
      </w:r>
      <w:r w:rsidRPr="00917393">
        <w:rPr>
          <w:rFonts w:ascii="Arial" w:hAnsi="Arial" w:cs="Arial"/>
          <w:spacing w:val="24"/>
        </w:rPr>
        <w:t xml:space="preserve"> </w:t>
      </w:r>
      <w:r w:rsidRPr="00917393">
        <w:rPr>
          <w:rFonts w:ascii="Arial" w:hAnsi="Arial" w:cs="Arial"/>
        </w:rPr>
        <w:t>o</w:t>
      </w:r>
      <w:r w:rsidRPr="00917393">
        <w:rPr>
          <w:rFonts w:ascii="Arial" w:hAnsi="Arial" w:cs="Arial"/>
          <w:spacing w:val="25"/>
        </w:rPr>
        <w:t xml:space="preserve"> </w:t>
      </w:r>
      <w:r w:rsidRPr="00917393">
        <w:rPr>
          <w:rFonts w:ascii="Arial" w:hAnsi="Arial" w:cs="Arial"/>
        </w:rPr>
        <w:t>bien</w:t>
      </w:r>
      <w:r w:rsidRPr="00917393">
        <w:rPr>
          <w:rFonts w:ascii="Arial" w:hAnsi="Arial" w:cs="Arial"/>
          <w:spacing w:val="27"/>
        </w:rPr>
        <w:t xml:space="preserve"> </w:t>
      </w:r>
      <w:r w:rsidRPr="00917393">
        <w:rPr>
          <w:rFonts w:ascii="Arial" w:hAnsi="Arial" w:cs="Arial"/>
        </w:rPr>
        <w:t>a</w:t>
      </w:r>
      <w:r w:rsidRPr="00917393">
        <w:rPr>
          <w:rFonts w:ascii="Arial" w:hAnsi="Arial" w:cs="Arial"/>
          <w:spacing w:val="25"/>
        </w:rPr>
        <w:t xml:space="preserve"> </w:t>
      </w:r>
      <w:r w:rsidRPr="00917393">
        <w:rPr>
          <w:rFonts w:ascii="Arial" w:hAnsi="Arial" w:cs="Arial"/>
        </w:rPr>
        <w:t>su</w:t>
      </w:r>
      <w:r w:rsidRPr="00917393">
        <w:rPr>
          <w:rFonts w:ascii="Arial" w:hAnsi="Arial" w:cs="Arial"/>
          <w:spacing w:val="25"/>
        </w:rPr>
        <w:t xml:space="preserve"> </w:t>
      </w:r>
      <w:r w:rsidRPr="00917393">
        <w:rPr>
          <w:rFonts w:ascii="Arial" w:hAnsi="Arial" w:cs="Arial"/>
        </w:rPr>
        <w:t>valor estimado</w:t>
      </w:r>
      <w:r w:rsidRPr="00917393">
        <w:rPr>
          <w:rFonts w:ascii="Arial" w:hAnsi="Arial" w:cs="Arial"/>
          <w:spacing w:val="22"/>
        </w:rPr>
        <w:t xml:space="preserve"> </w:t>
      </w:r>
      <w:r w:rsidRPr="00917393">
        <w:rPr>
          <w:rFonts w:ascii="Arial" w:hAnsi="Arial" w:cs="Arial"/>
        </w:rPr>
        <w:t>o</w:t>
      </w:r>
      <w:r w:rsidRPr="00917393">
        <w:rPr>
          <w:rFonts w:ascii="Arial" w:hAnsi="Arial" w:cs="Arial"/>
          <w:spacing w:val="22"/>
        </w:rPr>
        <w:t xml:space="preserve"> </w:t>
      </w:r>
      <w:r w:rsidRPr="00917393">
        <w:rPr>
          <w:rFonts w:ascii="Arial" w:hAnsi="Arial" w:cs="Arial"/>
        </w:rPr>
        <w:t>de</w:t>
      </w:r>
      <w:r w:rsidRPr="00917393">
        <w:rPr>
          <w:rFonts w:ascii="Arial" w:hAnsi="Arial" w:cs="Arial"/>
          <w:spacing w:val="22"/>
        </w:rPr>
        <w:t xml:space="preserve"> </w:t>
      </w:r>
      <w:r w:rsidRPr="00917393">
        <w:rPr>
          <w:rFonts w:ascii="Arial" w:hAnsi="Arial" w:cs="Arial"/>
        </w:rPr>
        <w:t>avalúo</w:t>
      </w:r>
      <w:r w:rsidRPr="00917393">
        <w:rPr>
          <w:rFonts w:ascii="Arial" w:hAnsi="Arial" w:cs="Arial"/>
          <w:spacing w:val="22"/>
        </w:rPr>
        <w:t xml:space="preserve"> </w:t>
      </w:r>
      <w:r w:rsidRPr="00917393">
        <w:rPr>
          <w:rFonts w:ascii="Arial" w:hAnsi="Arial" w:cs="Arial"/>
        </w:rPr>
        <w:t>en</w:t>
      </w:r>
      <w:r w:rsidRPr="00917393">
        <w:rPr>
          <w:rFonts w:ascii="Arial" w:hAnsi="Arial" w:cs="Arial"/>
          <w:spacing w:val="20"/>
        </w:rPr>
        <w:t xml:space="preserve"> </w:t>
      </w:r>
      <w:r w:rsidRPr="00917393">
        <w:rPr>
          <w:rFonts w:ascii="Arial" w:hAnsi="Arial" w:cs="Arial"/>
        </w:rPr>
        <w:t>caso</w:t>
      </w:r>
      <w:r w:rsidRPr="00917393">
        <w:rPr>
          <w:rFonts w:ascii="Arial" w:hAnsi="Arial" w:cs="Arial"/>
          <w:spacing w:val="22"/>
        </w:rPr>
        <w:t xml:space="preserve"> </w:t>
      </w:r>
      <w:r w:rsidRPr="00917393">
        <w:rPr>
          <w:rFonts w:ascii="Arial" w:hAnsi="Arial" w:cs="Arial"/>
        </w:rPr>
        <w:t>de</w:t>
      </w:r>
      <w:r w:rsidRPr="00917393">
        <w:rPr>
          <w:rFonts w:ascii="Arial" w:hAnsi="Arial" w:cs="Arial"/>
          <w:spacing w:val="22"/>
        </w:rPr>
        <w:t xml:space="preserve"> </w:t>
      </w:r>
      <w:r w:rsidRPr="00917393">
        <w:rPr>
          <w:rFonts w:ascii="Arial" w:hAnsi="Arial" w:cs="Arial"/>
        </w:rPr>
        <w:t>ser</w:t>
      </w:r>
      <w:r w:rsidRPr="00917393">
        <w:rPr>
          <w:rFonts w:ascii="Arial" w:hAnsi="Arial" w:cs="Arial"/>
          <w:spacing w:val="22"/>
        </w:rPr>
        <w:t xml:space="preserve"> </w:t>
      </w:r>
      <w:r w:rsidRPr="00917393">
        <w:rPr>
          <w:rFonts w:ascii="Arial" w:hAnsi="Arial" w:cs="Arial"/>
        </w:rPr>
        <w:t>producto</w:t>
      </w:r>
      <w:r w:rsidRPr="00917393">
        <w:rPr>
          <w:rFonts w:ascii="Arial" w:hAnsi="Arial" w:cs="Arial"/>
          <w:spacing w:val="23"/>
        </w:rPr>
        <w:t xml:space="preserve"> </w:t>
      </w:r>
      <w:r w:rsidRPr="00917393">
        <w:rPr>
          <w:rFonts w:ascii="Arial" w:hAnsi="Arial" w:cs="Arial"/>
        </w:rPr>
        <w:t>de</w:t>
      </w:r>
      <w:r w:rsidRPr="00917393">
        <w:rPr>
          <w:rFonts w:ascii="Arial" w:hAnsi="Arial" w:cs="Arial"/>
          <w:spacing w:val="22"/>
        </w:rPr>
        <w:t xml:space="preserve"> </w:t>
      </w:r>
      <w:r w:rsidRPr="00917393">
        <w:rPr>
          <w:rFonts w:ascii="Arial" w:hAnsi="Arial" w:cs="Arial"/>
        </w:rPr>
        <w:t>una</w:t>
      </w:r>
      <w:r w:rsidRPr="00917393">
        <w:rPr>
          <w:rFonts w:ascii="Arial" w:hAnsi="Arial" w:cs="Arial"/>
          <w:spacing w:val="20"/>
        </w:rPr>
        <w:t xml:space="preserve"> </w:t>
      </w:r>
      <w:r w:rsidRPr="00917393">
        <w:rPr>
          <w:rFonts w:ascii="Arial" w:hAnsi="Arial" w:cs="Arial"/>
        </w:rPr>
        <w:t>donación,</w:t>
      </w:r>
      <w:r w:rsidRPr="00917393">
        <w:rPr>
          <w:rFonts w:ascii="Arial" w:hAnsi="Arial" w:cs="Arial"/>
          <w:spacing w:val="22"/>
        </w:rPr>
        <w:t xml:space="preserve"> </w:t>
      </w:r>
      <w:r w:rsidRPr="00917393">
        <w:rPr>
          <w:rFonts w:ascii="Arial" w:hAnsi="Arial" w:cs="Arial"/>
        </w:rPr>
        <w:t>expropiación,</w:t>
      </w:r>
      <w:r w:rsidRPr="00917393">
        <w:rPr>
          <w:rFonts w:ascii="Arial" w:hAnsi="Arial" w:cs="Arial"/>
          <w:spacing w:val="22"/>
        </w:rPr>
        <w:t xml:space="preserve"> </w:t>
      </w:r>
      <w:r w:rsidRPr="00917393">
        <w:rPr>
          <w:rFonts w:ascii="Arial" w:hAnsi="Arial" w:cs="Arial"/>
        </w:rPr>
        <w:t>adjudicación</w:t>
      </w:r>
      <w:r w:rsidRPr="00917393">
        <w:rPr>
          <w:rFonts w:ascii="Arial" w:hAnsi="Arial" w:cs="Arial"/>
          <w:spacing w:val="22"/>
        </w:rPr>
        <w:t xml:space="preserve"> </w:t>
      </w:r>
      <w:r w:rsidRPr="00917393">
        <w:rPr>
          <w:rFonts w:ascii="Arial" w:hAnsi="Arial" w:cs="Arial"/>
        </w:rPr>
        <w:t>o dación en</w:t>
      </w:r>
      <w:r w:rsidRPr="00917393">
        <w:rPr>
          <w:rFonts w:ascii="Arial" w:hAnsi="Arial" w:cs="Arial"/>
          <w:spacing w:val="-1"/>
        </w:rPr>
        <w:t xml:space="preserve"> </w:t>
      </w:r>
      <w:r w:rsidRPr="00917393">
        <w:rPr>
          <w:rFonts w:ascii="Arial" w:hAnsi="Arial" w:cs="Arial"/>
        </w:rPr>
        <w:t>pago;</w:t>
      </w:r>
    </w:p>
    <w:p w:rsidR="006D3D34" w:rsidRPr="00B71EB7" w:rsidRDefault="006D3D34" w:rsidP="00917393">
      <w:pPr>
        <w:pStyle w:val="Prrafodelista"/>
        <w:widowControl w:val="0"/>
        <w:numPr>
          <w:ilvl w:val="0"/>
          <w:numId w:val="9"/>
        </w:numPr>
        <w:tabs>
          <w:tab w:val="left" w:pos="520"/>
          <w:tab w:val="left" w:pos="9639"/>
        </w:tabs>
        <w:spacing w:after="0" w:line="360" w:lineRule="auto"/>
        <w:ind w:right="496"/>
        <w:contextualSpacing w:val="0"/>
        <w:jc w:val="both"/>
        <w:rPr>
          <w:rFonts w:ascii="Arial" w:eastAsia="Arial" w:hAnsi="Arial" w:cs="Arial"/>
        </w:rPr>
      </w:pPr>
      <w:r w:rsidRPr="00917393">
        <w:rPr>
          <w:rFonts w:ascii="Arial" w:hAnsi="Arial" w:cs="Arial"/>
        </w:rPr>
        <w:t>La</w:t>
      </w:r>
      <w:r w:rsidRPr="00917393">
        <w:rPr>
          <w:rFonts w:ascii="Arial" w:hAnsi="Arial" w:cs="Arial"/>
          <w:spacing w:val="-3"/>
        </w:rPr>
        <w:t xml:space="preserve"> </w:t>
      </w:r>
      <w:r w:rsidRPr="00917393">
        <w:rPr>
          <w:rFonts w:ascii="Arial" w:hAnsi="Arial" w:cs="Arial"/>
        </w:rPr>
        <w:t>información</w:t>
      </w:r>
      <w:r w:rsidRPr="00917393">
        <w:rPr>
          <w:rFonts w:ascii="Arial" w:hAnsi="Arial" w:cs="Arial"/>
          <w:spacing w:val="-3"/>
        </w:rPr>
        <w:t xml:space="preserve"> </w:t>
      </w:r>
      <w:r w:rsidRPr="00917393">
        <w:rPr>
          <w:rFonts w:ascii="Arial" w:hAnsi="Arial" w:cs="Arial"/>
        </w:rPr>
        <w:t>reflejada</w:t>
      </w:r>
      <w:r w:rsidRPr="00917393">
        <w:rPr>
          <w:rFonts w:ascii="Arial" w:hAnsi="Arial" w:cs="Arial"/>
          <w:spacing w:val="-4"/>
        </w:rPr>
        <w:t xml:space="preserve"> </w:t>
      </w:r>
      <w:r w:rsidRPr="00917393">
        <w:rPr>
          <w:rFonts w:ascii="Arial" w:hAnsi="Arial" w:cs="Arial"/>
        </w:rPr>
        <w:t>en</w:t>
      </w:r>
      <w:r w:rsidRPr="00917393">
        <w:rPr>
          <w:rFonts w:ascii="Arial" w:hAnsi="Arial" w:cs="Arial"/>
          <w:spacing w:val="-4"/>
        </w:rPr>
        <w:t xml:space="preserve"> </w:t>
      </w:r>
      <w:r w:rsidRPr="00917393">
        <w:rPr>
          <w:rFonts w:ascii="Arial" w:hAnsi="Arial" w:cs="Arial"/>
        </w:rPr>
        <w:t>los</w:t>
      </w:r>
      <w:r w:rsidRPr="00917393">
        <w:rPr>
          <w:rFonts w:ascii="Arial" w:hAnsi="Arial" w:cs="Arial"/>
          <w:spacing w:val="-4"/>
        </w:rPr>
        <w:t xml:space="preserve"> </w:t>
      </w:r>
      <w:r w:rsidRPr="00917393">
        <w:rPr>
          <w:rFonts w:ascii="Arial" w:hAnsi="Arial" w:cs="Arial"/>
        </w:rPr>
        <w:t>estados</w:t>
      </w:r>
      <w:r w:rsidRPr="00917393">
        <w:rPr>
          <w:rFonts w:ascii="Arial" w:hAnsi="Arial" w:cs="Arial"/>
          <w:spacing w:val="-4"/>
        </w:rPr>
        <w:t xml:space="preserve"> </w:t>
      </w:r>
      <w:r w:rsidRPr="00917393">
        <w:rPr>
          <w:rFonts w:ascii="Arial" w:hAnsi="Arial" w:cs="Arial"/>
        </w:rPr>
        <w:t>financieros</w:t>
      </w:r>
      <w:r w:rsidRPr="00917393">
        <w:rPr>
          <w:rFonts w:ascii="Arial" w:hAnsi="Arial" w:cs="Arial"/>
          <w:spacing w:val="-2"/>
        </w:rPr>
        <w:t xml:space="preserve"> </w:t>
      </w:r>
      <w:r w:rsidRPr="00917393">
        <w:rPr>
          <w:rFonts w:ascii="Arial" w:hAnsi="Arial" w:cs="Arial"/>
        </w:rPr>
        <w:t>deberá</w:t>
      </w:r>
      <w:r w:rsidRPr="00917393">
        <w:rPr>
          <w:rFonts w:ascii="Arial" w:hAnsi="Arial" w:cs="Arial"/>
          <w:spacing w:val="-4"/>
        </w:rPr>
        <w:t xml:space="preserve"> </w:t>
      </w:r>
      <w:r w:rsidRPr="00917393">
        <w:rPr>
          <w:rFonts w:ascii="Arial" w:hAnsi="Arial" w:cs="Arial"/>
        </w:rPr>
        <w:t>ser</w:t>
      </w:r>
      <w:r w:rsidRPr="00917393">
        <w:rPr>
          <w:rFonts w:ascii="Arial" w:hAnsi="Arial" w:cs="Arial"/>
          <w:spacing w:val="-3"/>
        </w:rPr>
        <w:t xml:space="preserve"> </w:t>
      </w:r>
      <w:r w:rsidRPr="00917393">
        <w:rPr>
          <w:rFonts w:ascii="Arial" w:hAnsi="Arial" w:cs="Arial"/>
        </w:rPr>
        <w:t>revaluada</w:t>
      </w:r>
      <w:r w:rsidRPr="00917393">
        <w:rPr>
          <w:rFonts w:ascii="Arial" w:hAnsi="Arial" w:cs="Arial"/>
          <w:spacing w:val="-3"/>
        </w:rPr>
        <w:t xml:space="preserve"> </w:t>
      </w:r>
      <w:r w:rsidRPr="00917393">
        <w:rPr>
          <w:rFonts w:ascii="Arial" w:hAnsi="Arial" w:cs="Arial"/>
        </w:rPr>
        <w:t>aplicando</w:t>
      </w:r>
      <w:r w:rsidRPr="00917393">
        <w:rPr>
          <w:rFonts w:ascii="Arial" w:hAnsi="Arial" w:cs="Arial"/>
          <w:spacing w:val="-3"/>
        </w:rPr>
        <w:t xml:space="preserve"> </w:t>
      </w:r>
      <w:r w:rsidRPr="00917393">
        <w:rPr>
          <w:rFonts w:ascii="Arial" w:hAnsi="Arial" w:cs="Arial"/>
        </w:rPr>
        <w:t>los</w:t>
      </w:r>
      <w:r w:rsidRPr="00917393">
        <w:rPr>
          <w:rFonts w:ascii="Arial" w:hAnsi="Arial" w:cs="Arial"/>
          <w:spacing w:val="-3"/>
        </w:rPr>
        <w:t xml:space="preserve"> </w:t>
      </w:r>
      <w:r w:rsidRPr="00917393">
        <w:rPr>
          <w:rFonts w:ascii="Arial" w:hAnsi="Arial" w:cs="Arial"/>
        </w:rPr>
        <w:t>métodos</w:t>
      </w:r>
      <w:r w:rsidRPr="00917393">
        <w:rPr>
          <w:rFonts w:ascii="Arial" w:hAnsi="Arial" w:cs="Arial"/>
          <w:spacing w:val="-3"/>
        </w:rPr>
        <w:t xml:space="preserve"> </w:t>
      </w:r>
      <w:r w:rsidRPr="00917393">
        <w:rPr>
          <w:rFonts w:ascii="Arial" w:hAnsi="Arial" w:cs="Arial"/>
        </w:rPr>
        <w:t>y lineamientos que para tal efecto emita el</w:t>
      </w:r>
      <w:r w:rsidRPr="00917393">
        <w:rPr>
          <w:rFonts w:ascii="Arial" w:hAnsi="Arial" w:cs="Arial"/>
          <w:spacing w:val="-1"/>
        </w:rPr>
        <w:t xml:space="preserve"> </w:t>
      </w:r>
      <w:r w:rsidRPr="00917393">
        <w:rPr>
          <w:rFonts w:ascii="Arial" w:hAnsi="Arial" w:cs="Arial"/>
        </w:rPr>
        <w:t>CONAC.</w:t>
      </w:r>
    </w:p>
    <w:p w:rsidR="00B71EB7" w:rsidRPr="00917393" w:rsidRDefault="00B71EB7" w:rsidP="00B71EB7">
      <w:pPr>
        <w:pStyle w:val="Prrafodelista"/>
        <w:widowControl w:val="0"/>
        <w:tabs>
          <w:tab w:val="left" w:pos="520"/>
          <w:tab w:val="left" w:pos="9639"/>
        </w:tabs>
        <w:spacing w:after="0" w:line="360" w:lineRule="auto"/>
        <w:ind w:left="519" w:right="496"/>
        <w:contextualSpacing w:val="0"/>
        <w:jc w:val="both"/>
        <w:rPr>
          <w:rFonts w:ascii="Arial" w:eastAsia="Arial" w:hAnsi="Arial" w:cs="Arial"/>
        </w:rPr>
      </w:pPr>
    </w:p>
    <w:p w:rsidR="006D3D34" w:rsidRPr="00B71EB7" w:rsidRDefault="006D3D34" w:rsidP="00917393">
      <w:pPr>
        <w:pStyle w:val="Ttulo1"/>
        <w:keepNext w:val="0"/>
        <w:keepLines w:val="0"/>
        <w:widowControl w:val="0"/>
        <w:numPr>
          <w:ilvl w:val="0"/>
          <w:numId w:val="6"/>
        </w:numPr>
        <w:tabs>
          <w:tab w:val="left" w:pos="435"/>
          <w:tab w:val="left" w:pos="9639"/>
        </w:tabs>
        <w:spacing w:before="0" w:line="360" w:lineRule="auto"/>
        <w:ind w:left="434" w:right="126" w:hanging="311"/>
        <w:jc w:val="both"/>
        <w:rPr>
          <w:rFonts w:ascii="Arial" w:hAnsi="Arial" w:cs="Arial"/>
          <w:b/>
          <w:bCs/>
          <w:color w:val="auto"/>
          <w:sz w:val="22"/>
          <w:szCs w:val="22"/>
        </w:rPr>
      </w:pPr>
      <w:r w:rsidRPr="00B71EB7">
        <w:rPr>
          <w:rFonts w:ascii="Arial" w:hAnsi="Arial" w:cs="Arial"/>
          <w:color w:val="auto"/>
          <w:sz w:val="22"/>
          <w:szCs w:val="22"/>
        </w:rPr>
        <w:t>DUALIDAD</w:t>
      </w:r>
      <w:r w:rsidRPr="00B71EB7">
        <w:rPr>
          <w:rFonts w:ascii="Arial" w:hAnsi="Arial" w:cs="Arial"/>
          <w:color w:val="auto"/>
          <w:spacing w:val="-1"/>
          <w:sz w:val="22"/>
          <w:szCs w:val="22"/>
        </w:rPr>
        <w:t xml:space="preserve"> </w:t>
      </w:r>
      <w:r w:rsidRPr="00B71EB7">
        <w:rPr>
          <w:rFonts w:ascii="Arial" w:hAnsi="Arial" w:cs="Arial"/>
          <w:color w:val="auto"/>
          <w:sz w:val="22"/>
          <w:szCs w:val="22"/>
        </w:rPr>
        <w:t>ECONOMICA</w:t>
      </w:r>
    </w:p>
    <w:p w:rsidR="006D3D34" w:rsidRDefault="006D3D34" w:rsidP="00917393">
      <w:pPr>
        <w:pStyle w:val="Textoindependiente"/>
        <w:tabs>
          <w:tab w:val="left" w:pos="9639"/>
        </w:tabs>
        <w:spacing w:before="0" w:line="360" w:lineRule="auto"/>
        <w:ind w:left="123" w:right="126" w:firstLine="0"/>
        <w:jc w:val="both"/>
        <w:rPr>
          <w:rFonts w:cs="Arial"/>
          <w:sz w:val="22"/>
          <w:szCs w:val="22"/>
          <w:lang w:val="es-MX"/>
        </w:rPr>
      </w:pPr>
      <w:r w:rsidRPr="00917393">
        <w:rPr>
          <w:rFonts w:cs="Arial"/>
          <w:sz w:val="22"/>
          <w:szCs w:val="22"/>
          <w:lang w:val="es-MX"/>
        </w:rPr>
        <w:t>El ente público debe reconocer en la contabilidad, la representación de las transacciones y algún otro</w:t>
      </w:r>
      <w:r w:rsidRPr="00917393">
        <w:rPr>
          <w:rFonts w:cs="Arial"/>
          <w:spacing w:val="15"/>
          <w:sz w:val="22"/>
          <w:szCs w:val="22"/>
          <w:lang w:val="es-MX"/>
        </w:rPr>
        <w:t xml:space="preserve"> </w:t>
      </w:r>
      <w:r w:rsidRPr="00917393">
        <w:rPr>
          <w:rFonts w:cs="Arial"/>
          <w:sz w:val="22"/>
          <w:szCs w:val="22"/>
          <w:lang w:val="es-MX"/>
        </w:rPr>
        <w:t>evento que afecte su situación financiera, su composición por los recursos asignados para el logro</w:t>
      </w:r>
      <w:r w:rsidRPr="00917393">
        <w:rPr>
          <w:rFonts w:cs="Arial"/>
          <w:spacing w:val="32"/>
          <w:sz w:val="22"/>
          <w:szCs w:val="22"/>
          <w:lang w:val="es-MX"/>
        </w:rPr>
        <w:t xml:space="preserve"> </w:t>
      </w:r>
      <w:r w:rsidRPr="00917393">
        <w:rPr>
          <w:rFonts w:cs="Arial"/>
          <w:sz w:val="22"/>
          <w:szCs w:val="22"/>
          <w:lang w:val="es-MX"/>
        </w:rPr>
        <w:t>de sus fines y por sus fuentes, conforme a los derechos y</w:t>
      </w:r>
      <w:r w:rsidRPr="00917393">
        <w:rPr>
          <w:rFonts w:cs="Arial"/>
          <w:spacing w:val="-24"/>
          <w:sz w:val="22"/>
          <w:szCs w:val="22"/>
          <w:lang w:val="es-MX"/>
        </w:rPr>
        <w:t xml:space="preserve"> </w:t>
      </w:r>
      <w:r w:rsidRPr="00917393">
        <w:rPr>
          <w:rFonts w:cs="Arial"/>
          <w:sz w:val="22"/>
          <w:szCs w:val="22"/>
          <w:lang w:val="es-MX"/>
        </w:rPr>
        <w:t>obligaciones.</w:t>
      </w:r>
    </w:p>
    <w:p w:rsidR="00B71EB7" w:rsidRPr="00917393" w:rsidRDefault="00B71EB7" w:rsidP="00917393">
      <w:pPr>
        <w:pStyle w:val="Textoindependiente"/>
        <w:tabs>
          <w:tab w:val="left" w:pos="9639"/>
        </w:tabs>
        <w:spacing w:before="0" w:line="360" w:lineRule="auto"/>
        <w:ind w:left="123" w:right="126" w:firstLine="0"/>
        <w:jc w:val="both"/>
        <w:rPr>
          <w:rFonts w:cs="Arial"/>
          <w:sz w:val="22"/>
          <w:szCs w:val="22"/>
          <w:lang w:val="es-MX"/>
        </w:rPr>
      </w:pPr>
    </w:p>
    <w:p w:rsidR="006D3D34" w:rsidRPr="00576EB2" w:rsidRDefault="006D3D34" w:rsidP="00917393">
      <w:pPr>
        <w:pStyle w:val="Ttulo1"/>
        <w:tabs>
          <w:tab w:val="left" w:pos="9639"/>
        </w:tabs>
        <w:spacing w:before="0" w:line="360" w:lineRule="auto"/>
        <w:ind w:left="263" w:right="266"/>
        <w:jc w:val="both"/>
        <w:rPr>
          <w:rFonts w:ascii="Arial" w:hAnsi="Arial" w:cs="Arial"/>
          <w:b/>
          <w:bCs/>
          <w:color w:val="auto"/>
          <w:sz w:val="22"/>
          <w:szCs w:val="22"/>
        </w:rPr>
      </w:pPr>
      <w:r w:rsidRPr="00576EB2">
        <w:rPr>
          <w:rFonts w:ascii="Arial" w:hAnsi="Arial" w:cs="Arial"/>
          <w:color w:val="auto"/>
          <w:sz w:val="22"/>
          <w:szCs w:val="22"/>
        </w:rPr>
        <w:t>Explicación del Postulado</w:t>
      </w:r>
      <w:r w:rsidRPr="00576EB2">
        <w:rPr>
          <w:rFonts w:ascii="Arial" w:hAnsi="Arial" w:cs="Arial"/>
          <w:color w:val="auto"/>
          <w:spacing w:val="-8"/>
          <w:sz w:val="22"/>
          <w:szCs w:val="22"/>
        </w:rPr>
        <w:t xml:space="preserve"> </w:t>
      </w:r>
      <w:r w:rsidRPr="00576EB2">
        <w:rPr>
          <w:rFonts w:ascii="Arial" w:hAnsi="Arial" w:cs="Arial"/>
          <w:color w:val="auto"/>
          <w:sz w:val="22"/>
          <w:szCs w:val="22"/>
        </w:rPr>
        <w:t>Básico</w:t>
      </w:r>
    </w:p>
    <w:p w:rsidR="006D3D34" w:rsidRPr="00917393" w:rsidRDefault="006D3D34" w:rsidP="00917393">
      <w:pPr>
        <w:pStyle w:val="Prrafodelista"/>
        <w:widowControl w:val="0"/>
        <w:numPr>
          <w:ilvl w:val="1"/>
          <w:numId w:val="6"/>
        </w:numPr>
        <w:tabs>
          <w:tab w:val="left" w:pos="660"/>
          <w:tab w:val="left" w:pos="9639"/>
        </w:tabs>
        <w:spacing w:after="0" w:line="360" w:lineRule="auto"/>
        <w:ind w:right="266"/>
        <w:contextualSpacing w:val="0"/>
        <w:jc w:val="both"/>
        <w:rPr>
          <w:rFonts w:ascii="Arial" w:eastAsia="Arial" w:hAnsi="Arial" w:cs="Arial"/>
        </w:rPr>
      </w:pPr>
      <w:r w:rsidRPr="00917393">
        <w:rPr>
          <w:rFonts w:ascii="Arial" w:hAnsi="Arial" w:cs="Arial"/>
        </w:rPr>
        <w:t>Los activos representan recursos que fueron asignados y capitalizados por el ente público, en tanto que los pasivos y el patrimonio representan los financiamientos y los activos</w:t>
      </w:r>
      <w:r w:rsidRPr="00917393">
        <w:rPr>
          <w:rFonts w:ascii="Arial" w:hAnsi="Arial" w:cs="Arial"/>
          <w:spacing w:val="29"/>
        </w:rPr>
        <w:t xml:space="preserve"> </w:t>
      </w:r>
      <w:r w:rsidRPr="00917393">
        <w:rPr>
          <w:rFonts w:ascii="Arial" w:hAnsi="Arial" w:cs="Arial"/>
        </w:rPr>
        <w:t>netos, respectivamente;</w:t>
      </w:r>
    </w:p>
    <w:p w:rsidR="006D3D34" w:rsidRPr="00B71EB7" w:rsidRDefault="006D3D34" w:rsidP="00917393">
      <w:pPr>
        <w:pStyle w:val="Prrafodelista"/>
        <w:widowControl w:val="0"/>
        <w:numPr>
          <w:ilvl w:val="1"/>
          <w:numId w:val="6"/>
        </w:numPr>
        <w:tabs>
          <w:tab w:val="left" w:pos="660"/>
          <w:tab w:val="left" w:pos="9639"/>
        </w:tabs>
        <w:spacing w:after="0" w:line="360" w:lineRule="auto"/>
        <w:ind w:right="266"/>
        <w:contextualSpacing w:val="0"/>
        <w:jc w:val="both"/>
        <w:rPr>
          <w:rFonts w:ascii="Arial" w:eastAsia="Arial" w:hAnsi="Arial" w:cs="Arial"/>
        </w:rPr>
      </w:pPr>
      <w:r w:rsidRPr="00917393">
        <w:rPr>
          <w:rFonts w:ascii="Arial" w:hAnsi="Arial" w:cs="Arial"/>
        </w:rPr>
        <w:t>Las fuentes de los recursos están reconocidas dentro de los conceptos de la Ley de</w:t>
      </w:r>
      <w:r w:rsidRPr="00917393">
        <w:rPr>
          <w:rFonts w:ascii="Arial" w:hAnsi="Arial" w:cs="Arial"/>
          <w:spacing w:val="-15"/>
        </w:rPr>
        <w:t xml:space="preserve"> </w:t>
      </w:r>
      <w:r w:rsidRPr="00917393">
        <w:rPr>
          <w:rFonts w:ascii="Arial" w:hAnsi="Arial" w:cs="Arial"/>
        </w:rPr>
        <w:t>Ingresos.</w:t>
      </w:r>
    </w:p>
    <w:p w:rsidR="00B71EB7" w:rsidRPr="00917393" w:rsidRDefault="00B71EB7" w:rsidP="00B71EB7">
      <w:pPr>
        <w:pStyle w:val="Prrafodelista"/>
        <w:widowControl w:val="0"/>
        <w:tabs>
          <w:tab w:val="left" w:pos="660"/>
          <w:tab w:val="left" w:pos="9639"/>
        </w:tabs>
        <w:spacing w:after="0" w:line="360" w:lineRule="auto"/>
        <w:ind w:left="659" w:right="266"/>
        <w:contextualSpacing w:val="0"/>
        <w:jc w:val="right"/>
        <w:rPr>
          <w:rFonts w:ascii="Arial" w:eastAsia="Arial" w:hAnsi="Arial" w:cs="Arial"/>
        </w:rPr>
      </w:pPr>
    </w:p>
    <w:p w:rsidR="006D3D34" w:rsidRPr="00B71EB7" w:rsidRDefault="006D3D34" w:rsidP="00917393">
      <w:pPr>
        <w:pStyle w:val="Ttulo1"/>
        <w:keepNext w:val="0"/>
        <w:keepLines w:val="0"/>
        <w:widowControl w:val="0"/>
        <w:numPr>
          <w:ilvl w:val="0"/>
          <w:numId w:val="6"/>
        </w:numPr>
        <w:tabs>
          <w:tab w:val="left" w:pos="575"/>
          <w:tab w:val="left" w:pos="9639"/>
        </w:tabs>
        <w:spacing w:before="0" w:line="360" w:lineRule="auto"/>
        <w:ind w:left="574" w:right="266" w:hanging="311"/>
        <w:jc w:val="both"/>
        <w:rPr>
          <w:rFonts w:ascii="Arial" w:hAnsi="Arial" w:cs="Arial"/>
          <w:b/>
          <w:bCs/>
          <w:color w:val="auto"/>
          <w:sz w:val="22"/>
          <w:szCs w:val="22"/>
        </w:rPr>
      </w:pPr>
      <w:r w:rsidRPr="00B71EB7">
        <w:rPr>
          <w:rFonts w:ascii="Arial" w:hAnsi="Arial" w:cs="Arial"/>
          <w:color w:val="auto"/>
          <w:sz w:val="22"/>
          <w:szCs w:val="22"/>
        </w:rPr>
        <w:t>CONSISTENCIA</w:t>
      </w:r>
    </w:p>
    <w:p w:rsidR="006D3D34" w:rsidRDefault="006D3D34" w:rsidP="00917393">
      <w:pPr>
        <w:pStyle w:val="Textoindependiente"/>
        <w:tabs>
          <w:tab w:val="left" w:pos="9639"/>
        </w:tabs>
        <w:spacing w:before="0" w:line="360" w:lineRule="auto"/>
        <w:ind w:left="263" w:right="266" w:firstLine="0"/>
        <w:jc w:val="both"/>
        <w:rPr>
          <w:rFonts w:cs="Arial"/>
          <w:sz w:val="22"/>
          <w:szCs w:val="22"/>
          <w:lang w:val="es-MX"/>
        </w:rPr>
      </w:pPr>
      <w:r w:rsidRPr="00917393">
        <w:rPr>
          <w:rFonts w:cs="Arial"/>
          <w:sz w:val="22"/>
          <w:szCs w:val="22"/>
          <w:lang w:val="es-MX"/>
        </w:rPr>
        <w:t>Ante la existencia de operaciones similares en un ente público, debe corresponder un mismo tratamiento</w:t>
      </w:r>
      <w:r w:rsidRPr="00917393">
        <w:rPr>
          <w:rFonts w:cs="Arial"/>
          <w:spacing w:val="25"/>
          <w:sz w:val="22"/>
          <w:szCs w:val="22"/>
          <w:lang w:val="es-MX"/>
        </w:rPr>
        <w:t xml:space="preserve"> </w:t>
      </w:r>
      <w:r w:rsidRPr="00917393">
        <w:rPr>
          <w:rFonts w:cs="Arial"/>
          <w:sz w:val="22"/>
          <w:szCs w:val="22"/>
          <w:lang w:val="es-MX"/>
        </w:rPr>
        <w:t>contable,</w:t>
      </w:r>
      <w:r w:rsidRPr="00917393">
        <w:rPr>
          <w:rFonts w:cs="Arial"/>
          <w:spacing w:val="24"/>
          <w:sz w:val="22"/>
          <w:szCs w:val="22"/>
          <w:lang w:val="es-MX"/>
        </w:rPr>
        <w:t xml:space="preserve"> </w:t>
      </w:r>
      <w:r w:rsidRPr="00917393">
        <w:rPr>
          <w:rFonts w:cs="Arial"/>
          <w:sz w:val="22"/>
          <w:szCs w:val="22"/>
          <w:lang w:val="es-MX"/>
        </w:rPr>
        <w:t>el</w:t>
      </w:r>
      <w:r w:rsidRPr="00917393">
        <w:rPr>
          <w:rFonts w:cs="Arial"/>
          <w:spacing w:val="25"/>
          <w:sz w:val="22"/>
          <w:szCs w:val="22"/>
          <w:lang w:val="es-MX"/>
        </w:rPr>
        <w:t xml:space="preserve"> </w:t>
      </w:r>
      <w:r w:rsidRPr="00917393">
        <w:rPr>
          <w:rFonts w:cs="Arial"/>
          <w:sz w:val="22"/>
          <w:szCs w:val="22"/>
          <w:lang w:val="es-MX"/>
        </w:rPr>
        <w:t>cual</w:t>
      </w:r>
      <w:r w:rsidRPr="00917393">
        <w:rPr>
          <w:rFonts w:cs="Arial"/>
          <w:spacing w:val="22"/>
          <w:sz w:val="22"/>
          <w:szCs w:val="22"/>
          <w:lang w:val="es-MX"/>
        </w:rPr>
        <w:t xml:space="preserve"> </w:t>
      </w:r>
      <w:r w:rsidRPr="00917393">
        <w:rPr>
          <w:rFonts w:cs="Arial"/>
          <w:sz w:val="22"/>
          <w:szCs w:val="22"/>
          <w:lang w:val="es-MX"/>
        </w:rPr>
        <w:t>debe</w:t>
      </w:r>
      <w:r w:rsidRPr="00917393">
        <w:rPr>
          <w:rFonts w:cs="Arial"/>
          <w:spacing w:val="25"/>
          <w:sz w:val="22"/>
          <w:szCs w:val="22"/>
          <w:lang w:val="es-MX"/>
        </w:rPr>
        <w:t xml:space="preserve"> </w:t>
      </w:r>
      <w:r w:rsidRPr="00917393">
        <w:rPr>
          <w:rFonts w:cs="Arial"/>
          <w:sz w:val="22"/>
          <w:szCs w:val="22"/>
          <w:lang w:val="es-MX"/>
        </w:rPr>
        <w:t>permanecer</w:t>
      </w:r>
      <w:r w:rsidRPr="00917393">
        <w:rPr>
          <w:rFonts w:cs="Arial"/>
          <w:spacing w:val="24"/>
          <w:sz w:val="22"/>
          <w:szCs w:val="22"/>
          <w:lang w:val="es-MX"/>
        </w:rPr>
        <w:t xml:space="preserve"> </w:t>
      </w:r>
      <w:r w:rsidRPr="00917393">
        <w:rPr>
          <w:rFonts w:cs="Arial"/>
          <w:sz w:val="22"/>
          <w:szCs w:val="22"/>
          <w:lang w:val="es-MX"/>
        </w:rPr>
        <w:t>a</w:t>
      </w:r>
      <w:r w:rsidRPr="00917393">
        <w:rPr>
          <w:rFonts w:cs="Arial"/>
          <w:spacing w:val="25"/>
          <w:sz w:val="22"/>
          <w:szCs w:val="22"/>
          <w:lang w:val="es-MX"/>
        </w:rPr>
        <w:t xml:space="preserve"> </w:t>
      </w:r>
      <w:r w:rsidRPr="00917393">
        <w:rPr>
          <w:rFonts w:cs="Arial"/>
          <w:sz w:val="22"/>
          <w:szCs w:val="22"/>
          <w:lang w:val="es-MX"/>
        </w:rPr>
        <w:t>través</w:t>
      </w:r>
      <w:r w:rsidRPr="00917393">
        <w:rPr>
          <w:rFonts w:cs="Arial"/>
          <w:spacing w:val="25"/>
          <w:sz w:val="22"/>
          <w:szCs w:val="22"/>
          <w:lang w:val="es-MX"/>
        </w:rPr>
        <w:t xml:space="preserve"> </w:t>
      </w:r>
      <w:r w:rsidRPr="00917393">
        <w:rPr>
          <w:rFonts w:cs="Arial"/>
          <w:sz w:val="22"/>
          <w:szCs w:val="22"/>
          <w:lang w:val="es-MX"/>
        </w:rPr>
        <w:t>del</w:t>
      </w:r>
      <w:r w:rsidRPr="00917393">
        <w:rPr>
          <w:rFonts w:cs="Arial"/>
          <w:spacing w:val="25"/>
          <w:sz w:val="22"/>
          <w:szCs w:val="22"/>
          <w:lang w:val="es-MX"/>
        </w:rPr>
        <w:t xml:space="preserve"> </w:t>
      </w:r>
      <w:r w:rsidRPr="00917393">
        <w:rPr>
          <w:rFonts w:cs="Arial"/>
          <w:sz w:val="22"/>
          <w:szCs w:val="22"/>
          <w:lang w:val="es-MX"/>
        </w:rPr>
        <w:t>tiempo,</w:t>
      </w:r>
      <w:r w:rsidRPr="00917393">
        <w:rPr>
          <w:rFonts w:cs="Arial"/>
          <w:spacing w:val="24"/>
          <w:sz w:val="22"/>
          <w:szCs w:val="22"/>
          <w:lang w:val="es-MX"/>
        </w:rPr>
        <w:t xml:space="preserve"> </w:t>
      </w:r>
      <w:r w:rsidRPr="00917393">
        <w:rPr>
          <w:rFonts w:cs="Arial"/>
          <w:sz w:val="22"/>
          <w:szCs w:val="22"/>
          <w:lang w:val="es-MX"/>
        </w:rPr>
        <w:t>en</w:t>
      </w:r>
      <w:r w:rsidRPr="00917393">
        <w:rPr>
          <w:rFonts w:cs="Arial"/>
          <w:spacing w:val="25"/>
          <w:sz w:val="22"/>
          <w:szCs w:val="22"/>
          <w:lang w:val="es-MX"/>
        </w:rPr>
        <w:t xml:space="preserve"> </w:t>
      </w:r>
      <w:r w:rsidRPr="00917393">
        <w:rPr>
          <w:rFonts w:cs="Arial"/>
          <w:sz w:val="22"/>
          <w:szCs w:val="22"/>
          <w:lang w:val="es-MX"/>
        </w:rPr>
        <w:t>tanto</w:t>
      </w:r>
      <w:r w:rsidRPr="00917393">
        <w:rPr>
          <w:rFonts w:cs="Arial"/>
          <w:spacing w:val="25"/>
          <w:sz w:val="22"/>
          <w:szCs w:val="22"/>
          <w:lang w:val="es-MX"/>
        </w:rPr>
        <w:t xml:space="preserve"> </w:t>
      </w:r>
      <w:r w:rsidRPr="00917393">
        <w:rPr>
          <w:rFonts w:cs="Arial"/>
          <w:sz w:val="22"/>
          <w:szCs w:val="22"/>
          <w:lang w:val="es-MX"/>
        </w:rPr>
        <w:t>no</w:t>
      </w:r>
      <w:r w:rsidRPr="00917393">
        <w:rPr>
          <w:rFonts w:cs="Arial"/>
          <w:spacing w:val="22"/>
          <w:sz w:val="22"/>
          <w:szCs w:val="22"/>
          <w:lang w:val="es-MX"/>
        </w:rPr>
        <w:t xml:space="preserve"> </w:t>
      </w:r>
      <w:r w:rsidRPr="00917393">
        <w:rPr>
          <w:rFonts w:cs="Arial"/>
          <w:sz w:val="22"/>
          <w:szCs w:val="22"/>
          <w:lang w:val="es-MX"/>
        </w:rPr>
        <w:t>cambie</w:t>
      </w:r>
      <w:r w:rsidRPr="00917393">
        <w:rPr>
          <w:rFonts w:cs="Arial"/>
          <w:spacing w:val="34"/>
          <w:sz w:val="22"/>
          <w:szCs w:val="22"/>
          <w:lang w:val="es-MX"/>
        </w:rPr>
        <w:t xml:space="preserve"> </w:t>
      </w:r>
      <w:r w:rsidRPr="00917393">
        <w:rPr>
          <w:rFonts w:cs="Arial"/>
          <w:sz w:val="22"/>
          <w:szCs w:val="22"/>
          <w:lang w:val="es-MX"/>
        </w:rPr>
        <w:t>la</w:t>
      </w:r>
      <w:r w:rsidRPr="00917393">
        <w:rPr>
          <w:rFonts w:cs="Arial"/>
          <w:spacing w:val="25"/>
          <w:sz w:val="22"/>
          <w:szCs w:val="22"/>
          <w:lang w:val="es-MX"/>
        </w:rPr>
        <w:t xml:space="preserve"> </w:t>
      </w:r>
      <w:r w:rsidRPr="00917393">
        <w:rPr>
          <w:rFonts w:cs="Arial"/>
          <w:sz w:val="22"/>
          <w:szCs w:val="22"/>
          <w:lang w:val="es-MX"/>
        </w:rPr>
        <w:t>esencia económica de las</w:t>
      </w:r>
      <w:r w:rsidRPr="00917393">
        <w:rPr>
          <w:rFonts w:cs="Arial"/>
          <w:spacing w:val="-14"/>
          <w:sz w:val="22"/>
          <w:szCs w:val="22"/>
          <w:lang w:val="es-MX"/>
        </w:rPr>
        <w:t xml:space="preserve"> </w:t>
      </w:r>
      <w:r w:rsidRPr="00917393">
        <w:rPr>
          <w:rFonts w:cs="Arial"/>
          <w:sz w:val="22"/>
          <w:szCs w:val="22"/>
          <w:lang w:val="es-MX"/>
        </w:rPr>
        <w:t>operaciones.</w:t>
      </w:r>
    </w:p>
    <w:p w:rsidR="00B71EB7" w:rsidRPr="00917393" w:rsidRDefault="00B71EB7" w:rsidP="00917393">
      <w:pPr>
        <w:pStyle w:val="Textoindependiente"/>
        <w:tabs>
          <w:tab w:val="left" w:pos="9639"/>
        </w:tabs>
        <w:spacing w:before="0" w:line="360" w:lineRule="auto"/>
        <w:ind w:left="263" w:right="266" w:firstLine="0"/>
        <w:jc w:val="both"/>
        <w:rPr>
          <w:rFonts w:cs="Arial"/>
          <w:sz w:val="22"/>
          <w:szCs w:val="22"/>
          <w:lang w:val="es-MX"/>
        </w:rPr>
      </w:pPr>
    </w:p>
    <w:p w:rsidR="006D3D34" w:rsidRPr="00576EB2" w:rsidRDefault="006D3D34" w:rsidP="00917393">
      <w:pPr>
        <w:pStyle w:val="Ttulo1"/>
        <w:tabs>
          <w:tab w:val="left" w:pos="9639"/>
        </w:tabs>
        <w:spacing w:before="0" w:line="360" w:lineRule="auto"/>
        <w:ind w:left="263" w:right="266"/>
        <w:jc w:val="both"/>
        <w:rPr>
          <w:rFonts w:ascii="Arial" w:hAnsi="Arial" w:cs="Arial"/>
          <w:b/>
          <w:bCs/>
          <w:color w:val="auto"/>
          <w:sz w:val="22"/>
          <w:szCs w:val="22"/>
        </w:rPr>
      </w:pPr>
      <w:r w:rsidRPr="00576EB2">
        <w:rPr>
          <w:rFonts w:ascii="Arial" w:hAnsi="Arial" w:cs="Arial"/>
          <w:color w:val="auto"/>
          <w:sz w:val="22"/>
          <w:szCs w:val="22"/>
        </w:rPr>
        <w:t>Explicación del postulado</w:t>
      </w:r>
      <w:r w:rsidRPr="00576EB2">
        <w:rPr>
          <w:rFonts w:ascii="Arial" w:hAnsi="Arial" w:cs="Arial"/>
          <w:color w:val="auto"/>
          <w:spacing w:val="-10"/>
          <w:sz w:val="22"/>
          <w:szCs w:val="22"/>
        </w:rPr>
        <w:t xml:space="preserve"> </w:t>
      </w:r>
      <w:r w:rsidRPr="00576EB2">
        <w:rPr>
          <w:rFonts w:ascii="Arial" w:hAnsi="Arial" w:cs="Arial"/>
          <w:color w:val="auto"/>
          <w:sz w:val="22"/>
          <w:szCs w:val="22"/>
        </w:rPr>
        <w:t>básico</w:t>
      </w:r>
    </w:p>
    <w:p w:rsidR="006D3D34" w:rsidRPr="00917393" w:rsidRDefault="006D3D34" w:rsidP="00917393">
      <w:pPr>
        <w:pStyle w:val="Prrafodelista"/>
        <w:widowControl w:val="0"/>
        <w:numPr>
          <w:ilvl w:val="0"/>
          <w:numId w:val="8"/>
        </w:numPr>
        <w:tabs>
          <w:tab w:val="left" w:pos="660"/>
          <w:tab w:val="left" w:pos="9639"/>
        </w:tabs>
        <w:spacing w:after="0" w:line="360" w:lineRule="auto"/>
        <w:ind w:right="266"/>
        <w:contextualSpacing w:val="0"/>
        <w:jc w:val="both"/>
        <w:rPr>
          <w:rFonts w:ascii="Arial" w:eastAsia="Arial" w:hAnsi="Arial" w:cs="Arial"/>
        </w:rPr>
      </w:pPr>
      <w:r w:rsidRPr="00917393">
        <w:rPr>
          <w:rFonts w:ascii="Arial" w:hAnsi="Arial" w:cs="Arial"/>
        </w:rPr>
        <w:t>Las políticas, métodos de cuantificación, procedimientos contables y ordenamientos normativos,</w:t>
      </w:r>
      <w:r w:rsidRPr="00917393">
        <w:rPr>
          <w:rFonts w:ascii="Arial" w:hAnsi="Arial" w:cs="Arial"/>
          <w:spacing w:val="30"/>
        </w:rPr>
        <w:t xml:space="preserve"> </w:t>
      </w:r>
      <w:r w:rsidRPr="00917393">
        <w:rPr>
          <w:rFonts w:ascii="Arial" w:hAnsi="Arial" w:cs="Arial"/>
        </w:rPr>
        <w:t xml:space="preserve"> deberán ser acordes para cumplir con lo dispuesto en la Ley de Contabilidad, con la finalidad</w:t>
      </w:r>
      <w:r w:rsidRPr="00917393">
        <w:rPr>
          <w:rFonts w:ascii="Arial" w:hAnsi="Arial" w:cs="Arial"/>
          <w:spacing w:val="34"/>
        </w:rPr>
        <w:t xml:space="preserve"> </w:t>
      </w:r>
      <w:r w:rsidRPr="00917393">
        <w:rPr>
          <w:rFonts w:ascii="Arial" w:hAnsi="Arial" w:cs="Arial"/>
        </w:rPr>
        <w:t>de reflejar</w:t>
      </w:r>
      <w:r w:rsidRPr="00917393">
        <w:rPr>
          <w:rFonts w:ascii="Arial" w:hAnsi="Arial" w:cs="Arial"/>
          <w:spacing w:val="19"/>
        </w:rPr>
        <w:t xml:space="preserve"> </w:t>
      </w:r>
      <w:r w:rsidRPr="00917393">
        <w:rPr>
          <w:rFonts w:ascii="Arial" w:hAnsi="Arial" w:cs="Arial"/>
        </w:rPr>
        <w:t>de</w:t>
      </w:r>
      <w:r w:rsidRPr="00917393">
        <w:rPr>
          <w:rFonts w:ascii="Arial" w:hAnsi="Arial" w:cs="Arial"/>
          <w:spacing w:val="20"/>
        </w:rPr>
        <w:t xml:space="preserve"> </w:t>
      </w:r>
      <w:r w:rsidRPr="00917393">
        <w:rPr>
          <w:rFonts w:ascii="Arial" w:hAnsi="Arial" w:cs="Arial"/>
        </w:rPr>
        <w:t>una</w:t>
      </w:r>
      <w:r w:rsidRPr="00917393">
        <w:rPr>
          <w:rFonts w:ascii="Arial" w:hAnsi="Arial" w:cs="Arial"/>
          <w:spacing w:val="17"/>
        </w:rPr>
        <w:t xml:space="preserve"> </w:t>
      </w:r>
      <w:r w:rsidRPr="00917393">
        <w:rPr>
          <w:rFonts w:ascii="Arial" w:hAnsi="Arial" w:cs="Arial"/>
        </w:rPr>
        <w:t>mejor</w:t>
      </w:r>
      <w:r w:rsidRPr="00917393">
        <w:rPr>
          <w:rFonts w:ascii="Arial" w:hAnsi="Arial" w:cs="Arial"/>
          <w:spacing w:val="19"/>
        </w:rPr>
        <w:t xml:space="preserve"> </w:t>
      </w:r>
      <w:r w:rsidRPr="00917393">
        <w:rPr>
          <w:rFonts w:ascii="Arial" w:hAnsi="Arial" w:cs="Arial"/>
        </w:rPr>
        <w:t>forma,</w:t>
      </w:r>
      <w:r w:rsidRPr="00917393">
        <w:rPr>
          <w:rFonts w:ascii="Arial" w:hAnsi="Arial" w:cs="Arial"/>
          <w:spacing w:val="20"/>
        </w:rPr>
        <w:t xml:space="preserve"> </w:t>
      </w:r>
      <w:r w:rsidRPr="00917393">
        <w:rPr>
          <w:rFonts w:ascii="Arial" w:hAnsi="Arial" w:cs="Arial"/>
        </w:rPr>
        <w:t>la</w:t>
      </w:r>
      <w:r w:rsidRPr="00917393">
        <w:rPr>
          <w:rFonts w:ascii="Arial" w:hAnsi="Arial" w:cs="Arial"/>
          <w:spacing w:val="20"/>
        </w:rPr>
        <w:t xml:space="preserve"> </w:t>
      </w:r>
      <w:r w:rsidRPr="00917393">
        <w:rPr>
          <w:rFonts w:ascii="Arial" w:hAnsi="Arial" w:cs="Arial"/>
        </w:rPr>
        <w:t>sustancia</w:t>
      </w:r>
      <w:r w:rsidRPr="00917393">
        <w:rPr>
          <w:rFonts w:ascii="Arial" w:hAnsi="Arial" w:cs="Arial"/>
          <w:spacing w:val="20"/>
        </w:rPr>
        <w:t xml:space="preserve"> </w:t>
      </w:r>
      <w:r w:rsidRPr="00917393">
        <w:rPr>
          <w:rFonts w:ascii="Arial" w:hAnsi="Arial" w:cs="Arial"/>
        </w:rPr>
        <w:t>económica</w:t>
      </w:r>
      <w:r w:rsidRPr="00917393">
        <w:rPr>
          <w:rFonts w:ascii="Arial" w:hAnsi="Arial" w:cs="Arial"/>
          <w:spacing w:val="20"/>
        </w:rPr>
        <w:t xml:space="preserve"> </w:t>
      </w:r>
      <w:r w:rsidRPr="00917393">
        <w:rPr>
          <w:rFonts w:ascii="Arial" w:hAnsi="Arial" w:cs="Arial"/>
        </w:rPr>
        <w:t>de</w:t>
      </w:r>
      <w:r w:rsidRPr="00917393">
        <w:rPr>
          <w:rFonts w:ascii="Arial" w:hAnsi="Arial" w:cs="Arial"/>
          <w:spacing w:val="20"/>
        </w:rPr>
        <w:t xml:space="preserve"> </w:t>
      </w:r>
      <w:r w:rsidRPr="00917393">
        <w:rPr>
          <w:rFonts w:ascii="Arial" w:hAnsi="Arial" w:cs="Arial"/>
        </w:rPr>
        <w:t>las</w:t>
      </w:r>
      <w:r w:rsidRPr="00917393">
        <w:rPr>
          <w:rFonts w:ascii="Arial" w:hAnsi="Arial" w:cs="Arial"/>
          <w:spacing w:val="18"/>
        </w:rPr>
        <w:t xml:space="preserve"> </w:t>
      </w:r>
      <w:r w:rsidRPr="00917393">
        <w:rPr>
          <w:rFonts w:ascii="Arial" w:hAnsi="Arial" w:cs="Arial"/>
        </w:rPr>
        <w:t>operaciones</w:t>
      </w:r>
      <w:r w:rsidRPr="00917393">
        <w:rPr>
          <w:rFonts w:ascii="Arial" w:hAnsi="Arial" w:cs="Arial"/>
          <w:spacing w:val="20"/>
        </w:rPr>
        <w:t xml:space="preserve"> </w:t>
      </w:r>
      <w:r w:rsidRPr="00917393">
        <w:rPr>
          <w:rFonts w:ascii="Arial" w:hAnsi="Arial" w:cs="Arial"/>
        </w:rPr>
        <w:t>realizadas</w:t>
      </w:r>
      <w:r w:rsidRPr="00917393">
        <w:rPr>
          <w:rFonts w:ascii="Arial" w:hAnsi="Arial" w:cs="Arial"/>
          <w:spacing w:val="20"/>
        </w:rPr>
        <w:t xml:space="preserve"> </w:t>
      </w:r>
      <w:r w:rsidRPr="00917393">
        <w:rPr>
          <w:rFonts w:ascii="Arial" w:hAnsi="Arial" w:cs="Arial"/>
        </w:rPr>
        <w:t>por</w:t>
      </w:r>
      <w:r w:rsidRPr="00917393">
        <w:rPr>
          <w:rFonts w:ascii="Arial" w:hAnsi="Arial" w:cs="Arial"/>
          <w:spacing w:val="19"/>
        </w:rPr>
        <w:t xml:space="preserve"> </w:t>
      </w:r>
      <w:r w:rsidRPr="00917393">
        <w:rPr>
          <w:rFonts w:ascii="Arial" w:hAnsi="Arial" w:cs="Arial"/>
        </w:rPr>
        <w:t>el</w:t>
      </w:r>
      <w:r w:rsidRPr="00917393">
        <w:rPr>
          <w:rFonts w:ascii="Arial" w:hAnsi="Arial" w:cs="Arial"/>
          <w:spacing w:val="20"/>
        </w:rPr>
        <w:t xml:space="preserve"> </w:t>
      </w:r>
      <w:r w:rsidRPr="00917393">
        <w:rPr>
          <w:rFonts w:ascii="Arial" w:hAnsi="Arial" w:cs="Arial"/>
        </w:rPr>
        <w:t>ente público, debiendo aplicarse de manera uniforme a lo largo del</w:t>
      </w:r>
      <w:r w:rsidRPr="00917393">
        <w:rPr>
          <w:rFonts w:ascii="Arial" w:hAnsi="Arial" w:cs="Arial"/>
          <w:spacing w:val="-12"/>
        </w:rPr>
        <w:t xml:space="preserve"> </w:t>
      </w:r>
      <w:r w:rsidRPr="00917393">
        <w:rPr>
          <w:rFonts w:ascii="Arial" w:hAnsi="Arial" w:cs="Arial"/>
        </w:rPr>
        <w:t>tiempo;</w:t>
      </w:r>
    </w:p>
    <w:p w:rsidR="006D3D34" w:rsidRPr="00917393" w:rsidRDefault="006D3D34" w:rsidP="00917393">
      <w:pPr>
        <w:pStyle w:val="Prrafodelista"/>
        <w:widowControl w:val="0"/>
        <w:numPr>
          <w:ilvl w:val="0"/>
          <w:numId w:val="8"/>
        </w:numPr>
        <w:tabs>
          <w:tab w:val="left" w:pos="660"/>
          <w:tab w:val="left" w:pos="9639"/>
        </w:tabs>
        <w:spacing w:after="0" w:line="360" w:lineRule="auto"/>
        <w:ind w:right="635"/>
        <w:contextualSpacing w:val="0"/>
        <w:jc w:val="both"/>
        <w:rPr>
          <w:rFonts w:ascii="Arial" w:eastAsia="Arial" w:hAnsi="Arial" w:cs="Arial"/>
        </w:rPr>
      </w:pPr>
      <w:r w:rsidRPr="00917393">
        <w:rPr>
          <w:rFonts w:ascii="Arial" w:hAnsi="Arial" w:cs="Arial"/>
        </w:rPr>
        <w:t>Cuando por la emisión de una nueva norma, cambie el procedimiento de cuantificación,</w:t>
      </w:r>
      <w:r w:rsidRPr="00917393">
        <w:rPr>
          <w:rFonts w:ascii="Arial" w:hAnsi="Arial" w:cs="Arial"/>
          <w:spacing w:val="29"/>
        </w:rPr>
        <w:t xml:space="preserve"> </w:t>
      </w:r>
      <w:r w:rsidRPr="00917393">
        <w:rPr>
          <w:rFonts w:ascii="Arial" w:hAnsi="Arial" w:cs="Arial"/>
        </w:rPr>
        <w:t xml:space="preserve">las políticas contables, los procedimientos de registro y la </w:t>
      </w:r>
      <w:r w:rsidRPr="00917393">
        <w:rPr>
          <w:rFonts w:ascii="Arial" w:hAnsi="Arial" w:cs="Arial"/>
        </w:rPr>
        <w:lastRenderedPageBreak/>
        <w:t>presentación de la información</w:t>
      </w:r>
      <w:r w:rsidRPr="00917393">
        <w:rPr>
          <w:rFonts w:ascii="Arial" w:hAnsi="Arial" w:cs="Arial"/>
          <w:spacing w:val="50"/>
        </w:rPr>
        <w:t xml:space="preserve"> </w:t>
      </w:r>
      <w:r w:rsidRPr="00917393">
        <w:rPr>
          <w:rFonts w:ascii="Arial" w:hAnsi="Arial" w:cs="Arial"/>
        </w:rPr>
        <w:t>financiera que</w:t>
      </w:r>
      <w:r w:rsidRPr="00917393">
        <w:rPr>
          <w:rFonts w:ascii="Arial" w:hAnsi="Arial" w:cs="Arial"/>
          <w:spacing w:val="29"/>
        </w:rPr>
        <w:t xml:space="preserve"> </w:t>
      </w:r>
      <w:r w:rsidRPr="00917393">
        <w:rPr>
          <w:rFonts w:ascii="Arial" w:hAnsi="Arial" w:cs="Arial"/>
        </w:rPr>
        <w:t>afecte</w:t>
      </w:r>
      <w:r w:rsidRPr="00917393">
        <w:rPr>
          <w:rFonts w:ascii="Arial" w:hAnsi="Arial" w:cs="Arial"/>
          <w:spacing w:val="29"/>
        </w:rPr>
        <w:t xml:space="preserve"> </w:t>
      </w:r>
      <w:r w:rsidRPr="00917393">
        <w:rPr>
          <w:rFonts w:ascii="Arial" w:hAnsi="Arial" w:cs="Arial"/>
        </w:rPr>
        <w:t>la</w:t>
      </w:r>
      <w:r w:rsidRPr="00917393">
        <w:rPr>
          <w:rFonts w:ascii="Arial" w:hAnsi="Arial" w:cs="Arial"/>
          <w:spacing w:val="27"/>
        </w:rPr>
        <w:t xml:space="preserve"> </w:t>
      </w:r>
      <w:r w:rsidRPr="00917393">
        <w:rPr>
          <w:rFonts w:ascii="Arial" w:hAnsi="Arial" w:cs="Arial"/>
        </w:rPr>
        <w:t>comparabilidad</w:t>
      </w:r>
      <w:r w:rsidRPr="00917393">
        <w:rPr>
          <w:rFonts w:ascii="Arial" w:hAnsi="Arial" w:cs="Arial"/>
          <w:spacing w:val="27"/>
        </w:rPr>
        <w:t xml:space="preserve"> </w:t>
      </w:r>
      <w:r w:rsidRPr="00917393">
        <w:rPr>
          <w:rFonts w:ascii="Arial" w:hAnsi="Arial" w:cs="Arial"/>
        </w:rPr>
        <w:t>de</w:t>
      </w:r>
      <w:r w:rsidRPr="00917393">
        <w:rPr>
          <w:rFonts w:ascii="Arial" w:hAnsi="Arial" w:cs="Arial"/>
          <w:spacing w:val="29"/>
        </w:rPr>
        <w:t xml:space="preserve"> </w:t>
      </w:r>
      <w:r w:rsidRPr="00917393">
        <w:rPr>
          <w:rFonts w:ascii="Arial" w:hAnsi="Arial" w:cs="Arial"/>
        </w:rPr>
        <w:t>la</w:t>
      </w:r>
      <w:r w:rsidRPr="00917393">
        <w:rPr>
          <w:rFonts w:ascii="Arial" w:hAnsi="Arial" w:cs="Arial"/>
          <w:spacing w:val="27"/>
        </w:rPr>
        <w:t xml:space="preserve"> </w:t>
      </w:r>
      <w:r w:rsidRPr="00917393">
        <w:rPr>
          <w:rFonts w:ascii="Arial" w:hAnsi="Arial" w:cs="Arial"/>
        </w:rPr>
        <w:t>información,</w:t>
      </w:r>
      <w:r w:rsidRPr="00917393">
        <w:rPr>
          <w:rFonts w:ascii="Arial" w:hAnsi="Arial" w:cs="Arial"/>
          <w:spacing w:val="29"/>
        </w:rPr>
        <w:t xml:space="preserve"> </w:t>
      </w:r>
      <w:r w:rsidRPr="00917393">
        <w:rPr>
          <w:rFonts w:ascii="Arial" w:hAnsi="Arial" w:cs="Arial"/>
        </w:rPr>
        <w:t>se</w:t>
      </w:r>
      <w:r w:rsidRPr="00917393">
        <w:rPr>
          <w:rFonts w:ascii="Arial" w:hAnsi="Arial" w:cs="Arial"/>
          <w:spacing w:val="27"/>
        </w:rPr>
        <w:t xml:space="preserve"> </w:t>
      </w:r>
      <w:r w:rsidRPr="00917393">
        <w:rPr>
          <w:rFonts w:ascii="Arial" w:hAnsi="Arial" w:cs="Arial"/>
        </w:rPr>
        <w:t>deberá</w:t>
      </w:r>
      <w:r w:rsidRPr="00917393">
        <w:rPr>
          <w:rFonts w:ascii="Arial" w:hAnsi="Arial" w:cs="Arial"/>
          <w:spacing w:val="29"/>
        </w:rPr>
        <w:t xml:space="preserve"> </w:t>
      </w:r>
      <w:r w:rsidRPr="00917393">
        <w:rPr>
          <w:rFonts w:ascii="Arial" w:hAnsi="Arial" w:cs="Arial"/>
        </w:rPr>
        <w:t>revelar</w:t>
      </w:r>
      <w:r w:rsidRPr="00917393">
        <w:rPr>
          <w:rFonts w:ascii="Arial" w:hAnsi="Arial" w:cs="Arial"/>
          <w:spacing w:val="26"/>
        </w:rPr>
        <w:t xml:space="preserve"> </w:t>
      </w:r>
      <w:r w:rsidRPr="00917393">
        <w:rPr>
          <w:rFonts w:ascii="Arial" w:hAnsi="Arial" w:cs="Arial"/>
        </w:rPr>
        <w:t>claramente</w:t>
      </w:r>
      <w:r w:rsidRPr="00917393">
        <w:rPr>
          <w:rFonts w:ascii="Arial" w:hAnsi="Arial" w:cs="Arial"/>
          <w:spacing w:val="30"/>
        </w:rPr>
        <w:t xml:space="preserve"> </w:t>
      </w:r>
      <w:r w:rsidRPr="00917393">
        <w:rPr>
          <w:rFonts w:ascii="Arial" w:hAnsi="Arial" w:cs="Arial"/>
        </w:rPr>
        <w:t>en</w:t>
      </w:r>
      <w:r w:rsidRPr="00917393">
        <w:rPr>
          <w:rFonts w:ascii="Arial" w:hAnsi="Arial" w:cs="Arial"/>
          <w:spacing w:val="29"/>
        </w:rPr>
        <w:t xml:space="preserve"> </w:t>
      </w:r>
      <w:r w:rsidRPr="00917393">
        <w:rPr>
          <w:rFonts w:ascii="Arial" w:hAnsi="Arial" w:cs="Arial"/>
        </w:rPr>
        <w:t>los</w:t>
      </w:r>
      <w:r w:rsidRPr="00917393">
        <w:rPr>
          <w:rFonts w:ascii="Arial" w:hAnsi="Arial" w:cs="Arial"/>
          <w:spacing w:val="28"/>
        </w:rPr>
        <w:t xml:space="preserve"> </w:t>
      </w:r>
      <w:r w:rsidRPr="00917393">
        <w:rPr>
          <w:rFonts w:ascii="Arial" w:hAnsi="Arial" w:cs="Arial"/>
        </w:rPr>
        <w:t>estados financieros el motivo, justificación y</w:t>
      </w:r>
      <w:r w:rsidRPr="00917393">
        <w:rPr>
          <w:rFonts w:ascii="Arial" w:hAnsi="Arial" w:cs="Arial"/>
          <w:spacing w:val="-5"/>
        </w:rPr>
        <w:t xml:space="preserve"> </w:t>
      </w:r>
      <w:r w:rsidRPr="00917393">
        <w:rPr>
          <w:rFonts w:ascii="Arial" w:hAnsi="Arial" w:cs="Arial"/>
        </w:rPr>
        <w:t>efecto;</w:t>
      </w:r>
    </w:p>
    <w:p w:rsidR="006D3D34" w:rsidRPr="00917393" w:rsidRDefault="006D3D34" w:rsidP="00917393">
      <w:pPr>
        <w:pStyle w:val="Prrafodelista"/>
        <w:widowControl w:val="0"/>
        <w:numPr>
          <w:ilvl w:val="0"/>
          <w:numId w:val="8"/>
        </w:numPr>
        <w:tabs>
          <w:tab w:val="left" w:pos="660"/>
          <w:tab w:val="left" w:pos="9639"/>
        </w:tabs>
        <w:spacing w:after="0" w:line="360" w:lineRule="auto"/>
        <w:ind w:right="641"/>
        <w:contextualSpacing w:val="0"/>
        <w:jc w:val="both"/>
        <w:rPr>
          <w:rFonts w:ascii="Arial" w:eastAsia="Arial" w:hAnsi="Arial" w:cs="Arial"/>
        </w:rPr>
      </w:pPr>
      <w:r w:rsidRPr="00917393">
        <w:rPr>
          <w:rFonts w:ascii="Arial" w:hAnsi="Arial" w:cs="Arial"/>
        </w:rPr>
        <w:t>Los estados financieros correspondientes a cada ejercicio seguirán los mismos criterios</w:t>
      </w:r>
      <w:r w:rsidRPr="00917393">
        <w:rPr>
          <w:rFonts w:ascii="Arial" w:hAnsi="Arial" w:cs="Arial"/>
          <w:spacing w:val="10"/>
        </w:rPr>
        <w:t xml:space="preserve"> </w:t>
      </w:r>
      <w:r w:rsidRPr="00917393">
        <w:rPr>
          <w:rFonts w:ascii="Arial" w:hAnsi="Arial" w:cs="Arial"/>
        </w:rPr>
        <w:t>y métodos de valuación utilizados en ejercicios precedentes, salvo cambios en el modelo</w:t>
      </w:r>
      <w:r w:rsidRPr="00917393">
        <w:rPr>
          <w:rFonts w:ascii="Arial" w:hAnsi="Arial" w:cs="Arial"/>
          <w:spacing w:val="45"/>
        </w:rPr>
        <w:t xml:space="preserve"> </w:t>
      </w:r>
      <w:r w:rsidRPr="00917393">
        <w:rPr>
          <w:rFonts w:ascii="Arial" w:hAnsi="Arial" w:cs="Arial"/>
        </w:rPr>
        <w:t>contable de aplicación</w:t>
      </w:r>
      <w:r w:rsidRPr="00917393">
        <w:rPr>
          <w:rFonts w:ascii="Arial" w:hAnsi="Arial" w:cs="Arial"/>
          <w:spacing w:val="-3"/>
        </w:rPr>
        <w:t xml:space="preserve"> </w:t>
      </w:r>
      <w:r w:rsidRPr="00917393">
        <w:rPr>
          <w:rFonts w:ascii="Arial" w:hAnsi="Arial" w:cs="Arial"/>
        </w:rPr>
        <w:t>general;</w:t>
      </w:r>
    </w:p>
    <w:p w:rsidR="006D3D34" w:rsidRPr="00917393" w:rsidRDefault="006D3D34" w:rsidP="00917393">
      <w:pPr>
        <w:pStyle w:val="Prrafodelista"/>
        <w:widowControl w:val="0"/>
        <w:numPr>
          <w:ilvl w:val="0"/>
          <w:numId w:val="8"/>
        </w:numPr>
        <w:tabs>
          <w:tab w:val="left" w:pos="660"/>
          <w:tab w:val="left" w:pos="9639"/>
        </w:tabs>
        <w:spacing w:after="0" w:line="360" w:lineRule="auto"/>
        <w:ind w:right="632"/>
        <w:contextualSpacing w:val="0"/>
        <w:jc w:val="both"/>
        <w:rPr>
          <w:rFonts w:ascii="Arial" w:eastAsia="Arial" w:hAnsi="Arial" w:cs="Arial"/>
        </w:rPr>
      </w:pPr>
      <w:r w:rsidRPr="00917393">
        <w:rPr>
          <w:rFonts w:ascii="Arial" w:hAnsi="Arial" w:cs="Arial"/>
        </w:rPr>
        <w:t>La observancia de este postulado no imposibilita el cambio en la aplicación de</w:t>
      </w:r>
      <w:r w:rsidRPr="00917393">
        <w:rPr>
          <w:rFonts w:ascii="Arial" w:hAnsi="Arial" w:cs="Arial"/>
          <w:spacing w:val="13"/>
        </w:rPr>
        <w:t xml:space="preserve"> </w:t>
      </w:r>
      <w:r w:rsidRPr="00917393">
        <w:rPr>
          <w:rFonts w:ascii="Arial" w:hAnsi="Arial" w:cs="Arial"/>
        </w:rPr>
        <w:t>reglas, lineamientos, métodos de cuantificación y procedimientos contables; sólo se exige, que</w:t>
      </w:r>
      <w:r w:rsidRPr="00917393">
        <w:rPr>
          <w:rFonts w:ascii="Arial" w:hAnsi="Arial" w:cs="Arial"/>
          <w:spacing w:val="28"/>
        </w:rPr>
        <w:t xml:space="preserve"> </w:t>
      </w:r>
      <w:r w:rsidRPr="00917393">
        <w:rPr>
          <w:rFonts w:ascii="Arial" w:hAnsi="Arial" w:cs="Arial"/>
        </w:rPr>
        <w:t>cuando se</w:t>
      </w:r>
      <w:r w:rsidRPr="00917393">
        <w:rPr>
          <w:rFonts w:ascii="Arial" w:hAnsi="Arial" w:cs="Arial"/>
          <w:spacing w:val="20"/>
        </w:rPr>
        <w:t xml:space="preserve"> </w:t>
      </w:r>
      <w:r w:rsidRPr="00917393">
        <w:rPr>
          <w:rFonts w:ascii="Arial" w:hAnsi="Arial" w:cs="Arial"/>
        </w:rPr>
        <w:t>efectúe</w:t>
      </w:r>
      <w:r w:rsidRPr="00917393">
        <w:rPr>
          <w:rFonts w:ascii="Arial" w:hAnsi="Arial" w:cs="Arial"/>
          <w:spacing w:val="20"/>
        </w:rPr>
        <w:t xml:space="preserve"> </w:t>
      </w:r>
      <w:r w:rsidRPr="00917393">
        <w:rPr>
          <w:rFonts w:ascii="Arial" w:hAnsi="Arial" w:cs="Arial"/>
        </w:rPr>
        <w:t>una</w:t>
      </w:r>
      <w:r w:rsidRPr="00917393">
        <w:rPr>
          <w:rFonts w:ascii="Arial" w:hAnsi="Arial" w:cs="Arial"/>
          <w:spacing w:val="17"/>
        </w:rPr>
        <w:t xml:space="preserve"> </w:t>
      </w:r>
      <w:r w:rsidRPr="00917393">
        <w:rPr>
          <w:rFonts w:ascii="Arial" w:hAnsi="Arial" w:cs="Arial"/>
        </w:rPr>
        <w:t>modificación</w:t>
      </w:r>
      <w:r w:rsidRPr="00917393">
        <w:rPr>
          <w:rFonts w:ascii="Arial" w:hAnsi="Arial" w:cs="Arial"/>
          <w:spacing w:val="17"/>
        </w:rPr>
        <w:t xml:space="preserve"> </w:t>
      </w:r>
      <w:r w:rsidRPr="00917393">
        <w:rPr>
          <w:rFonts w:ascii="Arial" w:hAnsi="Arial" w:cs="Arial"/>
        </w:rPr>
        <w:t>que</w:t>
      </w:r>
      <w:r w:rsidRPr="00917393">
        <w:rPr>
          <w:rFonts w:ascii="Arial" w:hAnsi="Arial" w:cs="Arial"/>
          <w:spacing w:val="20"/>
        </w:rPr>
        <w:t xml:space="preserve"> </w:t>
      </w:r>
      <w:r w:rsidRPr="00917393">
        <w:rPr>
          <w:rFonts w:ascii="Arial" w:hAnsi="Arial" w:cs="Arial"/>
        </w:rPr>
        <w:t>afecte</w:t>
      </w:r>
      <w:r w:rsidRPr="00917393">
        <w:rPr>
          <w:rFonts w:ascii="Arial" w:hAnsi="Arial" w:cs="Arial"/>
          <w:spacing w:val="20"/>
        </w:rPr>
        <w:t xml:space="preserve"> </w:t>
      </w:r>
      <w:r w:rsidRPr="00917393">
        <w:rPr>
          <w:rFonts w:ascii="Arial" w:hAnsi="Arial" w:cs="Arial"/>
        </w:rPr>
        <w:t>la</w:t>
      </w:r>
      <w:r w:rsidRPr="00917393">
        <w:rPr>
          <w:rFonts w:ascii="Arial" w:hAnsi="Arial" w:cs="Arial"/>
          <w:spacing w:val="18"/>
        </w:rPr>
        <w:t xml:space="preserve"> </w:t>
      </w:r>
      <w:r w:rsidRPr="00917393">
        <w:rPr>
          <w:rFonts w:ascii="Arial" w:hAnsi="Arial" w:cs="Arial"/>
        </w:rPr>
        <w:t>comparabilidad</w:t>
      </w:r>
      <w:r w:rsidRPr="00917393">
        <w:rPr>
          <w:rFonts w:ascii="Arial" w:hAnsi="Arial" w:cs="Arial"/>
          <w:spacing w:val="17"/>
        </w:rPr>
        <w:t xml:space="preserve"> </w:t>
      </w:r>
      <w:r w:rsidRPr="00917393">
        <w:rPr>
          <w:rFonts w:ascii="Arial" w:hAnsi="Arial" w:cs="Arial"/>
        </w:rPr>
        <w:t>de</w:t>
      </w:r>
      <w:r w:rsidRPr="00917393">
        <w:rPr>
          <w:rFonts w:ascii="Arial" w:hAnsi="Arial" w:cs="Arial"/>
          <w:spacing w:val="20"/>
        </w:rPr>
        <w:t xml:space="preserve"> </w:t>
      </w:r>
      <w:r w:rsidRPr="00917393">
        <w:rPr>
          <w:rFonts w:ascii="Arial" w:hAnsi="Arial" w:cs="Arial"/>
        </w:rPr>
        <w:t>la</w:t>
      </w:r>
      <w:r w:rsidRPr="00917393">
        <w:rPr>
          <w:rFonts w:ascii="Arial" w:hAnsi="Arial" w:cs="Arial"/>
          <w:spacing w:val="18"/>
        </w:rPr>
        <w:t xml:space="preserve"> </w:t>
      </w:r>
      <w:r w:rsidRPr="00917393">
        <w:rPr>
          <w:rFonts w:ascii="Arial" w:hAnsi="Arial" w:cs="Arial"/>
        </w:rPr>
        <w:t>información,</w:t>
      </w:r>
      <w:r w:rsidRPr="00917393">
        <w:rPr>
          <w:rFonts w:ascii="Arial" w:hAnsi="Arial" w:cs="Arial"/>
          <w:spacing w:val="17"/>
        </w:rPr>
        <w:t xml:space="preserve"> </w:t>
      </w:r>
      <w:r w:rsidRPr="00917393">
        <w:rPr>
          <w:rFonts w:ascii="Arial" w:hAnsi="Arial" w:cs="Arial"/>
        </w:rPr>
        <w:t>se</w:t>
      </w:r>
      <w:r w:rsidRPr="00917393">
        <w:rPr>
          <w:rFonts w:ascii="Arial" w:hAnsi="Arial" w:cs="Arial"/>
          <w:spacing w:val="20"/>
        </w:rPr>
        <w:t xml:space="preserve"> </w:t>
      </w:r>
      <w:r w:rsidRPr="00917393">
        <w:rPr>
          <w:rFonts w:ascii="Arial" w:hAnsi="Arial" w:cs="Arial"/>
        </w:rPr>
        <w:t>deberá</w:t>
      </w:r>
      <w:r w:rsidRPr="00917393">
        <w:rPr>
          <w:rFonts w:ascii="Arial" w:hAnsi="Arial" w:cs="Arial"/>
          <w:spacing w:val="17"/>
        </w:rPr>
        <w:t xml:space="preserve"> </w:t>
      </w:r>
      <w:r w:rsidRPr="00917393">
        <w:rPr>
          <w:rFonts w:ascii="Arial" w:hAnsi="Arial" w:cs="Arial"/>
        </w:rPr>
        <w:t>revelar claramente en los estados financieros: su motivo, justificación y efecto, con el fin de fortalecer</w:t>
      </w:r>
      <w:r w:rsidRPr="00917393">
        <w:rPr>
          <w:rFonts w:ascii="Arial" w:hAnsi="Arial" w:cs="Arial"/>
          <w:spacing w:val="31"/>
        </w:rPr>
        <w:t xml:space="preserve"> </w:t>
      </w:r>
      <w:r w:rsidRPr="00917393">
        <w:rPr>
          <w:rFonts w:ascii="Arial" w:hAnsi="Arial" w:cs="Arial"/>
        </w:rPr>
        <w:t>la utilidad</w:t>
      </w:r>
      <w:r w:rsidRPr="00917393">
        <w:rPr>
          <w:rFonts w:ascii="Arial" w:hAnsi="Arial" w:cs="Arial"/>
          <w:spacing w:val="27"/>
        </w:rPr>
        <w:t xml:space="preserve"> </w:t>
      </w:r>
      <w:r w:rsidRPr="00917393">
        <w:rPr>
          <w:rFonts w:ascii="Arial" w:hAnsi="Arial" w:cs="Arial"/>
        </w:rPr>
        <w:t>de</w:t>
      </w:r>
      <w:r w:rsidRPr="00917393">
        <w:rPr>
          <w:rFonts w:ascii="Arial" w:hAnsi="Arial" w:cs="Arial"/>
          <w:spacing w:val="27"/>
        </w:rPr>
        <w:t xml:space="preserve"> </w:t>
      </w:r>
      <w:r w:rsidRPr="00917393">
        <w:rPr>
          <w:rFonts w:ascii="Arial" w:hAnsi="Arial" w:cs="Arial"/>
        </w:rPr>
        <w:t>la</w:t>
      </w:r>
      <w:r w:rsidRPr="00917393">
        <w:rPr>
          <w:rFonts w:ascii="Arial" w:hAnsi="Arial" w:cs="Arial"/>
          <w:spacing w:val="27"/>
        </w:rPr>
        <w:t xml:space="preserve"> </w:t>
      </w:r>
      <w:r w:rsidRPr="00917393">
        <w:rPr>
          <w:rFonts w:ascii="Arial" w:hAnsi="Arial" w:cs="Arial"/>
        </w:rPr>
        <w:t>información.</w:t>
      </w:r>
      <w:r w:rsidRPr="00917393">
        <w:rPr>
          <w:rFonts w:ascii="Arial" w:hAnsi="Arial" w:cs="Arial"/>
          <w:spacing w:val="27"/>
        </w:rPr>
        <w:t xml:space="preserve"> </w:t>
      </w:r>
      <w:r w:rsidRPr="00917393">
        <w:rPr>
          <w:rFonts w:ascii="Arial" w:hAnsi="Arial" w:cs="Arial"/>
        </w:rPr>
        <w:t>También,</w:t>
      </w:r>
      <w:r w:rsidRPr="00917393">
        <w:rPr>
          <w:rFonts w:ascii="Arial" w:hAnsi="Arial" w:cs="Arial"/>
          <w:spacing w:val="27"/>
        </w:rPr>
        <w:t xml:space="preserve"> </w:t>
      </w:r>
      <w:r w:rsidRPr="00917393">
        <w:rPr>
          <w:rFonts w:ascii="Arial" w:hAnsi="Arial" w:cs="Arial"/>
        </w:rPr>
        <w:t>obliga</w:t>
      </w:r>
      <w:r w:rsidRPr="00917393">
        <w:rPr>
          <w:rFonts w:ascii="Arial" w:hAnsi="Arial" w:cs="Arial"/>
          <w:spacing w:val="27"/>
        </w:rPr>
        <w:t xml:space="preserve"> </w:t>
      </w:r>
      <w:r w:rsidRPr="00917393">
        <w:rPr>
          <w:rFonts w:ascii="Arial" w:hAnsi="Arial" w:cs="Arial"/>
        </w:rPr>
        <w:t>al</w:t>
      </w:r>
      <w:r w:rsidRPr="00917393">
        <w:rPr>
          <w:rFonts w:ascii="Arial" w:hAnsi="Arial" w:cs="Arial"/>
          <w:spacing w:val="27"/>
        </w:rPr>
        <w:t xml:space="preserve"> </w:t>
      </w:r>
      <w:r w:rsidRPr="00917393">
        <w:rPr>
          <w:rFonts w:ascii="Arial" w:hAnsi="Arial" w:cs="Arial"/>
        </w:rPr>
        <w:t>ente</w:t>
      </w:r>
      <w:r w:rsidRPr="00917393">
        <w:rPr>
          <w:rFonts w:ascii="Arial" w:hAnsi="Arial" w:cs="Arial"/>
          <w:spacing w:val="27"/>
        </w:rPr>
        <w:t xml:space="preserve"> </w:t>
      </w:r>
      <w:r w:rsidRPr="00917393">
        <w:rPr>
          <w:rFonts w:ascii="Arial" w:hAnsi="Arial" w:cs="Arial"/>
        </w:rPr>
        <w:t>público</w:t>
      </w:r>
      <w:r w:rsidRPr="00917393">
        <w:rPr>
          <w:rFonts w:ascii="Arial" w:hAnsi="Arial" w:cs="Arial"/>
          <w:spacing w:val="25"/>
        </w:rPr>
        <w:t xml:space="preserve"> </w:t>
      </w:r>
      <w:r w:rsidRPr="00917393">
        <w:rPr>
          <w:rFonts w:ascii="Arial" w:hAnsi="Arial" w:cs="Arial"/>
        </w:rPr>
        <w:t>a</w:t>
      </w:r>
      <w:r w:rsidRPr="00917393">
        <w:rPr>
          <w:rFonts w:ascii="Arial" w:hAnsi="Arial" w:cs="Arial"/>
          <w:spacing w:val="27"/>
        </w:rPr>
        <w:t xml:space="preserve"> </w:t>
      </w:r>
      <w:r w:rsidRPr="00917393">
        <w:rPr>
          <w:rFonts w:ascii="Arial" w:hAnsi="Arial" w:cs="Arial"/>
        </w:rPr>
        <w:t>mostrar</w:t>
      </w:r>
      <w:r w:rsidRPr="00917393">
        <w:rPr>
          <w:rFonts w:ascii="Arial" w:hAnsi="Arial" w:cs="Arial"/>
          <w:spacing w:val="26"/>
        </w:rPr>
        <w:t xml:space="preserve"> </w:t>
      </w:r>
      <w:r w:rsidRPr="00917393">
        <w:rPr>
          <w:rFonts w:ascii="Arial" w:hAnsi="Arial" w:cs="Arial"/>
        </w:rPr>
        <w:t>su</w:t>
      </w:r>
      <w:r w:rsidRPr="00917393">
        <w:rPr>
          <w:rFonts w:ascii="Arial" w:hAnsi="Arial" w:cs="Arial"/>
          <w:spacing w:val="27"/>
        </w:rPr>
        <w:t xml:space="preserve"> </w:t>
      </w:r>
      <w:r w:rsidRPr="00917393">
        <w:rPr>
          <w:rFonts w:ascii="Arial" w:hAnsi="Arial" w:cs="Arial"/>
        </w:rPr>
        <w:t>situación</w:t>
      </w:r>
      <w:r w:rsidRPr="00917393">
        <w:rPr>
          <w:rFonts w:ascii="Arial" w:hAnsi="Arial" w:cs="Arial"/>
          <w:spacing w:val="27"/>
        </w:rPr>
        <w:t xml:space="preserve"> </w:t>
      </w:r>
      <w:r w:rsidRPr="00917393">
        <w:rPr>
          <w:rFonts w:ascii="Arial" w:hAnsi="Arial" w:cs="Arial"/>
        </w:rPr>
        <w:t>financiera</w:t>
      </w:r>
      <w:r w:rsidRPr="00917393">
        <w:rPr>
          <w:rFonts w:ascii="Arial" w:hAnsi="Arial" w:cs="Arial"/>
          <w:spacing w:val="27"/>
        </w:rPr>
        <w:t xml:space="preserve"> </w:t>
      </w:r>
      <w:r w:rsidRPr="00917393">
        <w:rPr>
          <w:rFonts w:ascii="Arial" w:hAnsi="Arial" w:cs="Arial"/>
        </w:rPr>
        <w:t>y resultados</w:t>
      </w:r>
      <w:r w:rsidRPr="00917393">
        <w:rPr>
          <w:rFonts w:ascii="Arial" w:hAnsi="Arial" w:cs="Arial"/>
          <w:spacing w:val="17"/>
        </w:rPr>
        <w:t xml:space="preserve"> </w:t>
      </w:r>
      <w:r w:rsidRPr="00917393">
        <w:rPr>
          <w:rFonts w:ascii="Arial" w:hAnsi="Arial" w:cs="Arial"/>
        </w:rPr>
        <w:t>aplicando</w:t>
      </w:r>
      <w:r w:rsidRPr="00917393">
        <w:rPr>
          <w:rFonts w:ascii="Arial" w:hAnsi="Arial" w:cs="Arial"/>
          <w:spacing w:val="16"/>
        </w:rPr>
        <w:t xml:space="preserve"> </w:t>
      </w:r>
      <w:r w:rsidRPr="00917393">
        <w:rPr>
          <w:rFonts w:ascii="Arial" w:hAnsi="Arial" w:cs="Arial"/>
        </w:rPr>
        <w:t>bases</w:t>
      </w:r>
      <w:r w:rsidRPr="00917393">
        <w:rPr>
          <w:rFonts w:ascii="Arial" w:hAnsi="Arial" w:cs="Arial"/>
          <w:spacing w:val="17"/>
        </w:rPr>
        <w:t xml:space="preserve"> </w:t>
      </w:r>
      <w:r w:rsidRPr="00917393">
        <w:rPr>
          <w:rFonts w:ascii="Arial" w:hAnsi="Arial" w:cs="Arial"/>
        </w:rPr>
        <w:t>técnicas</w:t>
      </w:r>
      <w:r w:rsidRPr="00917393">
        <w:rPr>
          <w:rFonts w:ascii="Arial" w:hAnsi="Arial" w:cs="Arial"/>
          <w:spacing w:val="17"/>
        </w:rPr>
        <w:t xml:space="preserve"> </w:t>
      </w:r>
      <w:r w:rsidRPr="00917393">
        <w:rPr>
          <w:rFonts w:ascii="Arial" w:hAnsi="Arial" w:cs="Arial"/>
        </w:rPr>
        <w:t>y</w:t>
      </w:r>
      <w:r w:rsidRPr="00917393">
        <w:rPr>
          <w:rFonts w:ascii="Arial" w:hAnsi="Arial" w:cs="Arial"/>
          <w:spacing w:val="15"/>
        </w:rPr>
        <w:t xml:space="preserve"> </w:t>
      </w:r>
      <w:r w:rsidRPr="00917393">
        <w:rPr>
          <w:rFonts w:ascii="Arial" w:hAnsi="Arial" w:cs="Arial"/>
        </w:rPr>
        <w:t>jurídicas</w:t>
      </w:r>
      <w:r w:rsidRPr="00917393">
        <w:rPr>
          <w:rFonts w:ascii="Arial" w:hAnsi="Arial" w:cs="Arial"/>
          <w:spacing w:val="17"/>
        </w:rPr>
        <w:t xml:space="preserve"> </w:t>
      </w:r>
      <w:r w:rsidRPr="00917393">
        <w:rPr>
          <w:rFonts w:ascii="Arial" w:hAnsi="Arial" w:cs="Arial"/>
        </w:rPr>
        <w:t>consistentes,</w:t>
      </w:r>
      <w:r w:rsidRPr="00917393">
        <w:rPr>
          <w:rFonts w:ascii="Arial" w:hAnsi="Arial" w:cs="Arial"/>
          <w:spacing w:val="16"/>
        </w:rPr>
        <w:t xml:space="preserve"> </w:t>
      </w:r>
      <w:r w:rsidRPr="00917393">
        <w:rPr>
          <w:rFonts w:ascii="Arial" w:hAnsi="Arial" w:cs="Arial"/>
        </w:rPr>
        <w:t>que</w:t>
      </w:r>
      <w:r w:rsidRPr="00917393">
        <w:rPr>
          <w:rFonts w:ascii="Arial" w:hAnsi="Arial" w:cs="Arial"/>
          <w:spacing w:val="16"/>
        </w:rPr>
        <w:t xml:space="preserve"> </w:t>
      </w:r>
      <w:r w:rsidRPr="00917393">
        <w:rPr>
          <w:rFonts w:ascii="Arial" w:hAnsi="Arial" w:cs="Arial"/>
        </w:rPr>
        <w:t>permitan</w:t>
      </w:r>
      <w:r w:rsidRPr="00917393">
        <w:rPr>
          <w:rFonts w:ascii="Arial" w:hAnsi="Arial" w:cs="Arial"/>
          <w:spacing w:val="16"/>
        </w:rPr>
        <w:t xml:space="preserve"> </w:t>
      </w:r>
      <w:r w:rsidRPr="00917393">
        <w:rPr>
          <w:rFonts w:ascii="Arial" w:hAnsi="Arial" w:cs="Arial"/>
        </w:rPr>
        <w:t>la</w:t>
      </w:r>
      <w:r w:rsidRPr="00917393">
        <w:rPr>
          <w:rFonts w:ascii="Arial" w:hAnsi="Arial" w:cs="Arial"/>
          <w:spacing w:val="16"/>
        </w:rPr>
        <w:t xml:space="preserve"> </w:t>
      </w:r>
      <w:r w:rsidRPr="00917393">
        <w:rPr>
          <w:rFonts w:ascii="Arial" w:hAnsi="Arial" w:cs="Arial"/>
        </w:rPr>
        <w:t>comparación</w:t>
      </w:r>
      <w:r w:rsidRPr="00917393">
        <w:rPr>
          <w:rFonts w:ascii="Arial" w:hAnsi="Arial" w:cs="Arial"/>
          <w:spacing w:val="16"/>
        </w:rPr>
        <w:t xml:space="preserve"> </w:t>
      </w:r>
      <w:r w:rsidRPr="00917393">
        <w:rPr>
          <w:rFonts w:ascii="Arial" w:hAnsi="Arial" w:cs="Arial"/>
        </w:rPr>
        <w:t>con ella misma sobre la información de otros períodos y conocer su posición relativa con otros</w:t>
      </w:r>
      <w:r w:rsidRPr="00917393">
        <w:rPr>
          <w:rFonts w:ascii="Arial" w:hAnsi="Arial" w:cs="Arial"/>
          <w:spacing w:val="19"/>
        </w:rPr>
        <w:t xml:space="preserve"> </w:t>
      </w:r>
      <w:r w:rsidRPr="00917393">
        <w:rPr>
          <w:rFonts w:ascii="Arial" w:hAnsi="Arial" w:cs="Arial"/>
        </w:rPr>
        <w:t>entes económicos similares.</w:t>
      </w:r>
    </w:p>
    <w:p w:rsidR="006D3D34" w:rsidRPr="00917393" w:rsidRDefault="006D3D34" w:rsidP="00917393">
      <w:pPr>
        <w:spacing w:after="0" w:line="360" w:lineRule="auto"/>
        <w:jc w:val="both"/>
        <w:rPr>
          <w:rFonts w:ascii="Arial" w:hAnsi="Arial" w:cs="Arial"/>
        </w:rPr>
      </w:pPr>
    </w:p>
    <w:p w:rsidR="006D3D34" w:rsidRPr="00917393" w:rsidRDefault="006D3D34" w:rsidP="00917393">
      <w:pPr>
        <w:spacing w:after="0" w:line="360" w:lineRule="auto"/>
        <w:jc w:val="both"/>
        <w:rPr>
          <w:rFonts w:ascii="Arial" w:hAnsi="Arial" w:cs="Arial"/>
        </w:rPr>
      </w:pPr>
      <w:r w:rsidRPr="00917393">
        <w:rPr>
          <w:rFonts w:ascii="Arial" w:hAnsi="Arial" w:cs="Arial"/>
          <w:b/>
        </w:rPr>
        <w:t>d)</w:t>
      </w:r>
      <w:r w:rsidRPr="00917393">
        <w:rPr>
          <w:rFonts w:ascii="Arial" w:hAnsi="Arial" w:cs="Arial"/>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w:t>
      </w:r>
    </w:p>
    <w:p w:rsidR="006D3D34" w:rsidRDefault="006D3D34" w:rsidP="00917393">
      <w:pPr>
        <w:tabs>
          <w:tab w:val="left" w:leader="underscore" w:pos="9639"/>
        </w:tabs>
        <w:spacing w:after="0" w:line="360" w:lineRule="auto"/>
        <w:jc w:val="both"/>
        <w:rPr>
          <w:rFonts w:ascii="Arial" w:hAnsi="Arial" w:cs="Arial"/>
          <w:b/>
        </w:rPr>
      </w:pPr>
    </w:p>
    <w:p w:rsidR="00576EB2" w:rsidRPr="00917393" w:rsidRDefault="00DC7448" w:rsidP="00917393">
      <w:pPr>
        <w:tabs>
          <w:tab w:val="left" w:leader="underscore" w:pos="9639"/>
        </w:tabs>
        <w:spacing w:after="0" w:line="360" w:lineRule="auto"/>
        <w:jc w:val="both"/>
        <w:rPr>
          <w:rFonts w:ascii="Arial" w:hAnsi="Arial" w:cs="Arial"/>
          <w:b/>
        </w:rPr>
      </w:pPr>
      <w:r>
        <w:rPr>
          <w:rFonts w:ascii="Arial" w:hAnsi="Arial" w:cs="Arial"/>
        </w:rPr>
        <w:t xml:space="preserve">R= </w:t>
      </w:r>
      <w:r w:rsidR="00576EB2" w:rsidRPr="00917393">
        <w:rPr>
          <w:rFonts w:ascii="Arial" w:hAnsi="Arial" w:cs="Arial"/>
        </w:rPr>
        <w:t>Esta nota no le aplica al ente público</w:t>
      </w:r>
    </w:p>
    <w:p w:rsidR="006D3D34" w:rsidRPr="00917393" w:rsidRDefault="006D3D34" w:rsidP="00917393">
      <w:pPr>
        <w:tabs>
          <w:tab w:val="left" w:leader="underscore" w:pos="9639"/>
        </w:tabs>
        <w:spacing w:after="0" w:line="360" w:lineRule="auto"/>
        <w:jc w:val="both"/>
        <w:rPr>
          <w:rFonts w:ascii="Arial" w:hAnsi="Arial" w:cs="Arial"/>
          <w:b/>
        </w:rPr>
      </w:pPr>
    </w:p>
    <w:p w:rsidR="007D1E76"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d)</w:t>
      </w:r>
      <w:r w:rsidRPr="00917393">
        <w:rPr>
          <w:rFonts w:ascii="Arial" w:hAnsi="Arial" w:cs="Arial"/>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576EB2" w:rsidRPr="00917393" w:rsidRDefault="00576EB2" w:rsidP="00917393">
      <w:pPr>
        <w:tabs>
          <w:tab w:val="left" w:leader="underscore" w:pos="9639"/>
        </w:tabs>
        <w:spacing w:after="0" w:line="360" w:lineRule="auto"/>
        <w:jc w:val="both"/>
        <w:rPr>
          <w:rFonts w:ascii="Arial" w:hAnsi="Arial" w:cs="Arial"/>
        </w:rPr>
      </w:pPr>
    </w:p>
    <w:p w:rsidR="007D1E76" w:rsidRPr="00917393" w:rsidRDefault="00DC7448" w:rsidP="00917393">
      <w:pPr>
        <w:tabs>
          <w:tab w:val="left" w:leader="underscore" w:pos="9639"/>
        </w:tabs>
        <w:spacing w:after="0" w:line="360" w:lineRule="auto"/>
        <w:jc w:val="both"/>
        <w:rPr>
          <w:rFonts w:ascii="Arial" w:hAnsi="Arial" w:cs="Arial"/>
        </w:rPr>
      </w:pPr>
      <w:r>
        <w:rPr>
          <w:rFonts w:ascii="Arial" w:hAnsi="Arial" w:cs="Arial"/>
        </w:rPr>
        <w:t xml:space="preserve">R= </w:t>
      </w:r>
      <w:r w:rsidR="00576EB2" w:rsidRPr="00917393">
        <w:rPr>
          <w:rFonts w:ascii="Arial" w:hAnsi="Arial" w:cs="Arial"/>
        </w:rPr>
        <w:t>Esta nota no le aplica al ente público</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e)</w:t>
      </w:r>
      <w:r w:rsidRPr="00917393">
        <w:rPr>
          <w:rFonts w:ascii="Arial" w:hAnsi="Arial" w:cs="Arial"/>
        </w:rPr>
        <w:t xml:space="preserve"> Para las entidades que por primera vez estén implementando la base devengado de acuerdo a la Ley de Contabilidad, deberán:</w:t>
      </w:r>
    </w:p>
    <w:p w:rsidR="007D1E76" w:rsidRPr="00917393" w:rsidRDefault="007D1E76" w:rsidP="00917393">
      <w:pPr>
        <w:tabs>
          <w:tab w:val="left" w:leader="underscore" w:pos="9639"/>
        </w:tabs>
        <w:spacing w:after="0" w:line="360" w:lineRule="auto"/>
        <w:jc w:val="both"/>
        <w:rPr>
          <w:rFonts w:ascii="Arial" w:hAnsi="Arial" w:cs="Arial"/>
        </w:rPr>
      </w:pPr>
    </w:p>
    <w:p w:rsidR="00576EB2" w:rsidRDefault="00DC7448" w:rsidP="00917393">
      <w:pPr>
        <w:tabs>
          <w:tab w:val="left" w:leader="underscore" w:pos="9639"/>
        </w:tabs>
        <w:spacing w:after="0" w:line="360" w:lineRule="auto"/>
        <w:jc w:val="both"/>
        <w:rPr>
          <w:rFonts w:ascii="Arial" w:hAnsi="Arial" w:cs="Arial"/>
        </w:rPr>
      </w:pPr>
      <w:r>
        <w:rPr>
          <w:rFonts w:ascii="Arial" w:hAnsi="Arial" w:cs="Arial"/>
        </w:rPr>
        <w:t xml:space="preserve">R= </w:t>
      </w:r>
      <w:r w:rsidR="00576EB2" w:rsidRPr="00917393">
        <w:rPr>
          <w:rFonts w:ascii="Arial" w:hAnsi="Arial" w:cs="Arial"/>
        </w:rPr>
        <w:t>Esta nota no le aplica al ente público</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pStyle w:val="Ttulo2"/>
        <w:spacing w:before="0" w:line="360" w:lineRule="auto"/>
        <w:rPr>
          <w:rFonts w:ascii="Arial" w:hAnsi="Arial" w:cs="Arial"/>
          <w:b/>
          <w:sz w:val="22"/>
          <w:szCs w:val="22"/>
        </w:rPr>
      </w:pPr>
      <w:bookmarkStart w:id="9" w:name="_Toc508279626"/>
      <w:r w:rsidRPr="00917393">
        <w:rPr>
          <w:rFonts w:ascii="Arial" w:hAnsi="Arial" w:cs="Arial"/>
          <w:b/>
          <w:color w:val="auto"/>
          <w:sz w:val="22"/>
          <w:szCs w:val="22"/>
        </w:rPr>
        <w:t>6. Políticas de</w:t>
      </w:r>
      <w:r w:rsidR="00E00323" w:rsidRPr="00917393">
        <w:rPr>
          <w:rFonts w:ascii="Arial" w:hAnsi="Arial" w:cs="Arial"/>
          <w:b/>
          <w:color w:val="auto"/>
          <w:sz w:val="22"/>
          <w:szCs w:val="22"/>
        </w:rPr>
        <w:t xml:space="preserve"> Contabilidad Significativas:</w:t>
      </w:r>
      <w:bookmarkEnd w:id="9"/>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rPr>
        <w:t>Se informará sobre:</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a)</w:t>
      </w:r>
      <w:r w:rsidRPr="00917393">
        <w:rPr>
          <w:rFonts w:ascii="Arial" w:hAnsi="Arial" w:cs="Arial"/>
        </w:rPr>
        <w:t xml:space="preserve"> Actualización: se informará del método utilizado para la actualización del valor de los activos, pasivos y Hacienda Pública/</w:t>
      </w:r>
      <w:r w:rsidR="00657009" w:rsidRPr="00917393">
        <w:rPr>
          <w:rFonts w:ascii="Arial" w:hAnsi="Arial" w:cs="Arial"/>
        </w:rPr>
        <w:t>P</w:t>
      </w:r>
      <w:r w:rsidRPr="00917393">
        <w:rPr>
          <w:rFonts w:ascii="Arial" w:hAnsi="Arial" w:cs="Arial"/>
        </w:rPr>
        <w:t>atrimonio y las razones de dicha elección. Así como informar de la desconexión o reconexión inflacionaria:</w:t>
      </w:r>
    </w:p>
    <w:p w:rsidR="00951D02" w:rsidRPr="00917393" w:rsidRDefault="00951D02" w:rsidP="00917393">
      <w:pPr>
        <w:tabs>
          <w:tab w:val="left" w:leader="underscore" w:pos="9639"/>
        </w:tabs>
        <w:spacing w:after="0" w:line="360" w:lineRule="auto"/>
        <w:jc w:val="both"/>
        <w:rPr>
          <w:rFonts w:ascii="Arial" w:hAnsi="Arial" w:cs="Arial"/>
        </w:rPr>
      </w:pPr>
    </w:p>
    <w:p w:rsidR="00951D02" w:rsidRPr="00917393" w:rsidRDefault="00DC7448" w:rsidP="00917393">
      <w:pPr>
        <w:tabs>
          <w:tab w:val="left" w:leader="underscore" w:pos="9639"/>
        </w:tabs>
        <w:spacing w:after="0" w:line="360" w:lineRule="auto"/>
        <w:jc w:val="both"/>
        <w:rPr>
          <w:rFonts w:ascii="Arial" w:hAnsi="Arial" w:cs="Arial"/>
        </w:rPr>
      </w:pPr>
      <w:r>
        <w:rPr>
          <w:rFonts w:ascii="Arial" w:hAnsi="Arial" w:cs="Arial"/>
        </w:rPr>
        <w:t xml:space="preserve">R= </w:t>
      </w:r>
      <w:r w:rsidR="00576EB2" w:rsidRPr="00917393">
        <w:rPr>
          <w:rFonts w:ascii="Arial" w:hAnsi="Arial" w:cs="Arial"/>
        </w:rPr>
        <w:t>Esta nota no le aplica al ente público</w:t>
      </w:r>
      <w:r w:rsidR="00576EB2">
        <w:rPr>
          <w:rFonts w:ascii="Arial" w:hAnsi="Arial" w:cs="Arial"/>
        </w:rPr>
        <w:t>.</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b)</w:t>
      </w:r>
      <w:r w:rsidRPr="00917393">
        <w:rPr>
          <w:rFonts w:ascii="Arial" w:hAnsi="Arial" w:cs="Arial"/>
        </w:rPr>
        <w:t xml:space="preserve"> Informar sobre la realización de operaciones en el extranjero y de sus efectos en la información financiera gubernamental:</w:t>
      </w:r>
    </w:p>
    <w:p w:rsidR="00951D02" w:rsidRPr="00917393" w:rsidRDefault="00951D02" w:rsidP="00917393">
      <w:pPr>
        <w:tabs>
          <w:tab w:val="left" w:leader="underscore" w:pos="9639"/>
        </w:tabs>
        <w:spacing w:after="0" w:line="360" w:lineRule="auto"/>
        <w:jc w:val="both"/>
        <w:rPr>
          <w:rFonts w:ascii="Arial" w:hAnsi="Arial" w:cs="Arial"/>
        </w:rPr>
      </w:pPr>
    </w:p>
    <w:p w:rsidR="00951D02" w:rsidRPr="00917393" w:rsidRDefault="00DC7448" w:rsidP="00917393">
      <w:pPr>
        <w:tabs>
          <w:tab w:val="left" w:leader="underscore" w:pos="9639"/>
        </w:tabs>
        <w:spacing w:after="0" w:line="360" w:lineRule="auto"/>
        <w:jc w:val="both"/>
        <w:rPr>
          <w:rFonts w:ascii="Arial" w:hAnsi="Arial" w:cs="Arial"/>
        </w:rPr>
      </w:pPr>
      <w:r>
        <w:rPr>
          <w:rFonts w:ascii="Arial" w:hAnsi="Arial" w:cs="Arial"/>
        </w:rPr>
        <w:t xml:space="preserve">R= </w:t>
      </w:r>
      <w:r w:rsidR="00576EB2" w:rsidRPr="00917393">
        <w:rPr>
          <w:rFonts w:ascii="Arial" w:hAnsi="Arial" w:cs="Arial"/>
        </w:rPr>
        <w:t>Esta nota no le aplica al ente público</w:t>
      </w:r>
      <w:r w:rsidR="00951D02" w:rsidRPr="00917393">
        <w:rPr>
          <w:rFonts w:ascii="Arial" w:hAnsi="Arial" w:cs="Arial"/>
        </w:rPr>
        <w:t>.</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c)</w:t>
      </w:r>
      <w:r w:rsidRPr="00917393">
        <w:rPr>
          <w:rFonts w:ascii="Arial" w:hAnsi="Arial" w:cs="Arial"/>
        </w:rPr>
        <w:t xml:space="preserve"> Método de valuación de la inversión en acciones de Compañías subsidiarias no consolidadas y asociadas:</w:t>
      </w:r>
    </w:p>
    <w:p w:rsidR="00951D02" w:rsidRPr="00917393" w:rsidRDefault="00951D02" w:rsidP="00917393">
      <w:pPr>
        <w:tabs>
          <w:tab w:val="left" w:leader="underscore" w:pos="9639"/>
        </w:tabs>
        <w:spacing w:after="0" w:line="360" w:lineRule="auto"/>
        <w:jc w:val="both"/>
        <w:rPr>
          <w:rFonts w:ascii="Arial" w:hAnsi="Arial" w:cs="Arial"/>
        </w:rPr>
      </w:pPr>
    </w:p>
    <w:p w:rsidR="00951D02" w:rsidRPr="00917393" w:rsidRDefault="00DC7448" w:rsidP="00917393">
      <w:pPr>
        <w:tabs>
          <w:tab w:val="left" w:leader="underscore" w:pos="9639"/>
        </w:tabs>
        <w:spacing w:after="0" w:line="360" w:lineRule="auto"/>
        <w:jc w:val="both"/>
        <w:rPr>
          <w:rFonts w:ascii="Arial" w:hAnsi="Arial" w:cs="Arial"/>
        </w:rPr>
      </w:pPr>
      <w:r>
        <w:rPr>
          <w:rFonts w:ascii="Arial" w:hAnsi="Arial" w:cs="Arial"/>
        </w:rPr>
        <w:t xml:space="preserve">R= </w:t>
      </w:r>
      <w:r w:rsidR="00576EB2" w:rsidRPr="00917393">
        <w:rPr>
          <w:rFonts w:ascii="Arial" w:hAnsi="Arial" w:cs="Arial"/>
        </w:rPr>
        <w:t>Esta nota no le aplica al ente público</w:t>
      </w:r>
      <w:r w:rsidR="00576EB2">
        <w:rPr>
          <w:rFonts w:ascii="Arial" w:hAnsi="Arial" w:cs="Arial"/>
        </w:rPr>
        <w:t>.</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d)</w:t>
      </w:r>
      <w:r w:rsidRPr="00917393">
        <w:rPr>
          <w:rFonts w:ascii="Arial" w:hAnsi="Arial" w:cs="Arial"/>
        </w:rPr>
        <w:t xml:space="preserve"> Sistema y método de valuación de inventarios y costo de lo vendido:</w:t>
      </w:r>
    </w:p>
    <w:p w:rsidR="00576EB2" w:rsidRDefault="00576EB2" w:rsidP="00917393">
      <w:pPr>
        <w:tabs>
          <w:tab w:val="left" w:leader="underscore" w:pos="9639"/>
        </w:tabs>
        <w:spacing w:after="0" w:line="360" w:lineRule="auto"/>
        <w:jc w:val="both"/>
        <w:rPr>
          <w:rFonts w:ascii="Arial" w:hAnsi="Arial" w:cs="Arial"/>
        </w:rPr>
      </w:pPr>
    </w:p>
    <w:p w:rsidR="00951D02" w:rsidRPr="00917393" w:rsidRDefault="00DC7448" w:rsidP="00917393">
      <w:pPr>
        <w:tabs>
          <w:tab w:val="left" w:leader="underscore" w:pos="9639"/>
        </w:tabs>
        <w:spacing w:after="0" w:line="360" w:lineRule="auto"/>
        <w:jc w:val="both"/>
        <w:rPr>
          <w:rFonts w:ascii="Arial" w:hAnsi="Arial" w:cs="Arial"/>
        </w:rPr>
      </w:pPr>
      <w:r>
        <w:rPr>
          <w:rFonts w:ascii="Arial" w:hAnsi="Arial" w:cs="Arial"/>
        </w:rPr>
        <w:t xml:space="preserve">R= </w:t>
      </w:r>
      <w:r w:rsidR="00576EB2" w:rsidRPr="00917393">
        <w:rPr>
          <w:rFonts w:ascii="Arial" w:hAnsi="Arial" w:cs="Arial"/>
        </w:rPr>
        <w:t>Esta nota no le aplica al ente público</w:t>
      </w:r>
      <w:r w:rsidR="00576EB2">
        <w:rPr>
          <w:rFonts w:ascii="Arial" w:hAnsi="Arial" w:cs="Arial"/>
        </w:rPr>
        <w:t>.</w:t>
      </w:r>
      <w:r w:rsidR="00951D02" w:rsidRPr="00917393">
        <w:rPr>
          <w:rFonts w:ascii="Arial" w:hAnsi="Arial" w:cs="Arial"/>
        </w:rPr>
        <w:t>.</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e)</w:t>
      </w:r>
      <w:r w:rsidRPr="00917393">
        <w:rPr>
          <w:rFonts w:ascii="Arial" w:hAnsi="Arial" w:cs="Arial"/>
        </w:rPr>
        <w:t xml:space="preserve"> Beneficios a empleados: revelar el cálculo de la reserva actuarial, valor presente de los ingresos esperados comparado con el valor presente de la estimación de gastos tanto de los beneficiarios actuales como futuros:</w:t>
      </w:r>
    </w:p>
    <w:p w:rsidR="00951D02" w:rsidRPr="00917393" w:rsidRDefault="00951D02" w:rsidP="00917393">
      <w:pPr>
        <w:tabs>
          <w:tab w:val="left" w:leader="underscore" w:pos="9639"/>
        </w:tabs>
        <w:spacing w:after="0" w:line="360" w:lineRule="auto"/>
        <w:jc w:val="both"/>
        <w:rPr>
          <w:rFonts w:ascii="Arial" w:hAnsi="Arial" w:cs="Arial"/>
        </w:rPr>
      </w:pPr>
    </w:p>
    <w:p w:rsidR="007D1E76" w:rsidRPr="00917393" w:rsidRDefault="00DC7448" w:rsidP="00917393">
      <w:pPr>
        <w:tabs>
          <w:tab w:val="left" w:leader="underscore" w:pos="9639"/>
        </w:tabs>
        <w:spacing w:after="0" w:line="360" w:lineRule="auto"/>
        <w:jc w:val="both"/>
        <w:rPr>
          <w:rFonts w:ascii="Arial" w:hAnsi="Arial" w:cs="Arial"/>
        </w:rPr>
      </w:pPr>
      <w:r>
        <w:rPr>
          <w:rFonts w:ascii="Arial" w:hAnsi="Arial" w:cs="Arial"/>
        </w:rPr>
        <w:t xml:space="preserve">R= </w:t>
      </w:r>
      <w:r w:rsidR="00576EB2" w:rsidRPr="00917393">
        <w:rPr>
          <w:rFonts w:ascii="Arial" w:hAnsi="Arial" w:cs="Arial"/>
        </w:rPr>
        <w:t>Esta nota no le aplica al ente público</w:t>
      </w:r>
      <w:r w:rsidR="00576EB2">
        <w:rPr>
          <w:rFonts w:ascii="Arial" w:hAnsi="Arial" w:cs="Arial"/>
        </w:rPr>
        <w:t>.</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f)</w:t>
      </w:r>
      <w:r w:rsidRPr="00917393">
        <w:rPr>
          <w:rFonts w:ascii="Arial" w:hAnsi="Arial" w:cs="Arial"/>
        </w:rPr>
        <w:t xml:space="preserve"> Provisiones: objetivo de su creación, monto y plazo:</w:t>
      </w:r>
    </w:p>
    <w:p w:rsidR="007D1E76" w:rsidRPr="00917393" w:rsidRDefault="00DC7448" w:rsidP="00917393">
      <w:pPr>
        <w:tabs>
          <w:tab w:val="left" w:leader="underscore" w:pos="9639"/>
        </w:tabs>
        <w:spacing w:after="0" w:line="360" w:lineRule="auto"/>
        <w:jc w:val="both"/>
        <w:rPr>
          <w:rFonts w:ascii="Arial" w:hAnsi="Arial" w:cs="Arial"/>
        </w:rPr>
      </w:pPr>
      <w:r>
        <w:rPr>
          <w:rFonts w:ascii="Arial" w:hAnsi="Arial" w:cs="Arial"/>
        </w:rPr>
        <w:t xml:space="preserve">R= </w:t>
      </w:r>
      <w:r w:rsidR="00576EB2" w:rsidRPr="00917393">
        <w:rPr>
          <w:rFonts w:ascii="Arial" w:hAnsi="Arial" w:cs="Arial"/>
        </w:rPr>
        <w:t>Esta nota no le aplica al ente público</w:t>
      </w:r>
      <w:r w:rsidR="00576EB2">
        <w:rPr>
          <w:rFonts w:ascii="Arial" w:hAnsi="Arial" w:cs="Arial"/>
        </w:rPr>
        <w:t>.</w:t>
      </w:r>
      <w:r w:rsidR="00951D02" w:rsidRPr="00917393">
        <w:rPr>
          <w:rFonts w:ascii="Arial" w:hAnsi="Arial" w:cs="Arial"/>
        </w:rPr>
        <w:t xml:space="preserve"> </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g)</w:t>
      </w:r>
      <w:r w:rsidRPr="00917393">
        <w:rPr>
          <w:rFonts w:ascii="Arial" w:hAnsi="Arial" w:cs="Arial"/>
        </w:rPr>
        <w:t xml:space="preserve"> Reservas: objetivo de su creación, monto y plazo:</w:t>
      </w:r>
    </w:p>
    <w:p w:rsidR="00951D02" w:rsidRPr="00917393" w:rsidRDefault="00951D02" w:rsidP="00917393">
      <w:pPr>
        <w:tabs>
          <w:tab w:val="left" w:leader="underscore" w:pos="9639"/>
        </w:tabs>
        <w:spacing w:after="0" w:line="360" w:lineRule="auto"/>
        <w:jc w:val="both"/>
        <w:rPr>
          <w:rFonts w:ascii="Arial" w:hAnsi="Arial" w:cs="Arial"/>
        </w:rPr>
      </w:pPr>
    </w:p>
    <w:p w:rsidR="00951D02" w:rsidRPr="00917393" w:rsidRDefault="00DC7448" w:rsidP="00917393">
      <w:pPr>
        <w:tabs>
          <w:tab w:val="left" w:leader="underscore" w:pos="9639"/>
        </w:tabs>
        <w:spacing w:after="0" w:line="360" w:lineRule="auto"/>
        <w:jc w:val="both"/>
        <w:rPr>
          <w:rFonts w:ascii="Arial" w:hAnsi="Arial" w:cs="Arial"/>
        </w:rPr>
      </w:pPr>
      <w:r>
        <w:rPr>
          <w:rFonts w:ascii="Arial" w:hAnsi="Arial" w:cs="Arial"/>
        </w:rPr>
        <w:t xml:space="preserve">R= </w:t>
      </w:r>
      <w:r w:rsidR="00576EB2" w:rsidRPr="00917393">
        <w:rPr>
          <w:rFonts w:ascii="Arial" w:hAnsi="Arial" w:cs="Arial"/>
        </w:rPr>
        <w:t>Esta nota no le aplica al ente público</w:t>
      </w:r>
      <w:r w:rsidR="00576EB2">
        <w:rPr>
          <w:rFonts w:ascii="Arial" w:hAnsi="Arial" w:cs="Arial"/>
        </w:rPr>
        <w:t xml:space="preserve">. </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h)</w:t>
      </w:r>
      <w:r w:rsidRPr="00917393">
        <w:rPr>
          <w:rFonts w:ascii="Arial" w:hAnsi="Arial" w:cs="Arial"/>
        </w:rPr>
        <w:t xml:space="preserve"> Cambios en políticas contables y corrección de errores junto con la revelación de los efectos que se tendrá en la información financiera del ente público, ya sea retrospectivos o prospectivos:</w:t>
      </w:r>
    </w:p>
    <w:p w:rsidR="00951D02" w:rsidRPr="00917393" w:rsidRDefault="00951D02" w:rsidP="00917393">
      <w:pPr>
        <w:tabs>
          <w:tab w:val="left" w:leader="underscore" w:pos="9639"/>
        </w:tabs>
        <w:spacing w:after="0" w:line="360" w:lineRule="auto"/>
        <w:jc w:val="both"/>
        <w:rPr>
          <w:rFonts w:ascii="Arial" w:hAnsi="Arial" w:cs="Arial"/>
        </w:rPr>
      </w:pPr>
    </w:p>
    <w:p w:rsidR="00951D02" w:rsidRPr="00917393" w:rsidRDefault="00DC7448" w:rsidP="00917393">
      <w:pPr>
        <w:tabs>
          <w:tab w:val="left" w:leader="underscore" w:pos="9639"/>
        </w:tabs>
        <w:spacing w:after="0" w:line="360" w:lineRule="auto"/>
        <w:jc w:val="both"/>
        <w:rPr>
          <w:rFonts w:ascii="Arial" w:hAnsi="Arial" w:cs="Arial"/>
        </w:rPr>
      </w:pPr>
      <w:r>
        <w:rPr>
          <w:rFonts w:ascii="Arial" w:hAnsi="Arial" w:cs="Arial"/>
        </w:rPr>
        <w:t xml:space="preserve">R= </w:t>
      </w:r>
      <w:r w:rsidR="00576EB2" w:rsidRPr="00917393">
        <w:rPr>
          <w:rFonts w:ascii="Arial" w:hAnsi="Arial" w:cs="Arial"/>
        </w:rPr>
        <w:t>Esta nota no le aplica al ente público</w:t>
      </w:r>
      <w:r w:rsidR="00576EB2">
        <w:rPr>
          <w:rFonts w:ascii="Arial" w:hAnsi="Arial" w:cs="Arial"/>
        </w:rPr>
        <w:t>.</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i)</w:t>
      </w:r>
      <w:r w:rsidRPr="00917393">
        <w:rPr>
          <w:rFonts w:ascii="Arial" w:hAnsi="Arial" w:cs="Arial"/>
        </w:rPr>
        <w:t xml:space="preserve"> Reclasificaciones: Se deben revelar todos aquellos movimientos entre cuentas por efectos de cambios en los tipos de operaciones:</w:t>
      </w:r>
    </w:p>
    <w:p w:rsidR="00951D02" w:rsidRPr="00917393" w:rsidRDefault="00951D02" w:rsidP="00917393">
      <w:pPr>
        <w:tabs>
          <w:tab w:val="left" w:leader="underscore" w:pos="9639"/>
        </w:tabs>
        <w:spacing w:after="0" w:line="360" w:lineRule="auto"/>
        <w:jc w:val="both"/>
        <w:rPr>
          <w:rFonts w:ascii="Arial" w:hAnsi="Arial" w:cs="Arial"/>
        </w:rPr>
      </w:pPr>
    </w:p>
    <w:p w:rsidR="00951D02" w:rsidRPr="00917393" w:rsidRDefault="00DC7448" w:rsidP="00917393">
      <w:pPr>
        <w:tabs>
          <w:tab w:val="left" w:leader="underscore" w:pos="9639"/>
        </w:tabs>
        <w:spacing w:after="0" w:line="360" w:lineRule="auto"/>
        <w:jc w:val="both"/>
        <w:rPr>
          <w:rFonts w:ascii="Arial" w:hAnsi="Arial" w:cs="Arial"/>
        </w:rPr>
      </w:pPr>
      <w:r>
        <w:rPr>
          <w:rFonts w:ascii="Arial" w:hAnsi="Arial" w:cs="Arial"/>
        </w:rPr>
        <w:t xml:space="preserve">R= </w:t>
      </w:r>
      <w:r w:rsidR="00576EB2" w:rsidRPr="00917393">
        <w:rPr>
          <w:rFonts w:ascii="Arial" w:hAnsi="Arial" w:cs="Arial"/>
        </w:rPr>
        <w:t>Esta nota no le aplica al ente público</w:t>
      </w:r>
      <w:r w:rsidR="00576EB2">
        <w:rPr>
          <w:rFonts w:ascii="Arial" w:hAnsi="Arial" w:cs="Arial"/>
        </w:rPr>
        <w:t>.</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j)</w:t>
      </w:r>
      <w:r w:rsidRPr="00917393">
        <w:rPr>
          <w:rFonts w:ascii="Arial" w:hAnsi="Arial" w:cs="Arial"/>
        </w:rPr>
        <w:t xml:space="preserve"> Depuración y cancelación de saldos:</w:t>
      </w:r>
    </w:p>
    <w:p w:rsidR="00951D02" w:rsidRPr="00917393" w:rsidRDefault="00951D02" w:rsidP="00917393">
      <w:pPr>
        <w:tabs>
          <w:tab w:val="left" w:leader="underscore" w:pos="9639"/>
        </w:tabs>
        <w:spacing w:after="0" w:line="360" w:lineRule="auto"/>
        <w:jc w:val="both"/>
        <w:rPr>
          <w:rFonts w:ascii="Arial" w:hAnsi="Arial" w:cs="Arial"/>
        </w:rPr>
      </w:pPr>
    </w:p>
    <w:p w:rsidR="00951D02" w:rsidRPr="00917393" w:rsidRDefault="00DC7448" w:rsidP="00917393">
      <w:pPr>
        <w:tabs>
          <w:tab w:val="left" w:leader="underscore" w:pos="9639"/>
        </w:tabs>
        <w:spacing w:after="0" w:line="360" w:lineRule="auto"/>
        <w:jc w:val="both"/>
        <w:rPr>
          <w:rFonts w:ascii="Arial" w:hAnsi="Arial" w:cs="Arial"/>
        </w:rPr>
      </w:pPr>
      <w:r>
        <w:rPr>
          <w:rFonts w:ascii="Arial" w:hAnsi="Arial" w:cs="Arial"/>
        </w:rPr>
        <w:t xml:space="preserve">R= </w:t>
      </w:r>
      <w:r w:rsidR="00576EB2" w:rsidRPr="00917393">
        <w:rPr>
          <w:rFonts w:ascii="Arial" w:hAnsi="Arial" w:cs="Arial"/>
        </w:rPr>
        <w:t>Esta nota no le aplica al ente público</w:t>
      </w:r>
      <w:r w:rsidR="00576EB2">
        <w:rPr>
          <w:rFonts w:ascii="Arial" w:hAnsi="Arial" w:cs="Arial"/>
        </w:rPr>
        <w:t>.</w:t>
      </w:r>
      <w:r w:rsidR="00576EB2" w:rsidRPr="00917393">
        <w:rPr>
          <w:rFonts w:ascii="Arial" w:hAnsi="Arial" w:cs="Arial"/>
        </w:rPr>
        <w:t xml:space="preserve"> </w:t>
      </w:r>
    </w:p>
    <w:p w:rsidR="00E00323" w:rsidRPr="00917393" w:rsidRDefault="00E00323" w:rsidP="00917393">
      <w:pPr>
        <w:tabs>
          <w:tab w:val="left" w:leader="underscore" w:pos="9639"/>
        </w:tabs>
        <w:spacing w:after="0" w:line="360" w:lineRule="auto"/>
        <w:jc w:val="both"/>
        <w:rPr>
          <w:rFonts w:ascii="Arial" w:hAnsi="Arial" w:cs="Arial"/>
        </w:rPr>
      </w:pPr>
    </w:p>
    <w:p w:rsidR="007D1E76" w:rsidRPr="00917393" w:rsidRDefault="007D1E76" w:rsidP="00917393">
      <w:pPr>
        <w:pStyle w:val="Ttulo2"/>
        <w:spacing w:before="0" w:line="360" w:lineRule="auto"/>
        <w:rPr>
          <w:rFonts w:ascii="Arial" w:hAnsi="Arial" w:cs="Arial"/>
          <w:b/>
          <w:color w:val="auto"/>
          <w:sz w:val="22"/>
          <w:szCs w:val="22"/>
        </w:rPr>
      </w:pPr>
      <w:bookmarkStart w:id="10" w:name="_Toc508279627"/>
      <w:r w:rsidRPr="00917393">
        <w:rPr>
          <w:rFonts w:ascii="Arial" w:hAnsi="Arial" w:cs="Arial"/>
          <w:b/>
          <w:color w:val="auto"/>
          <w:sz w:val="22"/>
          <w:szCs w:val="22"/>
        </w:rPr>
        <w:t>7. Posición en Moneda Extranjera y Pro</w:t>
      </w:r>
      <w:r w:rsidR="00E00323" w:rsidRPr="00917393">
        <w:rPr>
          <w:rFonts w:ascii="Arial" w:hAnsi="Arial" w:cs="Arial"/>
          <w:b/>
          <w:color w:val="auto"/>
          <w:sz w:val="22"/>
          <w:szCs w:val="22"/>
        </w:rPr>
        <w:t>tección por Riesgo Cambiario:</w:t>
      </w:r>
      <w:bookmarkEnd w:id="10"/>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rPr>
        <w:t>Se informará sobre:</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a)</w:t>
      </w:r>
      <w:r w:rsidRPr="00917393">
        <w:rPr>
          <w:rFonts w:ascii="Arial" w:hAnsi="Arial" w:cs="Arial"/>
        </w:rPr>
        <w:t xml:space="preserve"> Activos en moneda extranjera:</w:t>
      </w:r>
    </w:p>
    <w:p w:rsidR="00951D02" w:rsidRPr="00917393" w:rsidRDefault="00951D02" w:rsidP="00917393">
      <w:pPr>
        <w:tabs>
          <w:tab w:val="left" w:leader="underscore" w:pos="9639"/>
        </w:tabs>
        <w:spacing w:after="0" w:line="360" w:lineRule="auto"/>
        <w:jc w:val="both"/>
        <w:rPr>
          <w:rFonts w:ascii="Arial" w:hAnsi="Arial" w:cs="Arial"/>
        </w:rPr>
      </w:pPr>
    </w:p>
    <w:p w:rsidR="00951D02" w:rsidRPr="00917393" w:rsidRDefault="00DC7448" w:rsidP="00917393">
      <w:pPr>
        <w:tabs>
          <w:tab w:val="left" w:leader="underscore" w:pos="9639"/>
        </w:tabs>
        <w:spacing w:after="0" w:line="360" w:lineRule="auto"/>
        <w:jc w:val="both"/>
        <w:rPr>
          <w:rFonts w:ascii="Arial" w:hAnsi="Arial" w:cs="Arial"/>
        </w:rPr>
      </w:pPr>
      <w:r>
        <w:rPr>
          <w:rFonts w:ascii="Arial" w:hAnsi="Arial" w:cs="Arial"/>
        </w:rPr>
        <w:t xml:space="preserve">R= </w:t>
      </w:r>
      <w:r w:rsidR="00576EB2" w:rsidRPr="00917393">
        <w:rPr>
          <w:rFonts w:ascii="Arial" w:hAnsi="Arial" w:cs="Arial"/>
        </w:rPr>
        <w:t>Esta nota no le aplica al ente público</w:t>
      </w:r>
      <w:r w:rsidR="00576EB2">
        <w:rPr>
          <w:rFonts w:ascii="Arial" w:hAnsi="Arial" w:cs="Arial"/>
        </w:rPr>
        <w:t>.</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b)</w:t>
      </w:r>
      <w:r w:rsidRPr="00917393">
        <w:rPr>
          <w:rFonts w:ascii="Arial" w:hAnsi="Arial" w:cs="Arial"/>
        </w:rPr>
        <w:t xml:space="preserve"> Pasivos en moneda extranjera:</w:t>
      </w:r>
    </w:p>
    <w:p w:rsidR="00951D02" w:rsidRPr="00917393" w:rsidRDefault="00951D02" w:rsidP="00917393">
      <w:pPr>
        <w:tabs>
          <w:tab w:val="left" w:leader="underscore" w:pos="9639"/>
        </w:tabs>
        <w:spacing w:after="0" w:line="360" w:lineRule="auto"/>
        <w:jc w:val="both"/>
        <w:rPr>
          <w:rFonts w:ascii="Arial" w:hAnsi="Arial" w:cs="Arial"/>
        </w:rPr>
      </w:pPr>
    </w:p>
    <w:p w:rsidR="00951D02" w:rsidRDefault="00DC7448" w:rsidP="00917393">
      <w:pPr>
        <w:tabs>
          <w:tab w:val="left" w:leader="underscore" w:pos="9639"/>
        </w:tabs>
        <w:spacing w:after="0" w:line="360" w:lineRule="auto"/>
        <w:jc w:val="both"/>
        <w:rPr>
          <w:rFonts w:ascii="Arial" w:hAnsi="Arial" w:cs="Arial"/>
        </w:rPr>
      </w:pPr>
      <w:r>
        <w:rPr>
          <w:rFonts w:ascii="Arial" w:hAnsi="Arial" w:cs="Arial"/>
        </w:rPr>
        <w:t xml:space="preserve">R= </w:t>
      </w:r>
      <w:r w:rsidR="004F0DC9" w:rsidRPr="00917393">
        <w:rPr>
          <w:rFonts w:ascii="Arial" w:hAnsi="Arial" w:cs="Arial"/>
        </w:rPr>
        <w:t>Esta nota no le aplica al ente público</w:t>
      </w:r>
      <w:r w:rsidR="004F0DC9">
        <w:rPr>
          <w:rFonts w:ascii="Arial" w:hAnsi="Arial" w:cs="Arial"/>
        </w:rPr>
        <w:t>.</w:t>
      </w:r>
    </w:p>
    <w:p w:rsidR="004F0DC9" w:rsidRPr="00917393" w:rsidRDefault="00DC7448" w:rsidP="00917393">
      <w:pPr>
        <w:tabs>
          <w:tab w:val="left" w:leader="underscore" w:pos="9639"/>
        </w:tabs>
        <w:spacing w:after="0" w:line="360" w:lineRule="auto"/>
        <w:jc w:val="both"/>
        <w:rPr>
          <w:rFonts w:ascii="Arial" w:hAnsi="Arial" w:cs="Arial"/>
        </w:rPr>
      </w:pPr>
      <w:r>
        <w:rPr>
          <w:rFonts w:ascii="Arial" w:hAnsi="Arial" w:cs="Arial"/>
        </w:rPr>
        <w:t>No se realizan</w:t>
      </w:r>
      <w:r w:rsidR="004F0DC9">
        <w:rPr>
          <w:rFonts w:ascii="Arial" w:hAnsi="Arial" w:cs="Arial"/>
        </w:rPr>
        <w:t xml:space="preserve"> operaciones en moneda extranjera.</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lastRenderedPageBreak/>
        <w:t xml:space="preserve">c) </w:t>
      </w:r>
      <w:r w:rsidRPr="00917393">
        <w:rPr>
          <w:rFonts w:ascii="Arial" w:hAnsi="Arial" w:cs="Arial"/>
        </w:rPr>
        <w:t>Posición en moneda extranjera:</w:t>
      </w:r>
    </w:p>
    <w:p w:rsidR="00951D02" w:rsidRPr="00917393" w:rsidRDefault="00951D02" w:rsidP="00917393">
      <w:pPr>
        <w:tabs>
          <w:tab w:val="left" w:leader="underscore" w:pos="9639"/>
        </w:tabs>
        <w:spacing w:after="0" w:line="360" w:lineRule="auto"/>
        <w:jc w:val="both"/>
        <w:rPr>
          <w:rFonts w:ascii="Arial" w:hAnsi="Arial" w:cs="Arial"/>
        </w:rPr>
      </w:pPr>
    </w:p>
    <w:p w:rsidR="004F0DC9" w:rsidRDefault="00DC7448" w:rsidP="004F0DC9">
      <w:pPr>
        <w:tabs>
          <w:tab w:val="left" w:leader="underscore" w:pos="9639"/>
        </w:tabs>
        <w:spacing w:after="0" w:line="360" w:lineRule="auto"/>
        <w:jc w:val="both"/>
        <w:rPr>
          <w:rFonts w:ascii="Arial" w:hAnsi="Arial" w:cs="Arial"/>
        </w:rPr>
      </w:pPr>
      <w:r>
        <w:rPr>
          <w:rFonts w:ascii="Arial" w:hAnsi="Arial" w:cs="Arial"/>
        </w:rPr>
        <w:t>R=</w:t>
      </w:r>
      <w:r w:rsidR="004F0DC9" w:rsidRPr="00917393">
        <w:rPr>
          <w:rFonts w:ascii="Arial" w:hAnsi="Arial" w:cs="Arial"/>
        </w:rPr>
        <w:t>Esta nota no le aplica al ente público</w:t>
      </w:r>
      <w:r w:rsidR="004F0DC9">
        <w:rPr>
          <w:rFonts w:ascii="Arial" w:hAnsi="Arial" w:cs="Arial"/>
        </w:rPr>
        <w:t>.</w:t>
      </w:r>
    </w:p>
    <w:p w:rsidR="007D1E76" w:rsidRPr="00917393" w:rsidRDefault="00DC7448" w:rsidP="004F0DC9">
      <w:pPr>
        <w:tabs>
          <w:tab w:val="left" w:leader="underscore" w:pos="9639"/>
        </w:tabs>
        <w:spacing w:after="0" w:line="360" w:lineRule="auto"/>
        <w:jc w:val="both"/>
        <w:rPr>
          <w:rFonts w:ascii="Arial" w:hAnsi="Arial" w:cs="Arial"/>
        </w:rPr>
      </w:pPr>
      <w:r>
        <w:rPr>
          <w:rFonts w:ascii="Arial" w:hAnsi="Arial" w:cs="Arial"/>
        </w:rPr>
        <w:t>No se realizan</w:t>
      </w:r>
      <w:r w:rsidR="004F0DC9">
        <w:rPr>
          <w:rFonts w:ascii="Arial" w:hAnsi="Arial" w:cs="Arial"/>
        </w:rPr>
        <w:t xml:space="preserve"> operaciones en moneda extranjera</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d)</w:t>
      </w:r>
      <w:r w:rsidRPr="00917393">
        <w:rPr>
          <w:rFonts w:ascii="Arial" w:hAnsi="Arial" w:cs="Arial"/>
        </w:rPr>
        <w:t xml:space="preserve"> Tipo de cambio:</w:t>
      </w:r>
    </w:p>
    <w:p w:rsidR="00951D02" w:rsidRPr="00917393" w:rsidRDefault="00951D02" w:rsidP="00917393">
      <w:pPr>
        <w:tabs>
          <w:tab w:val="left" w:leader="underscore" w:pos="9639"/>
        </w:tabs>
        <w:spacing w:after="0" w:line="360" w:lineRule="auto"/>
        <w:jc w:val="both"/>
        <w:rPr>
          <w:rFonts w:ascii="Arial" w:hAnsi="Arial" w:cs="Arial"/>
        </w:rPr>
      </w:pPr>
    </w:p>
    <w:p w:rsidR="004F0DC9" w:rsidRDefault="00DC7448" w:rsidP="004F0DC9">
      <w:pPr>
        <w:tabs>
          <w:tab w:val="left" w:leader="underscore" w:pos="9639"/>
        </w:tabs>
        <w:spacing w:after="0" w:line="360" w:lineRule="auto"/>
        <w:jc w:val="both"/>
        <w:rPr>
          <w:rFonts w:ascii="Arial" w:hAnsi="Arial" w:cs="Arial"/>
        </w:rPr>
      </w:pPr>
      <w:r>
        <w:rPr>
          <w:rFonts w:ascii="Arial" w:hAnsi="Arial" w:cs="Arial"/>
        </w:rPr>
        <w:t xml:space="preserve">R= </w:t>
      </w:r>
      <w:r w:rsidR="004F0DC9" w:rsidRPr="00917393">
        <w:rPr>
          <w:rFonts w:ascii="Arial" w:hAnsi="Arial" w:cs="Arial"/>
        </w:rPr>
        <w:t>Esta nota no le aplica al ente público</w:t>
      </w:r>
      <w:r w:rsidR="004F0DC9">
        <w:rPr>
          <w:rFonts w:ascii="Arial" w:hAnsi="Arial" w:cs="Arial"/>
        </w:rPr>
        <w:t>.</w:t>
      </w:r>
    </w:p>
    <w:p w:rsidR="007D1E76" w:rsidRDefault="004F0DC9" w:rsidP="004F0DC9">
      <w:pPr>
        <w:tabs>
          <w:tab w:val="left" w:leader="underscore" w:pos="9639"/>
        </w:tabs>
        <w:spacing w:after="0" w:line="360" w:lineRule="auto"/>
        <w:jc w:val="both"/>
        <w:rPr>
          <w:rFonts w:ascii="Arial" w:hAnsi="Arial" w:cs="Arial"/>
        </w:rPr>
      </w:pPr>
      <w:r>
        <w:rPr>
          <w:rFonts w:ascii="Arial" w:hAnsi="Arial" w:cs="Arial"/>
        </w:rPr>
        <w:t>No se realizar operaciones en moneda extranjera.</w:t>
      </w:r>
    </w:p>
    <w:p w:rsidR="004F0DC9" w:rsidRPr="00917393" w:rsidRDefault="004F0DC9" w:rsidP="004F0DC9">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 xml:space="preserve">e) </w:t>
      </w:r>
      <w:r w:rsidRPr="00917393">
        <w:rPr>
          <w:rFonts w:ascii="Arial" w:hAnsi="Arial" w:cs="Arial"/>
        </w:rPr>
        <w:t>Equivalente en moneda nacional:</w:t>
      </w:r>
    </w:p>
    <w:p w:rsidR="00951D02" w:rsidRPr="00917393" w:rsidRDefault="00951D02" w:rsidP="00917393">
      <w:pPr>
        <w:tabs>
          <w:tab w:val="left" w:leader="underscore" w:pos="9639"/>
        </w:tabs>
        <w:spacing w:after="0" w:line="360" w:lineRule="auto"/>
        <w:jc w:val="both"/>
        <w:rPr>
          <w:rFonts w:ascii="Arial" w:hAnsi="Arial" w:cs="Arial"/>
        </w:rPr>
      </w:pPr>
    </w:p>
    <w:p w:rsidR="004F0DC9" w:rsidRDefault="00DC7448" w:rsidP="004F0DC9">
      <w:pPr>
        <w:tabs>
          <w:tab w:val="left" w:leader="underscore" w:pos="9639"/>
        </w:tabs>
        <w:spacing w:after="0" w:line="360" w:lineRule="auto"/>
        <w:jc w:val="both"/>
        <w:rPr>
          <w:rFonts w:ascii="Arial" w:hAnsi="Arial" w:cs="Arial"/>
        </w:rPr>
      </w:pPr>
      <w:r>
        <w:rPr>
          <w:rFonts w:ascii="Arial" w:hAnsi="Arial" w:cs="Arial"/>
        </w:rPr>
        <w:t xml:space="preserve">R= </w:t>
      </w:r>
      <w:r w:rsidR="004F0DC9" w:rsidRPr="00917393">
        <w:rPr>
          <w:rFonts w:ascii="Arial" w:hAnsi="Arial" w:cs="Arial"/>
        </w:rPr>
        <w:t>Esta nota no le aplica al ente público</w:t>
      </w:r>
      <w:r w:rsidR="004F0DC9">
        <w:rPr>
          <w:rFonts w:ascii="Arial" w:hAnsi="Arial" w:cs="Arial"/>
        </w:rPr>
        <w:t>.</w:t>
      </w:r>
    </w:p>
    <w:p w:rsidR="007D1E76" w:rsidRDefault="004F0DC9" w:rsidP="004F0DC9">
      <w:pPr>
        <w:tabs>
          <w:tab w:val="left" w:leader="underscore" w:pos="9639"/>
        </w:tabs>
        <w:spacing w:after="0" w:line="360" w:lineRule="auto"/>
        <w:jc w:val="both"/>
        <w:rPr>
          <w:rFonts w:ascii="Arial" w:hAnsi="Arial" w:cs="Arial"/>
        </w:rPr>
      </w:pPr>
      <w:r>
        <w:rPr>
          <w:rFonts w:ascii="Arial" w:hAnsi="Arial" w:cs="Arial"/>
        </w:rPr>
        <w:t>No se realizar operaciones en moneda extranjera.</w:t>
      </w:r>
    </w:p>
    <w:p w:rsidR="004F0DC9" w:rsidRPr="00917393" w:rsidRDefault="004F0DC9" w:rsidP="004F0DC9">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rPr>
        <w:t>Lo anterior por cada tipo de moneda extranjera que se encuentre en los rubros de activo y pasivo.</w:t>
      </w: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rPr>
        <w:t>Adicionalmente se informará sobre los métodos de protección de riesgo por vari</w:t>
      </w:r>
      <w:r w:rsidR="00E00323" w:rsidRPr="00917393">
        <w:rPr>
          <w:rFonts w:ascii="Arial" w:hAnsi="Arial" w:cs="Arial"/>
        </w:rPr>
        <w:t>aciones en el tipo de cambio.</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pStyle w:val="Ttulo2"/>
        <w:spacing w:before="0" w:line="360" w:lineRule="auto"/>
        <w:rPr>
          <w:rFonts w:ascii="Arial" w:hAnsi="Arial" w:cs="Arial"/>
          <w:b/>
          <w:color w:val="auto"/>
          <w:sz w:val="22"/>
          <w:szCs w:val="22"/>
        </w:rPr>
      </w:pPr>
      <w:bookmarkStart w:id="11" w:name="_Toc508279628"/>
      <w:r w:rsidRPr="00917393">
        <w:rPr>
          <w:rFonts w:ascii="Arial" w:hAnsi="Arial" w:cs="Arial"/>
          <w:b/>
          <w:color w:val="auto"/>
          <w:sz w:val="22"/>
          <w:szCs w:val="22"/>
        </w:rPr>
        <w:t xml:space="preserve">8. </w:t>
      </w:r>
      <w:r w:rsidR="00E00323" w:rsidRPr="00917393">
        <w:rPr>
          <w:rFonts w:ascii="Arial" w:hAnsi="Arial" w:cs="Arial"/>
          <w:b/>
          <w:color w:val="auto"/>
          <w:sz w:val="22"/>
          <w:szCs w:val="22"/>
        </w:rPr>
        <w:t>Reporte Analítico del Activo:</w:t>
      </w:r>
      <w:bookmarkEnd w:id="11"/>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rPr>
        <w:t>Debe mostrar la siguien</w:t>
      </w:r>
      <w:r w:rsidR="00E00323" w:rsidRPr="00917393">
        <w:rPr>
          <w:rFonts w:ascii="Arial" w:hAnsi="Arial" w:cs="Arial"/>
        </w:rPr>
        <w:t>te información:</w:t>
      </w:r>
    </w:p>
    <w:p w:rsidR="007D1E76" w:rsidRPr="00917393" w:rsidRDefault="007D1E76" w:rsidP="00917393">
      <w:pPr>
        <w:tabs>
          <w:tab w:val="left" w:leader="underscore" w:pos="9639"/>
        </w:tabs>
        <w:spacing w:after="0" w:line="360" w:lineRule="auto"/>
        <w:jc w:val="both"/>
        <w:rPr>
          <w:rFonts w:ascii="Arial" w:hAnsi="Arial" w:cs="Arial"/>
        </w:rPr>
      </w:pPr>
    </w:p>
    <w:p w:rsidR="00332702"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a)</w:t>
      </w:r>
      <w:r w:rsidRPr="00917393">
        <w:rPr>
          <w:rFonts w:ascii="Arial" w:hAnsi="Arial" w:cs="Arial"/>
        </w:rPr>
        <w:t xml:space="preserve"> Vida útil o porcentajes de depreciación, deterioro o amortización utilizados en l</w:t>
      </w:r>
      <w:r w:rsidR="00DC7448">
        <w:rPr>
          <w:rFonts w:ascii="Arial" w:hAnsi="Arial" w:cs="Arial"/>
        </w:rPr>
        <w:t>os diferentes tipos de activos:</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b)</w:t>
      </w:r>
      <w:r w:rsidRPr="00917393">
        <w:rPr>
          <w:rFonts w:ascii="Arial" w:hAnsi="Arial" w:cs="Arial"/>
        </w:rPr>
        <w:t xml:space="preserve"> Cambios en el porcentaje de depreciación o valor residual de los activos:</w:t>
      </w:r>
    </w:p>
    <w:p w:rsidR="00D800D1" w:rsidRPr="00917393" w:rsidRDefault="00D800D1" w:rsidP="00917393">
      <w:pPr>
        <w:tabs>
          <w:tab w:val="left" w:leader="underscore" w:pos="9639"/>
        </w:tabs>
        <w:spacing w:after="0" w:line="360" w:lineRule="auto"/>
        <w:jc w:val="both"/>
        <w:rPr>
          <w:rFonts w:ascii="Arial" w:hAnsi="Arial" w:cs="Arial"/>
        </w:rPr>
      </w:pPr>
    </w:p>
    <w:p w:rsidR="004F0DC9" w:rsidRDefault="00DC7448" w:rsidP="004F0DC9">
      <w:pPr>
        <w:tabs>
          <w:tab w:val="left" w:leader="underscore" w:pos="9639"/>
        </w:tabs>
        <w:spacing w:after="0" w:line="360" w:lineRule="auto"/>
        <w:jc w:val="both"/>
        <w:rPr>
          <w:rFonts w:ascii="Arial" w:hAnsi="Arial" w:cs="Arial"/>
        </w:rPr>
      </w:pPr>
      <w:r>
        <w:rPr>
          <w:rFonts w:ascii="Arial" w:hAnsi="Arial" w:cs="Arial"/>
        </w:rPr>
        <w:t xml:space="preserve">R= </w:t>
      </w:r>
      <w:r w:rsidR="004F0DC9" w:rsidRPr="00917393">
        <w:rPr>
          <w:rFonts w:ascii="Arial" w:hAnsi="Arial" w:cs="Arial"/>
        </w:rPr>
        <w:t>Esta nota no le aplica al ente público</w:t>
      </w:r>
      <w:r w:rsidR="004F0DC9">
        <w:rPr>
          <w:rFonts w:ascii="Arial" w:hAnsi="Arial" w:cs="Arial"/>
        </w:rPr>
        <w:t>.</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c)</w:t>
      </w:r>
      <w:r w:rsidRPr="00917393">
        <w:rPr>
          <w:rFonts w:ascii="Arial" w:hAnsi="Arial" w:cs="Arial"/>
        </w:rPr>
        <w:t xml:space="preserve"> Importe de los gastos capitalizados en el ejercicio, tanto financieros como de investigación y desarrollo:</w:t>
      </w:r>
    </w:p>
    <w:p w:rsidR="00D800D1" w:rsidRDefault="00D800D1" w:rsidP="00917393">
      <w:pPr>
        <w:tabs>
          <w:tab w:val="left" w:leader="underscore" w:pos="9639"/>
        </w:tabs>
        <w:spacing w:after="0" w:line="360" w:lineRule="auto"/>
        <w:jc w:val="both"/>
        <w:rPr>
          <w:rFonts w:ascii="Arial" w:hAnsi="Arial" w:cs="Arial"/>
        </w:rPr>
      </w:pPr>
    </w:p>
    <w:p w:rsidR="004F0DC9" w:rsidRDefault="00DC7448" w:rsidP="004F0DC9">
      <w:pPr>
        <w:tabs>
          <w:tab w:val="left" w:leader="underscore" w:pos="9639"/>
        </w:tabs>
        <w:spacing w:after="0" w:line="360" w:lineRule="auto"/>
        <w:jc w:val="both"/>
        <w:rPr>
          <w:rFonts w:ascii="Arial" w:hAnsi="Arial" w:cs="Arial"/>
        </w:rPr>
      </w:pPr>
      <w:r>
        <w:rPr>
          <w:rFonts w:ascii="Arial" w:hAnsi="Arial" w:cs="Arial"/>
        </w:rPr>
        <w:t xml:space="preserve">R= </w:t>
      </w:r>
      <w:r w:rsidR="004F0DC9" w:rsidRPr="00917393">
        <w:rPr>
          <w:rFonts w:ascii="Arial" w:hAnsi="Arial" w:cs="Arial"/>
        </w:rPr>
        <w:t>Esta nota no le aplica al ente público</w:t>
      </w:r>
      <w:r w:rsidR="004F0DC9">
        <w:rPr>
          <w:rFonts w:ascii="Arial" w:hAnsi="Arial" w:cs="Arial"/>
        </w:rPr>
        <w:t>.</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d)</w:t>
      </w:r>
      <w:r w:rsidRPr="00917393">
        <w:rPr>
          <w:rFonts w:ascii="Arial" w:hAnsi="Arial" w:cs="Arial"/>
        </w:rPr>
        <w:t xml:space="preserve"> Rie</w:t>
      </w:r>
      <w:r w:rsidR="001973A2" w:rsidRPr="00917393">
        <w:rPr>
          <w:rFonts w:ascii="Arial" w:hAnsi="Arial" w:cs="Arial"/>
        </w:rPr>
        <w:t>s</w:t>
      </w:r>
      <w:r w:rsidRPr="00917393">
        <w:rPr>
          <w:rFonts w:ascii="Arial" w:hAnsi="Arial" w:cs="Arial"/>
        </w:rPr>
        <w:t>gos por tipo de cambio o tipo de interés de las inversiones financieras:</w:t>
      </w:r>
    </w:p>
    <w:p w:rsidR="00D800D1" w:rsidRPr="00917393" w:rsidRDefault="00D800D1" w:rsidP="00917393">
      <w:pPr>
        <w:tabs>
          <w:tab w:val="left" w:leader="underscore" w:pos="9639"/>
        </w:tabs>
        <w:spacing w:after="0" w:line="360" w:lineRule="auto"/>
        <w:jc w:val="both"/>
        <w:rPr>
          <w:rFonts w:ascii="Arial" w:hAnsi="Arial" w:cs="Arial"/>
        </w:rPr>
      </w:pPr>
    </w:p>
    <w:p w:rsidR="004F0DC9" w:rsidRDefault="00DC7448" w:rsidP="004F0DC9">
      <w:pPr>
        <w:tabs>
          <w:tab w:val="left" w:leader="underscore" w:pos="9639"/>
        </w:tabs>
        <w:spacing w:after="0" w:line="360" w:lineRule="auto"/>
        <w:jc w:val="both"/>
        <w:rPr>
          <w:rFonts w:ascii="Arial" w:hAnsi="Arial" w:cs="Arial"/>
        </w:rPr>
      </w:pPr>
      <w:r>
        <w:rPr>
          <w:rFonts w:ascii="Arial" w:hAnsi="Arial" w:cs="Arial"/>
        </w:rPr>
        <w:t xml:space="preserve">R= </w:t>
      </w:r>
      <w:r w:rsidR="004F0DC9" w:rsidRPr="00917393">
        <w:rPr>
          <w:rFonts w:ascii="Arial" w:hAnsi="Arial" w:cs="Arial"/>
        </w:rPr>
        <w:t>Esta nota no le aplica al ente público</w:t>
      </w:r>
      <w:r w:rsidR="004F0DC9">
        <w:rPr>
          <w:rFonts w:ascii="Arial" w:hAnsi="Arial" w:cs="Arial"/>
        </w:rPr>
        <w:t>.</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 xml:space="preserve">e) </w:t>
      </w:r>
      <w:r w:rsidRPr="00917393">
        <w:rPr>
          <w:rFonts w:ascii="Arial" w:hAnsi="Arial" w:cs="Arial"/>
        </w:rPr>
        <w:t>Valor activado en el ejercicio de los bienes construidos por la entidad:</w:t>
      </w:r>
    </w:p>
    <w:p w:rsidR="00D800D1" w:rsidRPr="00917393" w:rsidRDefault="00D800D1" w:rsidP="00917393">
      <w:pPr>
        <w:tabs>
          <w:tab w:val="left" w:leader="underscore" w:pos="9639"/>
        </w:tabs>
        <w:spacing w:after="0" w:line="360" w:lineRule="auto"/>
        <w:jc w:val="both"/>
        <w:rPr>
          <w:rFonts w:ascii="Arial" w:hAnsi="Arial" w:cs="Arial"/>
        </w:rPr>
      </w:pPr>
    </w:p>
    <w:p w:rsidR="004F0DC9" w:rsidRDefault="00DC7448" w:rsidP="004F0DC9">
      <w:pPr>
        <w:tabs>
          <w:tab w:val="left" w:leader="underscore" w:pos="9639"/>
        </w:tabs>
        <w:spacing w:after="0" w:line="360" w:lineRule="auto"/>
        <w:jc w:val="both"/>
        <w:rPr>
          <w:rFonts w:ascii="Arial" w:hAnsi="Arial" w:cs="Arial"/>
        </w:rPr>
      </w:pPr>
      <w:r>
        <w:rPr>
          <w:rFonts w:ascii="Arial" w:hAnsi="Arial" w:cs="Arial"/>
        </w:rPr>
        <w:t xml:space="preserve">R= </w:t>
      </w:r>
      <w:r w:rsidR="004F0DC9" w:rsidRPr="00917393">
        <w:rPr>
          <w:rFonts w:ascii="Arial" w:hAnsi="Arial" w:cs="Arial"/>
        </w:rPr>
        <w:t>Esta nota no le aplica al ente público</w:t>
      </w:r>
      <w:r w:rsidR="004F0DC9">
        <w:rPr>
          <w:rFonts w:ascii="Arial" w:hAnsi="Arial" w:cs="Arial"/>
        </w:rPr>
        <w:t>.</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f)</w:t>
      </w:r>
      <w:r w:rsidRPr="00917393">
        <w:rPr>
          <w:rFonts w:ascii="Arial" w:hAnsi="Arial" w:cs="Arial"/>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rsidR="00D800D1" w:rsidRPr="00917393" w:rsidRDefault="00D800D1" w:rsidP="00917393">
      <w:pPr>
        <w:tabs>
          <w:tab w:val="left" w:leader="underscore" w:pos="9639"/>
        </w:tabs>
        <w:spacing w:after="0" w:line="360" w:lineRule="auto"/>
        <w:jc w:val="both"/>
        <w:rPr>
          <w:rFonts w:ascii="Arial" w:hAnsi="Arial" w:cs="Arial"/>
        </w:rPr>
      </w:pPr>
    </w:p>
    <w:p w:rsidR="00036B25" w:rsidRDefault="00DC7448" w:rsidP="00036B25">
      <w:pPr>
        <w:tabs>
          <w:tab w:val="left" w:leader="underscore" w:pos="9639"/>
        </w:tabs>
        <w:spacing w:after="0" w:line="360" w:lineRule="auto"/>
        <w:jc w:val="both"/>
        <w:rPr>
          <w:rFonts w:ascii="Arial" w:hAnsi="Arial" w:cs="Arial"/>
        </w:rPr>
      </w:pPr>
      <w:r>
        <w:rPr>
          <w:rFonts w:ascii="Arial" w:hAnsi="Arial" w:cs="Arial"/>
        </w:rPr>
        <w:t xml:space="preserve">R= </w:t>
      </w:r>
      <w:r w:rsidR="00036B25" w:rsidRPr="00917393">
        <w:rPr>
          <w:rFonts w:ascii="Arial" w:hAnsi="Arial" w:cs="Arial"/>
        </w:rPr>
        <w:t>Esta nota no le aplica al ente público</w:t>
      </w:r>
      <w:r w:rsidR="00036B25">
        <w:rPr>
          <w:rFonts w:ascii="Arial" w:hAnsi="Arial" w:cs="Arial"/>
        </w:rPr>
        <w:t>.</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g)</w:t>
      </w:r>
      <w:r w:rsidRPr="00917393">
        <w:rPr>
          <w:rFonts w:ascii="Arial" w:hAnsi="Arial" w:cs="Arial"/>
        </w:rPr>
        <w:t xml:space="preserve"> Desmantelamiento de Activos, procedimientos, implicaciones, efectos contables:</w:t>
      </w:r>
    </w:p>
    <w:p w:rsidR="00D800D1" w:rsidRPr="00917393" w:rsidRDefault="00D800D1" w:rsidP="00917393">
      <w:pPr>
        <w:tabs>
          <w:tab w:val="left" w:leader="underscore" w:pos="9639"/>
        </w:tabs>
        <w:spacing w:after="0" w:line="360" w:lineRule="auto"/>
        <w:jc w:val="both"/>
        <w:rPr>
          <w:rFonts w:ascii="Arial" w:hAnsi="Arial" w:cs="Arial"/>
        </w:rPr>
      </w:pPr>
    </w:p>
    <w:p w:rsidR="00036B25" w:rsidRDefault="00DC7448" w:rsidP="00036B25">
      <w:pPr>
        <w:tabs>
          <w:tab w:val="left" w:leader="underscore" w:pos="9639"/>
        </w:tabs>
        <w:spacing w:after="0" w:line="360" w:lineRule="auto"/>
        <w:jc w:val="both"/>
        <w:rPr>
          <w:rFonts w:ascii="Arial" w:hAnsi="Arial" w:cs="Arial"/>
        </w:rPr>
      </w:pPr>
      <w:r>
        <w:rPr>
          <w:rFonts w:ascii="Arial" w:hAnsi="Arial" w:cs="Arial"/>
        </w:rPr>
        <w:t xml:space="preserve">R= </w:t>
      </w:r>
      <w:r w:rsidR="00036B25" w:rsidRPr="00917393">
        <w:rPr>
          <w:rFonts w:ascii="Arial" w:hAnsi="Arial" w:cs="Arial"/>
        </w:rPr>
        <w:t>Esta nota no le aplica al ente público</w:t>
      </w:r>
      <w:r w:rsidR="00036B25">
        <w:rPr>
          <w:rFonts w:ascii="Arial" w:hAnsi="Arial" w:cs="Arial"/>
        </w:rPr>
        <w:t>.</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h)</w:t>
      </w:r>
      <w:r w:rsidRPr="00917393">
        <w:rPr>
          <w:rFonts w:ascii="Arial" w:hAnsi="Arial" w:cs="Arial"/>
        </w:rPr>
        <w:t xml:space="preserve"> Administración de activos; planeación con el objetivo de que el ente los utilice de manera más efectiva:</w:t>
      </w:r>
    </w:p>
    <w:p w:rsidR="007D1E76" w:rsidRDefault="007D1E76" w:rsidP="00917393">
      <w:pPr>
        <w:tabs>
          <w:tab w:val="left" w:leader="underscore" w:pos="9639"/>
        </w:tabs>
        <w:spacing w:after="0" w:line="360" w:lineRule="auto"/>
        <w:jc w:val="both"/>
        <w:rPr>
          <w:rFonts w:ascii="Arial" w:hAnsi="Arial" w:cs="Arial"/>
        </w:rPr>
      </w:pPr>
    </w:p>
    <w:p w:rsidR="00EA552A" w:rsidRDefault="00EA552A" w:rsidP="00917393">
      <w:pPr>
        <w:tabs>
          <w:tab w:val="left" w:leader="underscore" w:pos="9639"/>
        </w:tabs>
        <w:spacing w:after="0" w:line="360" w:lineRule="auto"/>
        <w:jc w:val="both"/>
        <w:rPr>
          <w:rFonts w:ascii="Arial" w:hAnsi="Arial" w:cs="Arial"/>
        </w:rPr>
      </w:pPr>
      <w:r>
        <w:rPr>
          <w:rFonts w:ascii="Arial" w:hAnsi="Arial" w:cs="Arial"/>
        </w:rPr>
        <w:t>Se cuenta con reservas de tierra en cual se tiene proyectado el desarrollo de un fraccionamiento denominado Los Pirules y la segunda etapa del Fraccionamiento Calquetzani.</w:t>
      </w:r>
    </w:p>
    <w:p w:rsidR="00036B25" w:rsidRDefault="00EA552A" w:rsidP="00917393">
      <w:pPr>
        <w:tabs>
          <w:tab w:val="left" w:leader="underscore" w:pos="9639"/>
        </w:tabs>
        <w:spacing w:after="0" w:line="360" w:lineRule="auto"/>
        <w:jc w:val="both"/>
        <w:rPr>
          <w:rFonts w:ascii="Arial" w:hAnsi="Arial" w:cs="Arial"/>
          <w:szCs w:val="20"/>
        </w:rPr>
      </w:pPr>
      <w:r>
        <w:rPr>
          <w:rFonts w:ascii="Arial" w:hAnsi="Arial" w:cs="Arial"/>
        </w:rPr>
        <w:t xml:space="preserve">Se tiene la cuenta de inversión </w:t>
      </w:r>
      <w:r w:rsidRPr="00EA552A">
        <w:rPr>
          <w:rFonts w:ascii="Arial" w:hAnsi="Arial" w:cs="Arial"/>
          <w:b/>
          <w:sz w:val="20"/>
          <w:szCs w:val="18"/>
          <w:lang w:eastAsia="es-MX"/>
        </w:rPr>
        <w:t>07639388-0</w:t>
      </w:r>
      <w:r w:rsidRPr="00EA552A">
        <w:rPr>
          <w:rFonts w:ascii="Arial" w:hAnsi="Arial" w:cs="Arial"/>
          <w:sz w:val="20"/>
          <w:szCs w:val="18"/>
          <w:lang w:eastAsia="es-MX"/>
        </w:rPr>
        <w:t xml:space="preserve">, </w:t>
      </w:r>
      <w:r w:rsidRPr="00EA552A">
        <w:rPr>
          <w:rFonts w:ascii="Arial" w:hAnsi="Arial" w:cs="Arial"/>
          <w:szCs w:val="20"/>
          <w:lang w:eastAsia="es-MX"/>
        </w:rPr>
        <w:t>la cu</w:t>
      </w:r>
      <w:r>
        <w:rPr>
          <w:rFonts w:ascii="Arial" w:hAnsi="Arial" w:cs="Arial"/>
          <w:szCs w:val="20"/>
          <w:lang w:eastAsia="es-MX"/>
        </w:rPr>
        <w:t>a</w:t>
      </w:r>
      <w:r w:rsidRPr="00EA552A">
        <w:rPr>
          <w:rFonts w:ascii="Arial" w:hAnsi="Arial" w:cs="Arial"/>
          <w:szCs w:val="20"/>
          <w:lang w:eastAsia="es-MX"/>
        </w:rPr>
        <w:t xml:space="preserve">l es de bajo </w:t>
      </w:r>
      <w:r w:rsidRPr="00EA552A">
        <w:rPr>
          <w:rFonts w:ascii="Arial" w:hAnsi="Arial" w:cs="Arial"/>
          <w:szCs w:val="20"/>
        </w:rPr>
        <w:t>riesgo</w:t>
      </w:r>
    </w:p>
    <w:p w:rsidR="00036B25" w:rsidRDefault="00036B25" w:rsidP="00917393">
      <w:pPr>
        <w:tabs>
          <w:tab w:val="left" w:leader="underscore" w:pos="9639"/>
        </w:tabs>
        <w:spacing w:after="0" w:line="360" w:lineRule="auto"/>
        <w:jc w:val="both"/>
        <w:rPr>
          <w:rFonts w:ascii="Arial" w:hAnsi="Arial" w:cs="Arial"/>
        </w:rPr>
      </w:pPr>
      <w:r>
        <w:rPr>
          <w:rFonts w:ascii="Arial" w:hAnsi="Arial" w:cs="Arial"/>
          <w:szCs w:val="20"/>
        </w:rPr>
        <w:t>Los vehículos cuentan con sus respectivas pólizas de seguros.</w:t>
      </w:r>
      <w:r w:rsidR="00EA552A">
        <w:rPr>
          <w:rFonts w:ascii="Arial" w:hAnsi="Arial" w:cs="Arial"/>
        </w:rPr>
        <w:t xml:space="preserve"> </w:t>
      </w:r>
    </w:p>
    <w:p w:rsidR="00EA552A" w:rsidRPr="00917393" w:rsidRDefault="00EA552A"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rPr>
        <w:t>Adicionalmente, se deben incluir las explicaciones de las principales variaciones en el activo, en cua</w:t>
      </w:r>
      <w:r w:rsidR="005E231E" w:rsidRPr="00917393">
        <w:rPr>
          <w:rFonts w:ascii="Arial" w:hAnsi="Arial" w:cs="Arial"/>
        </w:rPr>
        <w:t>dros comparativos como sigue:</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a)</w:t>
      </w:r>
      <w:r w:rsidRPr="00917393">
        <w:rPr>
          <w:rFonts w:ascii="Arial" w:hAnsi="Arial" w:cs="Arial"/>
        </w:rPr>
        <w:t xml:space="preserve"> Inversiones en valores:</w:t>
      </w:r>
    </w:p>
    <w:p w:rsidR="00036B25" w:rsidRDefault="00036B25" w:rsidP="00917393">
      <w:pPr>
        <w:tabs>
          <w:tab w:val="left" w:leader="underscore" w:pos="9639"/>
        </w:tabs>
        <w:spacing w:after="0" w:line="36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429"/>
        <w:gridCol w:w="2418"/>
        <w:gridCol w:w="2415"/>
      </w:tblGrid>
      <w:tr w:rsidR="00036B25" w:rsidTr="00D26277">
        <w:tc>
          <w:tcPr>
            <w:tcW w:w="2457" w:type="dxa"/>
            <w:shd w:val="clear" w:color="auto" w:fill="auto"/>
          </w:tcPr>
          <w:p w:rsidR="00036B25" w:rsidRPr="00D26277" w:rsidRDefault="00036B25" w:rsidP="00D26277">
            <w:pPr>
              <w:tabs>
                <w:tab w:val="left" w:leader="underscore" w:pos="9639"/>
              </w:tabs>
              <w:spacing w:after="0" w:line="360" w:lineRule="auto"/>
              <w:jc w:val="center"/>
              <w:rPr>
                <w:rFonts w:ascii="Arial" w:hAnsi="Arial" w:cs="Arial"/>
              </w:rPr>
            </w:pPr>
            <w:r w:rsidRPr="00D26277">
              <w:rPr>
                <w:rFonts w:ascii="Arial" w:hAnsi="Arial" w:cs="Arial"/>
              </w:rPr>
              <w:t>Saldo Inicial</w:t>
            </w:r>
          </w:p>
        </w:tc>
        <w:tc>
          <w:tcPr>
            <w:tcW w:w="2457" w:type="dxa"/>
            <w:shd w:val="clear" w:color="auto" w:fill="auto"/>
          </w:tcPr>
          <w:p w:rsidR="00036B25" w:rsidRPr="00D26277" w:rsidRDefault="00036B25" w:rsidP="00D26277">
            <w:pPr>
              <w:tabs>
                <w:tab w:val="left" w:leader="underscore" w:pos="9639"/>
              </w:tabs>
              <w:spacing w:after="0" w:line="360" w:lineRule="auto"/>
              <w:jc w:val="center"/>
              <w:rPr>
                <w:rFonts w:ascii="Arial" w:hAnsi="Arial" w:cs="Arial"/>
              </w:rPr>
            </w:pPr>
            <w:r w:rsidRPr="00D26277">
              <w:rPr>
                <w:rFonts w:ascii="Arial" w:hAnsi="Arial" w:cs="Arial"/>
              </w:rPr>
              <w:t>Inversiones</w:t>
            </w:r>
          </w:p>
        </w:tc>
        <w:tc>
          <w:tcPr>
            <w:tcW w:w="2457" w:type="dxa"/>
            <w:shd w:val="clear" w:color="auto" w:fill="auto"/>
          </w:tcPr>
          <w:p w:rsidR="00036B25" w:rsidRPr="00D26277" w:rsidRDefault="00036B25" w:rsidP="00D26277">
            <w:pPr>
              <w:tabs>
                <w:tab w:val="left" w:leader="underscore" w:pos="9639"/>
              </w:tabs>
              <w:spacing w:after="0" w:line="360" w:lineRule="auto"/>
              <w:jc w:val="center"/>
              <w:rPr>
                <w:rFonts w:ascii="Arial" w:hAnsi="Arial" w:cs="Arial"/>
              </w:rPr>
            </w:pPr>
            <w:r w:rsidRPr="00D26277">
              <w:rPr>
                <w:rFonts w:ascii="Arial" w:hAnsi="Arial" w:cs="Arial"/>
              </w:rPr>
              <w:t>Retiros</w:t>
            </w:r>
          </w:p>
        </w:tc>
        <w:tc>
          <w:tcPr>
            <w:tcW w:w="2457" w:type="dxa"/>
            <w:shd w:val="clear" w:color="auto" w:fill="auto"/>
          </w:tcPr>
          <w:p w:rsidR="00036B25" w:rsidRPr="00D26277" w:rsidRDefault="00036B25" w:rsidP="00D26277">
            <w:pPr>
              <w:tabs>
                <w:tab w:val="left" w:leader="underscore" w:pos="9639"/>
              </w:tabs>
              <w:spacing w:after="0" w:line="360" w:lineRule="auto"/>
              <w:jc w:val="center"/>
              <w:rPr>
                <w:rFonts w:ascii="Arial" w:hAnsi="Arial" w:cs="Arial"/>
              </w:rPr>
            </w:pPr>
            <w:r w:rsidRPr="00D26277">
              <w:rPr>
                <w:rFonts w:ascii="Arial" w:hAnsi="Arial" w:cs="Arial"/>
              </w:rPr>
              <w:t>Saldo Final</w:t>
            </w:r>
          </w:p>
        </w:tc>
      </w:tr>
      <w:tr w:rsidR="00036B25" w:rsidTr="00D26277">
        <w:tc>
          <w:tcPr>
            <w:tcW w:w="2457" w:type="dxa"/>
            <w:shd w:val="clear" w:color="auto" w:fill="auto"/>
          </w:tcPr>
          <w:p w:rsidR="00036B25" w:rsidRPr="00DA4858" w:rsidRDefault="00265961" w:rsidP="00265961">
            <w:pPr>
              <w:tabs>
                <w:tab w:val="left" w:leader="underscore" w:pos="9639"/>
              </w:tabs>
              <w:spacing w:after="0" w:line="360" w:lineRule="auto"/>
              <w:jc w:val="right"/>
              <w:rPr>
                <w:rFonts w:ascii="Arial" w:hAnsi="Arial" w:cs="Arial"/>
              </w:rPr>
            </w:pPr>
            <w:r w:rsidRPr="00DA4858">
              <w:rPr>
                <w:rFonts w:ascii="Arial" w:hAnsi="Arial" w:cs="Arial"/>
              </w:rPr>
              <w:t>0.00</w:t>
            </w:r>
          </w:p>
        </w:tc>
        <w:tc>
          <w:tcPr>
            <w:tcW w:w="2457" w:type="dxa"/>
            <w:shd w:val="clear" w:color="auto" w:fill="auto"/>
          </w:tcPr>
          <w:p w:rsidR="00036B25" w:rsidRPr="00DA4858" w:rsidRDefault="00265961" w:rsidP="00265961">
            <w:pPr>
              <w:tabs>
                <w:tab w:val="left" w:leader="underscore" w:pos="9639"/>
              </w:tabs>
              <w:spacing w:after="0" w:line="360" w:lineRule="auto"/>
              <w:jc w:val="right"/>
              <w:rPr>
                <w:rFonts w:ascii="Arial" w:hAnsi="Arial" w:cs="Arial"/>
              </w:rPr>
            </w:pPr>
            <w:r w:rsidRPr="00DA4858">
              <w:rPr>
                <w:rFonts w:ascii="Arial" w:hAnsi="Arial" w:cs="Arial"/>
              </w:rPr>
              <w:t>0.00</w:t>
            </w:r>
          </w:p>
        </w:tc>
        <w:tc>
          <w:tcPr>
            <w:tcW w:w="2457" w:type="dxa"/>
            <w:shd w:val="clear" w:color="auto" w:fill="auto"/>
          </w:tcPr>
          <w:p w:rsidR="00036B25" w:rsidRPr="00DA4858" w:rsidRDefault="00265961" w:rsidP="00265961">
            <w:pPr>
              <w:tabs>
                <w:tab w:val="left" w:leader="underscore" w:pos="9639"/>
              </w:tabs>
              <w:spacing w:after="0" w:line="360" w:lineRule="auto"/>
              <w:jc w:val="right"/>
              <w:rPr>
                <w:rFonts w:ascii="Arial" w:hAnsi="Arial" w:cs="Arial"/>
              </w:rPr>
            </w:pPr>
            <w:r w:rsidRPr="00DA4858">
              <w:rPr>
                <w:rFonts w:ascii="Arial" w:hAnsi="Arial" w:cs="Arial"/>
              </w:rPr>
              <w:t>0.00</w:t>
            </w:r>
          </w:p>
        </w:tc>
        <w:tc>
          <w:tcPr>
            <w:tcW w:w="2457" w:type="dxa"/>
            <w:shd w:val="clear" w:color="auto" w:fill="auto"/>
          </w:tcPr>
          <w:p w:rsidR="00036B25" w:rsidRPr="00DA4858" w:rsidRDefault="00265961" w:rsidP="00265961">
            <w:pPr>
              <w:tabs>
                <w:tab w:val="left" w:leader="underscore" w:pos="9639"/>
              </w:tabs>
              <w:spacing w:after="0" w:line="360" w:lineRule="auto"/>
              <w:jc w:val="right"/>
              <w:rPr>
                <w:rFonts w:ascii="Arial" w:hAnsi="Arial" w:cs="Arial"/>
              </w:rPr>
            </w:pPr>
            <w:r w:rsidRPr="00DA4858">
              <w:rPr>
                <w:rFonts w:ascii="Arial" w:hAnsi="Arial" w:cs="Arial"/>
              </w:rPr>
              <w:t>0.00</w:t>
            </w:r>
          </w:p>
        </w:tc>
      </w:tr>
    </w:tbl>
    <w:p w:rsidR="00036B25" w:rsidRDefault="00036B25"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p>
    <w:p w:rsidR="007D1E76"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b)</w:t>
      </w:r>
      <w:r w:rsidRPr="00917393">
        <w:rPr>
          <w:rFonts w:ascii="Arial" w:hAnsi="Arial" w:cs="Arial"/>
        </w:rPr>
        <w:t xml:space="preserve"> Patrimonio de Organismos descentralizados de Control Presupuestario Indirecto:</w:t>
      </w:r>
    </w:p>
    <w:p w:rsidR="00036B25" w:rsidRDefault="00036B25" w:rsidP="00917393">
      <w:pPr>
        <w:tabs>
          <w:tab w:val="left" w:leader="underscore" w:pos="9639"/>
        </w:tabs>
        <w:spacing w:after="0" w:line="360" w:lineRule="auto"/>
        <w:jc w:val="both"/>
        <w:rPr>
          <w:rFonts w:ascii="Arial" w:hAnsi="Arial" w:cs="Arial"/>
        </w:rPr>
      </w:pPr>
    </w:p>
    <w:p w:rsidR="00036B25" w:rsidRDefault="001A0C11" w:rsidP="00036B25">
      <w:pPr>
        <w:tabs>
          <w:tab w:val="left" w:leader="underscore" w:pos="9639"/>
        </w:tabs>
        <w:spacing w:after="0" w:line="360" w:lineRule="auto"/>
        <w:jc w:val="both"/>
        <w:rPr>
          <w:rFonts w:ascii="Arial" w:hAnsi="Arial" w:cs="Arial"/>
        </w:rPr>
      </w:pPr>
      <w:r>
        <w:rPr>
          <w:rFonts w:ascii="Arial" w:hAnsi="Arial" w:cs="Arial"/>
        </w:rPr>
        <w:t xml:space="preserve">R= </w:t>
      </w:r>
      <w:r w:rsidR="00036B25" w:rsidRPr="00917393">
        <w:rPr>
          <w:rFonts w:ascii="Arial" w:hAnsi="Arial" w:cs="Arial"/>
        </w:rPr>
        <w:t>Esta nota no le aplica al ente público</w:t>
      </w:r>
      <w:r w:rsidR="00036B25">
        <w:rPr>
          <w:rFonts w:ascii="Arial" w:hAnsi="Arial" w:cs="Arial"/>
        </w:rPr>
        <w:t>.</w:t>
      </w:r>
    </w:p>
    <w:p w:rsidR="00036B25" w:rsidRDefault="00036B25"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c)</w:t>
      </w:r>
      <w:r w:rsidRPr="00917393">
        <w:rPr>
          <w:rFonts w:ascii="Arial" w:hAnsi="Arial" w:cs="Arial"/>
        </w:rPr>
        <w:t xml:space="preserve"> Inversiones en empresas de participación mayoritaria:</w:t>
      </w:r>
    </w:p>
    <w:p w:rsidR="00036B25" w:rsidRDefault="00036B25" w:rsidP="00917393">
      <w:pPr>
        <w:tabs>
          <w:tab w:val="left" w:leader="underscore" w:pos="9639"/>
        </w:tabs>
        <w:spacing w:after="0" w:line="360" w:lineRule="auto"/>
        <w:jc w:val="both"/>
        <w:rPr>
          <w:rFonts w:ascii="Arial" w:hAnsi="Arial" w:cs="Arial"/>
        </w:rPr>
      </w:pPr>
    </w:p>
    <w:p w:rsidR="00036B25" w:rsidRDefault="001A0C11" w:rsidP="00036B25">
      <w:pPr>
        <w:tabs>
          <w:tab w:val="left" w:leader="underscore" w:pos="9639"/>
        </w:tabs>
        <w:spacing w:after="0" w:line="360" w:lineRule="auto"/>
        <w:jc w:val="both"/>
        <w:rPr>
          <w:rFonts w:ascii="Arial" w:hAnsi="Arial" w:cs="Arial"/>
        </w:rPr>
      </w:pPr>
      <w:r>
        <w:rPr>
          <w:rFonts w:ascii="Arial" w:hAnsi="Arial" w:cs="Arial"/>
        </w:rPr>
        <w:t xml:space="preserve">R= </w:t>
      </w:r>
      <w:r w:rsidR="00036B25" w:rsidRPr="00917393">
        <w:rPr>
          <w:rFonts w:ascii="Arial" w:hAnsi="Arial" w:cs="Arial"/>
        </w:rPr>
        <w:t>Esta nota no le aplica al ente público</w:t>
      </w:r>
      <w:r w:rsidR="00036B25">
        <w:rPr>
          <w:rFonts w:ascii="Arial" w:hAnsi="Arial" w:cs="Arial"/>
        </w:rPr>
        <w:t>.</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d)</w:t>
      </w:r>
      <w:r w:rsidRPr="00917393">
        <w:rPr>
          <w:rFonts w:ascii="Arial" w:hAnsi="Arial" w:cs="Arial"/>
        </w:rPr>
        <w:t xml:space="preserve"> Inversiones en empresas de participación minoritaria:</w:t>
      </w:r>
    </w:p>
    <w:p w:rsidR="00036B25" w:rsidRDefault="00036B25" w:rsidP="00917393">
      <w:pPr>
        <w:tabs>
          <w:tab w:val="left" w:leader="underscore" w:pos="9639"/>
        </w:tabs>
        <w:spacing w:after="0" w:line="360" w:lineRule="auto"/>
        <w:jc w:val="both"/>
        <w:rPr>
          <w:rFonts w:ascii="Arial" w:hAnsi="Arial" w:cs="Arial"/>
        </w:rPr>
      </w:pPr>
    </w:p>
    <w:p w:rsidR="00036B25" w:rsidRDefault="001A0C11" w:rsidP="00036B25">
      <w:pPr>
        <w:tabs>
          <w:tab w:val="left" w:leader="underscore" w:pos="9639"/>
        </w:tabs>
        <w:spacing w:after="0" w:line="360" w:lineRule="auto"/>
        <w:jc w:val="both"/>
        <w:rPr>
          <w:rFonts w:ascii="Arial" w:hAnsi="Arial" w:cs="Arial"/>
        </w:rPr>
      </w:pPr>
      <w:r>
        <w:rPr>
          <w:rFonts w:ascii="Arial" w:hAnsi="Arial" w:cs="Arial"/>
        </w:rPr>
        <w:t xml:space="preserve">R= </w:t>
      </w:r>
      <w:r w:rsidR="00036B25" w:rsidRPr="00917393">
        <w:rPr>
          <w:rFonts w:ascii="Arial" w:hAnsi="Arial" w:cs="Arial"/>
        </w:rPr>
        <w:t>Esta nota no le aplica al ente público</w:t>
      </w:r>
      <w:r w:rsidR="00036B25">
        <w:rPr>
          <w:rFonts w:ascii="Arial" w:hAnsi="Arial" w:cs="Arial"/>
        </w:rPr>
        <w:t>.</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e)</w:t>
      </w:r>
      <w:r w:rsidRPr="00917393">
        <w:rPr>
          <w:rFonts w:ascii="Arial" w:hAnsi="Arial" w:cs="Arial"/>
        </w:rPr>
        <w:t xml:space="preserve"> Patrimonio de organismos descentralizados de control presupuestario directo, según corresponda:</w:t>
      </w:r>
    </w:p>
    <w:p w:rsidR="00036B25" w:rsidRDefault="00036B25" w:rsidP="00917393">
      <w:pPr>
        <w:tabs>
          <w:tab w:val="left" w:leader="underscore" w:pos="9639"/>
        </w:tabs>
        <w:spacing w:after="0" w:line="360" w:lineRule="auto"/>
        <w:jc w:val="both"/>
        <w:rPr>
          <w:rFonts w:ascii="Arial" w:hAnsi="Arial" w:cs="Arial"/>
        </w:rPr>
      </w:pPr>
    </w:p>
    <w:p w:rsidR="007D1E76" w:rsidRPr="00917393" w:rsidRDefault="007D1E76" w:rsidP="00917393">
      <w:pPr>
        <w:pStyle w:val="Ttulo2"/>
        <w:spacing w:before="0" w:line="360" w:lineRule="auto"/>
        <w:rPr>
          <w:rFonts w:ascii="Arial" w:hAnsi="Arial" w:cs="Arial"/>
          <w:b/>
          <w:color w:val="auto"/>
          <w:sz w:val="22"/>
          <w:szCs w:val="22"/>
        </w:rPr>
      </w:pPr>
      <w:bookmarkStart w:id="12" w:name="_Toc508279629"/>
      <w:r w:rsidRPr="00917393">
        <w:rPr>
          <w:rFonts w:ascii="Arial" w:hAnsi="Arial" w:cs="Arial"/>
          <w:b/>
          <w:color w:val="auto"/>
          <w:sz w:val="22"/>
          <w:szCs w:val="22"/>
        </w:rPr>
        <w:t>9. Fidei</w:t>
      </w:r>
      <w:r w:rsidR="005E231E" w:rsidRPr="00917393">
        <w:rPr>
          <w:rFonts w:ascii="Arial" w:hAnsi="Arial" w:cs="Arial"/>
          <w:b/>
          <w:color w:val="auto"/>
          <w:sz w:val="22"/>
          <w:szCs w:val="22"/>
        </w:rPr>
        <w:t>comisos, Mandatos y Análogos:</w:t>
      </w:r>
      <w:bookmarkEnd w:id="12"/>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rPr>
        <w:t>Se deberá informar:</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a)</w:t>
      </w:r>
      <w:r w:rsidRPr="00917393">
        <w:rPr>
          <w:rFonts w:ascii="Arial" w:hAnsi="Arial" w:cs="Arial"/>
        </w:rPr>
        <w:t xml:space="preserve"> Por ramo administrativo que los reporta:</w:t>
      </w:r>
    </w:p>
    <w:p w:rsidR="00036B25" w:rsidRDefault="00036B25" w:rsidP="00917393">
      <w:pPr>
        <w:tabs>
          <w:tab w:val="left" w:leader="underscore" w:pos="9639"/>
        </w:tabs>
        <w:spacing w:after="0" w:line="360" w:lineRule="auto"/>
        <w:jc w:val="both"/>
        <w:rPr>
          <w:rFonts w:ascii="Arial" w:hAnsi="Arial" w:cs="Arial"/>
        </w:rPr>
      </w:pPr>
    </w:p>
    <w:p w:rsidR="00036B25" w:rsidRDefault="001A0C11" w:rsidP="00036B25">
      <w:pPr>
        <w:tabs>
          <w:tab w:val="left" w:leader="underscore" w:pos="9639"/>
        </w:tabs>
        <w:spacing w:after="0" w:line="360" w:lineRule="auto"/>
        <w:jc w:val="both"/>
        <w:rPr>
          <w:rFonts w:ascii="Arial" w:hAnsi="Arial" w:cs="Arial"/>
        </w:rPr>
      </w:pPr>
      <w:r>
        <w:rPr>
          <w:rFonts w:ascii="Arial" w:hAnsi="Arial" w:cs="Arial"/>
        </w:rPr>
        <w:t xml:space="preserve">R= </w:t>
      </w:r>
      <w:r w:rsidR="00036B25" w:rsidRPr="00917393">
        <w:rPr>
          <w:rFonts w:ascii="Arial" w:hAnsi="Arial" w:cs="Arial"/>
        </w:rPr>
        <w:t>Esta nota no le aplica al ente público</w:t>
      </w:r>
      <w:r w:rsidR="00036B25">
        <w:rPr>
          <w:rFonts w:ascii="Arial" w:hAnsi="Arial" w:cs="Arial"/>
        </w:rPr>
        <w:t>.</w:t>
      </w:r>
    </w:p>
    <w:p w:rsidR="00036B25" w:rsidRDefault="00036B25"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b)</w:t>
      </w:r>
      <w:r w:rsidRPr="00917393">
        <w:rPr>
          <w:rFonts w:ascii="Arial" w:hAnsi="Arial" w:cs="Arial"/>
        </w:rPr>
        <w:t xml:space="preserve"> Enlistar los de mayor monto de disponibilidad, relacionando aquéllos que conforman el 80% de las disponibilidades:</w:t>
      </w:r>
    </w:p>
    <w:p w:rsidR="00036B25" w:rsidRDefault="00036B25" w:rsidP="00917393">
      <w:pPr>
        <w:tabs>
          <w:tab w:val="left" w:leader="underscore" w:pos="9639"/>
        </w:tabs>
        <w:spacing w:after="0" w:line="360" w:lineRule="auto"/>
        <w:jc w:val="both"/>
        <w:rPr>
          <w:rFonts w:ascii="Arial" w:hAnsi="Arial" w:cs="Arial"/>
        </w:rPr>
      </w:pPr>
    </w:p>
    <w:p w:rsidR="00036B25" w:rsidRDefault="001A0C11" w:rsidP="00036B25">
      <w:pPr>
        <w:tabs>
          <w:tab w:val="left" w:leader="underscore" w:pos="9639"/>
        </w:tabs>
        <w:spacing w:after="0" w:line="360" w:lineRule="auto"/>
        <w:jc w:val="both"/>
        <w:rPr>
          <w:rFonts w:ascii="Arial" w:hAnsi="Arial" w:cs="Arial"/>
        </w:rPr>
      </w:pPr>
      <w:r>
        <w:rPr>
          <w:rFonts w:ascii="Arial" w:hAnsi="Arial" w:cs="Arial"/>
        </w:rPr>
        <w:t xml:space="preserve">R= </w:t>
      </w:r>
      <w:r w:rsidR="00036B25" w:rsidRPr="00917393">
        <w:rPr>
          <w:rFonts w:ascii="Arial" w:hAnsi="Arial" w:cs="Arial"/>
        </w:rPr>
        <w:t>Esta nota no le aplica al ente público</w:t>
      </w:r>
      <w:r w:rsidR="00036B25">
        <w:rPr>
          <w:rFonts w:ascii="Arial" w:hAnsi="Arial" w:cs="Arial"/>
        </w:rPr>
        <w:t>.</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pStyle w:val="Ttulo2"/>
        <w:spacing w:before="0" w:line="360" w:lineRule="auto"/>
        <w:rPr>
          <w:rFonts w:ascii="Arial" w:hAnsi="Arial" w:cs="Arial"/>
          <w:b/>
          <w:color w:val="auto"/>
          <w:sz w:val="22"/>
          <w:szCs w:val="22"/>
        </w:rPr>
      </w:pPr>
      <w:bookmarkStart w:id="13" w:name="_Toc508279630"/>
      <w:r w:rsidRPr="00917393">
        <w:rPr>
          <w:rFonts w:ascii="Arial" w:hAnsi="Arial" w:cs="Arial"/>
          <w:b/>
          <w:color w:val="auto"/>
          <w:sz w:val="22"/>
          <w:szCs w:val="22"/>
        </w:rPr>
        <w:lastRenderedPageBreak/>
        <w:t>10. Reporte de la Recaudación:</w:t>
      </w:r>
      <w:bookmarkEnd w:id="13"/>
    </w:p>
    <w:p w:rsidR="007D1E76" w:rsidRPr="00917393" w:rsidRDefault="007D1E76" w:rsidP="00917393">
      <w:pPr>
        <w:tabs>
          <w:tab w:val="left" w:leader="underscore" w:pos="9639"/>
        </w:tabs>
        <w:spacing w:after="0" w:line="360" w:lineRule="auto"/>
        <w:jc w:val="both"/>
        <w:rPr>
          <w:rFonts w:ascii="Arial" w:hAnsi="Arial" w:cs="Arial"/>
        </w:rPr>
      </w:pPr>
    </w:p>
    <w:p w:rsidR="007D1E76"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a)</w:t>
      </w:r>
      <w:r w:rsidRPr="00917393">
        <w:rPr>
          <w:rFonts w:ascii="Arial" w:hAnsi="Arial" w:cs="Arial"/>
        </w:rPr>
        <w:t xml:space="preserve"> Análisis del comportamiento de la recaudación correspondiente al ente público o cualquier tipo de ingreso, de forma separada los ingresos locales de los federales:</w:t>
      </w:r>
    </w:p>
    <w:p w:rsidR="00AA5671" w:rsidRDefault="00AA5671" w:rsidP="00917393">
      <w:pPr>
        <w:tabs>
          <w:tab w:val="left" w:leader="underscore" w:pos="9639"/>
        </w:tabs>
        <w:spacing w:after="0" w:line="360" w:lineRule="auto"/>
        <w:jc w:val="both"/>
        <w:rPr>
          <w:rFonts w:ascii="Arial" w:hAnsi="Arial" w:cs="Arial"/>
        </w:rPr>
      </w:pPr>
    </w:p>
    <w:p w:rsidR="00AA5671" w:rsidRDefault="00AA5671" w:rsidP="00917393">
      <w:pPr>
        <w:tabs>
          <w:tab w:val="left" w:leader="underscore" w:pos="9639"/>
        </w:tabs>
        <w:spacing w:after="0" w:line="36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1274"/>
        <w:gridCol w:w="1119"/>
        <w:gridCol w:w="1076"/>
        <w:gridCol w:w="971"/>
        <w:gridCol w:w="971"/>
        <w:gridCol w:w="971"/>
        <w:gridCol w:w="1134"/>
        <w:gridCol w:w="1076"/>
      </w:tblGrid>
      <w:tr w:rsidR="004D0840" w:rsidTr="007260AC">
        <w:trPr>
          <w:trHeight w:val="369"/>
        </w:trPr>
        <w:tc>
          <w:tcPr>
            <w:tcW w:w="1089" w:type="dxa"/>
            <w:shd w:val="clear" w:color="auto" w:fill="auto"/>
          </w:tcPr>
          <w:p w:rsidR="008B3C19" w:rsidRPr="00DA4858" w:rsidRDefault="008B3C19" w:rsidP="00DA4858">
            <w:pPr>
              <w:tabs>
                <w:tab w:val="left" w:leader="underscore" w:pos="9639"/>
              </w:tabs>
              <w:spacing w:after="0" w:line="360" w:lineRule="auto"/>
              <w:jc w:val="center"/>
              <w:rPr>
                <w:rFonts w:ascii="Arial" w:hAnsi="Arial" w:cs="Arial"/>
                <w:b/>
                <w:sz w:val="14"/>
                <w:szCs w:val="14"/>
              </w:rPr>
            </w:pPr>
            <w:r w:rsidRPr="00DA4858">
              <w:rPr>
                <w:rFonts w:ascii="Arial" w:hAnsi="Arial" w:cs="Arial"/>
                <w:b/>
                <w:sz w:val="14"/>
                <w:szCs w:val="14"/>
              </w:rPr>
              <w:t>CONCEPTO</w:t>
            </w:r>
          </w:p>
        </w:tc>
        <w:tc>
          <w:tcPr>
            <w:tcW w:w="1274" w:type="dxa"/>
            <w:shd w:val="clear" w:color="auto" w:fill="auto"/>
          </w:tcPr>
          <w:p w:rsidR="008B3C19" w:rsidRPr="00DA4858" w:rsidRDefault="008B3C19" w:rsidP="00DA4858">
            <w:pPr>
              <w:tabs>
                <w:tab w:val="left" w:leader="underscore" w:pos="9639"/>
              </w:tabs>
              <w:spacing w:after="0" w:line="360" w:lineRule="auto"/>
              <w:jc w:val="center"/>
              <w:rPr>
                <w:rFonts w:ascii="Arial" w:hAnsi="Arial" w:cs="Arial"/>
                <w:b/>
                <w:sz w:val="14"/>
                <w:szCs w:val="14"/>
              </w:rPr>
            </w:pPr>
            <w:r w:rsidRPr="00DA4858">
              <w:rPr>
                <w:rFonts w:ascii="Arial" w:hAnsi="Arial" w:cs="Arial"/>
                <w:b/>
                <w:sz w:val="14"/>
                <w:szCs w:val="14"/>
              </w:rPr>
              <w:t>PRESUPUESTO</w:t>
            </w:r>
          </w:p>
        </w:tc>
        <w:tc>
          <w:tcPr>
            <w:tcW w:w="1111" w:type="dxa"/>
            <w:shd w:val="clear" w:color="auto" w:fill="auto"/>
          </w:tcPr>
          <w:p w:rsidR="008B3C19" w:rsidRPr="00DA4858" w:rsidRDefault="008B3C19" w:rsidP="00DA4858">
            <w:pPr>
              <w:tabs>
                <w:tab w:val="left" w:leader="underscore" w:pos="9639"/>
              </w:tabs>
              <w:spacing w:after="0" w:line="360" w:lineRule="auto"/>
              <w:jc w:val="center"/>
              <w:rPr>
                <w:rFonts w:ascii="Arial" w:hAnsi="Arial" w:cs="Arial"/>
                <w:b/>
                <w:sz w:val="14"/>
                <w:szCs w:val="14"/>
              </w:rPr>
            </w:pPr>
            <w:r w:rsidRPr="00DA4858">
              <w:rPr>
                <w:rFonts w:ascii="Arial" w:hAnsi="Arial" w:cs="Arial"/>
                <w:b/>
                <w:sz w:val="14"/>
                <w:szCs w:val="14"/>
              </w:rPr>
              <w:t>MODIFICADO</w:t>
            </w:r>
          </w:p>
        </w:tc>
        <w:tc>
          <w:tcPr>
            <w:tcW w:w="1086" w:type="dxa"/>
            <w:shd w:val="clear" w:color="auto" w:fill="auto"/>
          </w:tcPr>
          <w:p w:rsidR="008B3C19" w:rsidRPr="00DA4858" w:rsidRDefault="003E0B7A" w:rsidP="00DA4858">
            <w:pPr>
              <w:tabs>
                <w:tab w:val="left" w:pos="589"/>
              </w:tabs>
              <w:spacing w:after="0" w:line="360" w:lineRule="auto"/>
              <w:jc w:val="center"/>
              <w:rPr>
                <w:rFonts w:ascii="Arial" w:hAnsi="Arial" w:cs="Arial"/>
                <w:b/>
                <w:sz w:val="14"/>
                <w:szCs w:val="14"/>
              </w:rPr>
            </w:pPr>
            <w:r w:rsidRPr="00DA4858">
              <w:rPr>
                <w:rFonts w:ascii="Arial" w:hAnsi="Arial" w:cs="Arial"/>
                <w:b/>
                <w:sz w:val="14"/>
                <w:szCs w:val="14"/>
              </w:rPr>
              <w:t>TRIM-1</w:t>
            </w:r>
          </w:p>
        </w:tc>
        <w:tc>
          <w:tcPr>
            <w:tcW w:w="1053" w:type="dxa"/>
            <w:shd w:val="clear" w:color="auto" w:fill="auto"/>
          </w:tcPr>
          <w:p w:rsidR="008B3C19" w:rsidRPr="00DA4858" w:rsidRDefault="003E0B7A" w:rsidP="00DA4858">
            <w:pPr>
              <w:tabs>
                <w:tab w:val="left" w:leader="underscore" w:pos="9639"/>
              </w:tabs>
              <w:spacing w:after="0" w:line="360" w:lineRule="auto"/>
              <w:jc w:val="center"/>
              <w:rPr>
                <w:rFonts w:ascii="Arial" w:hAnsi="Arial" w:cs="Arial"/>
                <w:b/>
                <w:sz w:val="14"/>
                <w:szCs w:val="14"/>
              </w:rPr>
            </w:pPr>
            <w:r w:rsidRPr="00DA4858">
              <w:rPr>
                <w:rFonts w:ascii="Arial" w:hAnsi="Arial" w:cs="Arial"/>
                <w:b/>
                <w:sz w:val="14"/>
                <w:szCs w:val="14"/>
              </w:rPr>
              <w:t>TRIM-2</w:t>
            </w:r>
          </w:p>
        </w:tc>
        <w:tc>
          <w:tcPr>
            <w:tcW w:w="1053" w:type="dxa"/>
            <w:shd w:val="clear" w:color="auto" w:fill="auto"/>
          </w:tcPr>
          <w:p w:rsidR="008B3C19" w:rsidRPr="00DA4858" w:rsidRDefault="003E0B7A" w:rsidP="00DA4858">
            <w:pPr>
              <w:tabs>
                <w:tab w:val="left" w:leader="underscore" w:pos="9639"/>
              </w:tabs>
              <w:spacing w:after="0" w:line="360" w:lineRule="auto"/>
              <w:jc w:val="center"/>
              <w:rPr>
                <w:rFonts w:ascii="Arial" w:hAnsi="Arial" w:cs="Arial"/>
                <w:b/>
                <w:sz w:val="14"/>
                <w:szCs w:val="14"/>
              </w:rPr>
            </w:pPr>
            <w:r w:rsidRPr="00DA4858">
              <w:rPr>
                <w:rFonts w:ascii="Arial" w:hAnsi="Arial" w:cs="Arial"/>
                <w:b/>
                <w:sz w:val="14"/>
                <w:szCs w:val="14"/>
              </w:rPr>
              <w:t>TRIM-3</w:t>
            </w:r>
          </w:p>
        </w:tc>
        <w:tc>
          <w:tcPr>
            <w:tcW w:w="1053" w:type="dxa"/>
            <w:shd w:val="clear" w:color="auto" w:fill="auto"/>
          </w:tcPr>
          <w:p w:rsidR="008B3C19" w:rsidRPr="00DA4858" w:rsidRDefault="003E0B7A" w:rsidP="00DA4858">
            <w:pPr>
              <w:tabs>
                <w:tab w:val="left" w:leader="underscore" w:pos="9639"/>
              </w:tabs>
              <w:spacing w:after="0" w:line="360" w:lineRule="auto"/>
              <w:jc w:val="center"/>
              <w:rPr>
                <w:rFonts w:ascii="Arial" w:hAnsi="Arial" w:cs="Arial"/>
                <w:b/>
                <w:sz w:val="14"/>
                <w:szCs w:val="14"/>
              </w:rPr>
            </w:pPr>
            <w:r w:rsidRPr="00DA4858">
              <w:rPr>
                <w:rFonts w:ascii="Arial" w:hAnsi="Arial" w:cs="Arial"/>
                <w:b/>
                <w:sz w:val="14"/>
                <w:szCs w:val="14"/>
              </w:rPr>
              <w:t>TRIM-4</w:t>
            </w:r>
          </w:p>
        </w:tc>
        <w:tc>
          <w:tcPr>
            <w:tcW w:w="1111" w:type="dxa"/>
            <w:shd w:val="clear" w:color="auto" w:fill="auto"/>
          </w:tcPr>
          <w:p w:rsidR="008B3C19" w:rsidRPr="00DA4858" w:rsidRDefault="003E0B7A" w:rsidP="00DA4858">
            <w:pPr>
              <w:tabs>
                <w:tab w:val="left" w:leader="underscore" w:pos="9639"/>
              </w:tabs>
              <w:spacing w:after="0" w:line="360" w:lineRule="auto"/>
              <w:jc w:val="center"/>
              <w:rPr>
                <w:rFonts w:ascii="Arial" w:hAnsi="Arial" w:cs="Arial"/>
                <w:b/>
                <w:sz w:val="14"/>
                <w:szCs w:val="14"/>
              </w:rPr>
            </w:pPr>
            <w:r w:rsidRPr="00DA4858">
              <w:rPr>
                <w:rFonts w:ascii="Arial" w:hAnsi="Arial" w:cs="Arial"/>
                <w:b/>
                <w:sz w:val="14"/>
                <w:szCs w:val="14"/>
              </w:rPr>
              <w:t>ACUMULADO</w:t>
            </w:r>
          </w:p>
        </w:tc>
        <w:tc>
          <w:tcPr>
            <w:tcW w:w="1074" w:type="dxa"/>
            <w:shd w:val="clear" w:color="auto" w:fill="auto"/>
          </w:tcPr>
          <w:p w:rsidR="008B3C19" w:rsidRPr="00DA4858" w:rsidRDefault="003E0B7A" w:rsidP="00DA4858">
            <w:pPr>
              <w:tabs>
                <w:tab w:val="left" w:leader="underscore" w:pos="9639"/>
              </w:tabs>
              <w:spacing w:after="0" w:line="360" w:lineRule="auto"/>
              <w:jc w:val="center"/>
              <w:rPr>
                <w:rFonts w:ascii="Arial" w:hAnsi="Arial" w:cs="Arial"/>
                <w:b/>
                <w:sz w:val="14"/>
                <w:szCs w:val="14"/>
              </w:rPr>
            </w:pPr>
            <w:r w:rsidRPr="00DA4858">
              <w:rPr>
                <w:rFonts w:ascii="Arial" w:hAnsi="Arial" w:cs="Arial"/>
                <w:b/>
                <w:sz w:val="14"/>
                <w:szCs w:val="14"/>
              </w:rPr>
              <w:t>X EJERCER</w:t>
            </w:r>
          </w:p>
        </w:tc>
      </w:tr>
      <w:tr w:rsidR="004D0840" w:rsidTr="00D26277">
        <w:tc>
          <w:tcPr>
            <w:tcW w:w="1092" w:type="dxa"/>
            <w:shd w:val="clear" w:color="auto" w:fill="auto"/>
          </w:tcPr>
          <w:p w:rsidR="003E0B7A" w:rsidRPr="00D26277" w:rsidRDefault="003E0B7A" w:rsidP="00D26277">
            <w:pPr>
              <w:tabs>
                <w:tab w:val="left" w:leader="underscore" w:pos="9639"/>
              </w:tabs>
              <w:spacing w:after="0" w:line="360" w:lineRule="auto"/>
              <w:jc w:val="both"/>
              <w:rPr>
                <w:rFonts w:ascii="Arial" w:hAnsi="Arial" w:cs="Arial"/>
                <w:sz w:val="14"/>
                <w:szCs w:val="14"/>
              </w:rPr>
            </w:pPr>
            <w:r w:rsidRPr="00D26277">
              <w:rPr>
                <w:rFonts w:ascii="Arial" w:hAnsi="Arial" w:cs="Arial"/>
                <w:sz w:val="14"/>
                <w:szCs w:val="14"/>
              </w:rPr>
              <w:t>Trasferencias Municipales</w:t>
            </w:r>
          </w:p>
        </w:tc>
        <w:tc>
          <w:tcPr>
            <w:tcW w:w="1092" w:type="dxa"/>
            <w:shd w:val="clear" w:color="auto" w:fill="auto"/>
          </w:tcPr>
          <w:p w:rsidR="003E0B7A" w:rsidRPr="00D26277" w:rsidRDefault="001A0C11" w:rsidP="00D26277">
            <w:pPr>
              <w:tabs>
                <w:tab w:val="left" w:leader="underscore" w:pos="9639"/>
              </w:tabs>
              <w:spacing w:after="0" w:line="360" w:lineRule="auto"/>
              <w:jc w:val="both"/>
              <w:rPr>
                <w:rFonts w:ascii="Arial" w:hAnsi="Arial" w:cs="Arial"/>
                <w:sz w:val="14"/>
                <w:szCs w:val="14"/>
              </w:rPr>
            </w:pPr>
            <w:r>
              <w:rPr>
                <w:rFonts w:ascii="Arial" w:hAnsi="Arial" w:cs="Arial"/>
                <w:sz w:val="14"/>
                <w:szCs w:val="14"/>
              </w:rPr>
              <w:t xml:space="preserve">      3’299,168.58</w:t>
            </w:r>
          </w:p>
          <w:p w:rsidR="003E0B7A" w:rsidRPr="00D26277" w:rsidRDefault="003E0B7A" w:rsidP="00D26277">
            <w:pPr>
              <w:tabs>
                <w:tab w:val="left" w:leader="underscore" w:pos="9639"/>
              </w:tabs>
              <w:spacing w:after="0" w:line="360" w:lineRule="auto"/>
              <w:jc w:val="both"/>
              <w:rPr>
                <w:rFonts w:ascii="Arial" w:hAnsi="Arial" w:cs="Arial"/>
                <w:sz w:val="14"/>
                <w:szCs w:val="14"/>
              </w:rPr>
            </w:pPr>
          </w:p>
        </w:tc>
        <w:tc>
          <w:tcPr>
            <w:tcW w:w="1092" w:type="dxa"/>
            <w:shd w:val="clear" w:color="auto" w:fill="auto"/>
          </w:tcPr>
          <w:p w:rsidR="003E0B7A" w:rsidRPr="00D26277" w:rsidRDefault="001A0C11" w:rsidP="00D26277">
            <w:pPr>
              <w:tabs>
                <w:tab w:val="left" w:leader="underscore" w:pos="9639"/>
              </w:tabs>
              <w:spacing w:after="0" w:line="360" w:lineRule="auto"/>
              <w:jc w:val="both"/>
              <w:rPr>
                <w:rFonts w:ascii="Arial" w:hAnsi="Arial" w:cs="Arial"/>
                <w:sz w:val="14"/>
                <w:szCs w:val="14"/>
              </w:rPr>
            </w:pPr>
            <w:r>
              <w:rPr>
                <w:rFonts w:ascii="Arial" w:hAnsi="Arial" w:cs="Arial"/>
                <w:sz w:val="14"/>
                <w:szCs w:val="14"/>
              </w:rPr>
              <w:t xml:space="preserve">  3’299,168.58</w:t>
            </w:r>
          </w:p>
          <w:p w:rsidR="003E0B7A" w:rsidRPr="00D26277" w:rsidRDefault="003E0B7A" w:rsidP="00D26277">
            <w:pPr>
              <w:tabs>
                <w:tab w:val="left" w:leader="underscore" w:pos="9639"/>
              </w:tabs>
              <w:spacing w:after="0" w:line="360" w:lineRule="auto"/>
              <w:jc w:val="both"/>
              <w:rPr>
                <w:rFonts w:ascii="Arial" w:hAnsi="Arial" w:cs="Arial"/>
                <w:sz w:val="14"/>
                <w:szCs w:val="14"/>
              </w:rPr>
            </w:pPr>
          </w:p>
        </w:tc>
        <w:tc>
          <w:tcPr>
            <w:tcW w:w="1092" w:type="dxa"/>
            <w:shd w:val="clear" w:color="auto" w:fill="auto"/>
          </w:tcPr>
          <w:p w:rsidR="003E0B7A" w:rsidRPr="005E4C0C" w:rsidRDefault="001A0C11" w:rsidP="00D26277">
            <w:pPr>
              <w:tabs>
                <w:tab w:val="left" w:leader="underscore" w:pos="9639"/>
              </w:tabs>
              <w:spacing w:after="0" w:line="360" w:lineRule="auto"/>
              <w:jc w:val="both"/>
              <w:rPr>
                <w:rFonts w:ascii="Arial" w:hAnsi="Arial" w:cs="Arial"/>
                <w:color w:val="000000"/>
                <w:sz w:val="14"/>
                <w:szCs w:val="14"/>
              </w:rPr>
            </w:pPr>
            <w:r>
              <w:rPr>
                <w:rFonts w:ascii="Arial" w:hAnsi="Arial" w:cs="Arial"/>
                <w:color w:val="000000"/>
                <w:sz w:val="14"/>
                <w:szCs w:val="14"/>
              </w:rPr>
              <w:t xml:space="preserve">    841,964.90</w:t>
            </w:r>
          </w:p>
        </w:tc>
        <w:tc>
          <w:tcPr>
            <w:tcW w:w="1092" w:type="dxa"/>
            <w:shd w:val="clear" w:color="auto" w:fill="auto"/>
          </w:tcPr>
          <w:p w:rsidR="003E0B7A" w:rsidRPr="00D26277" w:rsidRDefault="004D0840" w:rsidP="00D26277">
            <w:pPr>
              <w:tabs>
                <w:tab w:val="left" w:leader="underscore" w:pos="9639"/>
              </w:tabs>
              <w:spacing w:after="0" w:line="360" w:lineRule="auto"/>
              <w:jc w:val="both"/>
              <w:rPr>
                <w:rFonts w:ascii="Arial" w:hAnsi="Arial" w:cs="Arial"/>
                <w:sz w:val="14"/>
                <w:szCs w:val="14"/>
              </w:rPr>
            </w:pPr>
            <w:r>
              <w:rPr>
                <w:rFonts w:ascii="Arial" w:hAnsi="Arial" w:cs="Arial"/>
                <w:sz w:val="14"/>
                <w:szCs w:val="14"/>
              </w:rPr>
              <w:t xml:space="preserve">             0.00</w:t>
            </w:r>
          </w:p>
        </w:tc>
        <w:tc>
          <w:tcPr>
            <w:tcW w:w="1092" w:type="dxa"/>
            <w:shd w:val="clear" w:color="auto" w:fill="auto"/>
          </w:tcPr>
          <w:p w:rsidR="003E0B7A" w:rsidRPr="00D26277" w:rsidRDefault="004D0840" w:rsidP="00D26277">
            <w:pPr>
              <w:tabs>
                <w:tab w:val="left" w:leader="underscore" w:pos="9639"/>
              </w:tabs>
              <w:spacing w:after="0" w:line="360" w:lineRule="auto"/>
              <w:jc w:val="both"/>
              <w:rPr>
                <w:rFonts w:ascii="Arial" w:hAnsi="Arial" w:cs="Arial"/>
                <w:sz w:val="14"/>
                <w:szCs w:val="14"/>
              </w:rPr>
            </w:pPr>
            <w:r>
              <w:rPr>
                <w:rFonts w:ascii="Arial" w:hAnsi="Arial" w:cs="Arial"/>
                <w:sz w:val="14"/>
                <w:szCs w:val="14"/>
              </w:rPr>
              <w:t xml:space="preserve">              0.00</w:t>
            </w:r>
          </w:p>
        </w:tc>
        <w:tc>
          <w:tcPr>
            <w:tcW w:w="1092" w:type="dxa"/>
            <w:shd w:val="clear" w:color="auto" w:fill="auto"/>
          </w:tcPr>
          <w:p w:rsidR="003E0B7A" w:rsidRPr="00D26277" w:rsidRDefault="003E0B7A" w:rsidP="00D26277">
            <w:pPr>
              <w:tabs>
                <w:tab w:val="left" w:leader="underscore" w:pos="9639"/>
              </w:tabs>
              <w:spacing w:after="0" w:line="360" w:lineRule="auto"/>
              <w:jc w:val="both"/>
              <w:rPr>
                <w:rFonts w:ascii="Arial" w:hAnsi="Arial" w:cs="Arial"/>
                <w:sz w:val="14"/>
                <w:szCs w:val="14"/>
              </w:rPr>
            </w:pPr>
          </w:p>
        </w:tc>
        <w:tc>
          <w:tcPr>
            <w:tcW w:w="1092" w:type="dxa"/>
            <w:shd w:val="clear" w:color="auto" w:fill="auto"/>
          </w:tcPr>
          <w:p w:rsidR="003E0B7A" w:rsidRPr="00D26277" w:rsidRDefault="004D0840" w:rsidP="00D26277">
            <w:pPr>
              <w:tabs>
                <w:tab w:val="left" w:leader="underscore" w:pos="9639"/>
              </w:tabs>
              <w:spacing w:after="0" w:line="360" w:lineRule="auto"/>
              <w:jc w:val="both"/>
              <w:rPr>
                <w:rFonts w:ascii="Arial" w:hAnsi="Arial" w:cs="Arial"/>
                <w:sz w:val="14"/>
                <w:szCs w:val="14"/>
              </w:rPr>
            </w:pPr>
            <w:r>
              <w:rPr>
                <w:rFonts w:ascii="Arial" w:hAnsi="Arial" w:cs="Arial"/>
                <w:sz w:val="14"/>
                <w:szCs w:val="14"/>
              </w:rPr>
              <w:t xml:space="preserve">    841,964.90</w:t>
            </w:r>
          </w:p>
        </w:tc>
        <w:tc>
          <w:tcPr>
            <w:tcW w:w="1092" w:type="dxa"/>
            <w:shd w:val="clear" w:color="auto" w:fill="auto"/>
          </w:tcPr>
          <w:p w:rsidR="003E0B7A" w:rsidRPr="00D26277" w:rsidRDefault="00DA4858" w:rsidP="00DA4858">
            <w:pPr>
              <w:tabs>
                <w:tab w:val="left" w:leader="underscore" w:pos="9639"/>
              </w:tabs>
              <w:spacing w:after="0" w:line="360" w:lineRule="auto"/>
              <w:rPr>
                <w:rFonts w:ascii="Arial" w:hAnsi="Arial" w:cs="Arial"/>
                <w:sz w:val="14"/>
                <w:szCs w:val="14"/>
              </w:rPr>
            </w:pPr>
            <w:r>
              <w:rPr>
                <w:rFonts w:ascii="Arial" w:hAnsi="Arial" w:cs="Arial"/>
                <w:sz w:val="14"/>
                <w:szCs w:val="14"/>
              </w:rPr>
              <w:t xml:space="preserve"> 2’457,203</w:t>
            </w:r>
            <w:r w:rsidR="00925FDF">
              <w:rPr>
                <w:rFonts w:ascii="Arial" w:hAnsi="Arial" w:cs="Arial"/>
                <w:sz w:val="14"/>
                <w:szCs w:val="14"/>
              </w:rPr>
              <w:t>.</w:t>
            </w:r>
            <w:r>
              <w:rPr>
                <w:rFonts w:ascii="Arial" w:hAnsi="Arial" w:cs="Arial"/>
                <w:sz w:val="14"/>
                <w:szCs w:val="14"/>
              </w:rPr>
              <w:t>68</w:t>
            </w:r>
          </w:p>
        </w:tc>
      </w:tr>
      <w:tr w:rsidR="004D0840" w:rsidTr="00D26277">
        <w:tc>
          <w:tcPr>
            <w:tcW w:w="1089" w:type="dxa"/>
            <w:shd w:val="clear" w:color="auto" w:fill="auto"/>
          </w:tcPr>
          <w:p w:rsidR="003E0B7A" w:rsidRPr="00D26277" w:rsidRDefault="003E0B7A" w:rsidP="00D26277">
            <w:pPr>
              <w:tabs>
                <w:tab w:val="left" w:leader="underscore" w:pos="9639"/>
              </w:tabs>
              <w:spacing w:after="0" w:line="360" w:lineRule="auto"/>
              <w:jc w:val="both"/>
              <w:rPr>
                <w:rFonts w:ascii="Arial" w:hAnsi="Arial" w:cs="Arial"/>
                <w:sz w:val="14"/>
                <w:szCs w:val="14"/>
              </w:rPr>
            </w:pPr>
            <w:r w:rsidRPr="00D26277">
              <w:rPr>
                <w:rFonts w:ascii="Arial" w:hAnsi="Arial" w:cs="Arial"/>
                <w:sz w:val="14"/>
                <w:szCs w:val="14"/>
              </w:rPr>
              <w:t>Ingreso propio</w:t>
            </w:r>
          </w:p>
        </w:tc>
        <w:tc>
          <w:tcPr>
            <w:tcW w:w="1274" w:type="dxa"/>
            <w:shd w:val="clear" w:color="auto" w:fill="auto"/>
          </w:tcPr>
          <w:p w:rsidR="003E0B7A" w:rsidRPr="00D26277" w:rsidRDefault="001A0C11" w:rsidP="00D26277">
            <w:pPr>
              <w:tabs>
                <w:tab w:val="left" w:leader="underscore" w:pos="9639"/>
              </w:tabs>
              <w:spacing w:after="0" w:line="360" w:lineRule="auto"/>
              <w:jc w:val="both"/>
              <w:rPr>
                <w:rFonts w:ascii="Arial" w:hAnsi="Arial" w:cs="Arial"/>
                <w:sz w:val="14"/>
                <w:szCs w:val="14"/>
              </w:rPr>
            </w:pPr>
            <w:r>
              <w:rPr>
                <w:rFonts w:ascii="Arial" w:hAnsi="Arial" w:cs="Arial"/>
                <w:sz w:val="14"/>
                <w:szCs w:val="14"/>
              </w:rPr>
              <w:t xml:space="preserve">    10’404,034.95</w:t>
            </w:r>
          </w:p>
        </w:tc>
        <w:tc>
          <w:tcPr>
            <w:tcW w:w="1111" w:type="dxa"/>
            <w:shd w:val="clear" w:color="auto" w:fill="auto"/>
          </w:tcPr>
          <w:p w:rsidR="003E0B7A" w:rsidRPr="00D26277" w:rsidRDefault="001A0C11" w:rsidP="00D26277">
            <w:pPr>
              <w:tabs>
                <w:tab w:val="left" w:leader="underscore" w:pos="9639"/>
              </w:tabs>
              <w:spacing w:after="0" w:line="360" w:lineRule="auto"/>
              <w:jc w:val="both"/>
              <w:rPr>
                <w:rFonts w:ascii="Arial" w:hAnsi="Arial" w:cs="Arial"/>
                <w:sz w:val="14"/>
                <w:szCs w:val="14"/>
              </w:rPr>
            </w:pPr>
            <w:r>
              <w:rPr>
                <w:rFonts w:ascii="Arial" w:hAnsi="Arial" w:cs="Arial"/>
                <w:sz w:val="14"/>
                <w:szCs w:val="14"/>
              </w:rPr>
              <w:t>10’404,034.95</w:t>
            </w:r>
          </w:p>
        </w:tc>
        <w:tc>
          <w:tcPr>
            <w:tcW w:w="1086" w:type="dxa"/>
            <w:shd w:val="clear" w:color="auto" w:fill="auto"/>
          </w:tcPr>
          <w:p w:rsidR="003E0B7A" w:rsidRPr="00D26277" w:rsidRDefault="001A0C11" w:rsidP="00D26277">
            <w:pPr>
              <w:tabs>
                <w:tab w:val="left" w:leader="underscore" w:pos="9639"/>
              </w:tabs>
              <w:spacing w:after="0" w:line="360" w:lineRule="auto"/>
              <w:jc w:val="both"/>
              <w:rPr>
                <w:rFonts w:ascii="Arial" w:hAnsi="Arial" w:cs="Arial"/>
                <w:sz w:val="14"/>
                <w:szCs w:val="14"/>
              </w:rPr>
            </w:pPr>
            <w:r>
              <w:rPr>
                <w:rFonts w:ascii="Arial" w:hAnsi="Arial" w:cs="Arial"/>
                <w:sz w:val="14"/>
                <w:szCs w:val="14"/>
              </w:rPr>
              <w:t xml:space="preserve"> 3’023,368.28</w:t>
            </w:r>
          </w:p>
        </w:tc>
        <w:tc>
          <w:tcPr>
            <w:tcW w:w="1053" w:type="dxa"/>
            <w:shd w:val="clear" w:color="auto" w:fill="auto"/>
          </w:tcPr>
          <w:p w:rsidR="003E0B7A" w:rsidRPr="00D26277" w:rsidRDefault="004D0840" w:rsidP="00D26277">
            <w:pPr>
              <w:tabs>
                <w:tab w:val="left" w:leader="underscore" w:pos="9639"/>
              </w:tabs>
              <w:spacing w:after="0" w:line="360" w:lineRule="auto"/>
              <w:jc w:val="both"/>
              <w:rPr>
                <w:rFonts w:ascii="Arial" w:hAnsi="Arial" w:cs="Arial"/>
                <w:sz w:val="14"/>
                <w:szCs w:val="14"/>
              </w:rPr>
            </w:pPr>
            <w:r>
              <w:rPr>
                <w:rFonts w:ascii="Arial" w:hAnsi="Arial" w:cs="Arial"/>
                <w:sz w:val="14"/>
                <w:szCs w:val="14"/>
              </w:rPr>
              <w:t xml:space="preserve">             0.00</w:t>
            </w:r>
          </w:p>
        </w:tc>
        <w:tc>
          <w:tcPr>
            <w:tcW w:w="1053" w:type="dxa"/>
            <w:shd w:val="clear" w:color="auto" w:fill="auto"/>
          </w:tcPr>
          <w:p w:rsidR="003E0B7A" w:rsidRPr="00D26277" w:rsidRDefault="004D0840" w:rsidP="00D26277">
            <w:pPr>
              <w:tabs>
                <w:tab w:val="left" w:leader="underscore" w:pos="9639"/>
              </w:tabs>
              <w:spacing w:after="0" w:line="360" w:lineRule="auto"/>
              <w:jc w:val="both"/>
              <w:rPr>
                <w:rFonts w:ascii="Arial" w:hAnsi="Arial" w:cs="Arial"/>
                <w:sz w:val="14"/>
                <w:szCs w:val="14"/>
              </w:rPr>
            </w:pPr>
            <w:r>
              <w:rPr>
                <w:rFonts w:ascii="Arial" w:hAnsi="Arial" w:cs="Arial"/>
                <w:sz w:val="14"/>
                <w:szCs w:val="14"/>
              </w:rPr>
              <w:t xml:space="preserve">              0.00</w:t>
            </w:r>
          </w:p>
        </w:tc>
        <w:tc>
          <w:tcPr>
            <w:tcW w:w="1053" w:type="dxa"/>
            <w:shd w:val="clear" w:color="auto" w:fill="auto"/>
          </w:tcPr>
          <w:p w:rsidR="003E0B7A" w:rsidRPr="00D26277" w:rsidRDefault="003E0B7A" w:rsidP="00D26277">
            <w:pPr>
              <w:tabs>
                <w:tab w:val="left" w:leader="underscore" w:pos="9639"/>
              </w:tabs>
              <w:spacing w:after="0" w:line="360" w:lineRule="auto"/>
              <w:jc w:val="both"/>
              <w:rPr>
                <w:rFonts w:ascii="Arial" w:hAnsi="Arial" w:cs="Arial"/>
                <w:sz w:val="14"/>
                <w:szCs w:val="14"/>
              </w:rPr>
            </w:pPr>
          </w:p>
        </w:tc>
        <w:tc>
          <w:tcPr>
            <w:tcW w:w="1111" w:type="dxa"/>
            <w:shd w:val="clear" w:color="auto" w:fill="auto"/>
          </w:tcPr>
          <w:p w:rsidR="003E0B7A" w:rsidRPr="00D26277" w:rsidRDefault="004D0840" w:rsidP="00D26277">
            <w:pPr>
              <w:tabs>
                <w:tab w:val="left" w:leader="underscore" w:pos="9639"/>
              </w:tabs>
              <w:spacing w:after="0" w:line="360" w:lineRule="auto"/>
              <w:jc w:val="both"/>
              <w:rPr>
                <w:rFonts w:ascii="Arial" w:hAnsi="Arial" w:cs="Arial"/>
                <w:sz w:val="14"/>
                <w:szCs w:val="14"/>
              </w:rPr>
            </w:pPr>
            <w:r>
              <w:rPr>
                <w:rFonts w:ascii="Arial" w:hAnsi="Arial" w:cs="Arial"/>
                <w:sz w:val="14"/>
                <w:szCs w:val="14"/>
              </w:rPr>
              <w:t xml:space="preserve">  3’023,368.28</w:t>
            </w:r>
          </w:p>
        </w:tc>
        <w:tc>
          <w:tcPr>
            <w:tcW w:w="1074" w:type="dxa"/>
            <w:shd w:val="clear" w:color="auto" w:fill="auto"/>
          </w:tcPr>
          <w:p w:rsidR="003E0B7A" w:rsidRPr="00D26277" w:rsidRDefault="00DA4858" w:rsidP="00DA4858">
            <w:pPr>
              <w:tabs>
                <w:tab w:val="left" w:leader="underscore" w:pos="9639"/>
              </w:tabs>
              <w:spacing w:after="0" w:line="360" w:lineRule="auto"/>
              <w:jc w:val="right"/>
              <w:rPr>
                <w:rFonts w:ascii="Arial" w:hAnsi="Arial" w:cs="Arial"/>
                <w:sz w:val="14"/>
                <w:szCs w:val="14"/>
              </w:rPr>
            </w:pPr>
            <w:r>
              <w:rPr>
                <w:rFonts w:ascii="Arial" w:hAnsi="Arial" w:cs="Arial"/>
                <w:sz w:val="14"/>
                <w:szCs w:val="14"/>
              </w:rPr>
              <w:t>7’380,666</w:t>
            </w:r>
            <w:r w:rsidR="00925FDF">
              <w:rPr>
                <w:rFonts w:ascii="Arial" w:hAnsi="Arial" w:cs="Arial"/>
                <w:sz w:val="14"/>
                <w:szCs w:val="14"/>
              </w:rPr>
              <w:t>.</w:t>
            </w:r>
            <w:r>
              <w:rPr>
                <w:rFonts w:ascii="Arial" w:hAnsi="Arial" w:cs="Arial"/>
                <w:sz w:val="14"/>
                <w:szCs w:val="14"/>
              </w:rPr>
              <w:t>67</w:t>
            </w:r>
          </w:p>
        </w:tc>
      </w:tr>
      <w:tr w:rsidR="004D0840" w:rsidTr="00D26277">
        <w:tc>
          <w:tcPr>
            <w:tcW w:w="1089" w:type="dxa"/>
            <w:shd w:val="clear" w:color="auto" w:fill="auto"/>
          </w:tcPr>
          <w:p w:rsidR="003E0B7A" w:rsidRPr="00D26277" w:rsidRDefault="003E0B7A" w:rsidP="00D26277">
            <w:pPr>
              <w:tabs>
                <w:tab w:val="left" w:leader="underscore" w:pos="9639"/>
              </w:tabs>
              <w:spacing w:after="0" w:line="360" w:lineRule="auto"/>
              <w:jc w:val="both"/>
              <w:rPr>
                <w:rFonts w:ascii="Arial" w:hAnsi="Arial" w:cs="Arial"/>
                <w:sz w:val="14"/>
                <w:szCs w:val="14"/>
              </w:rPr>
            </w:pPr>
            <w:r w:rsidRPr="00D26277">
              <w:rPr>
                <w:rFonts w:ascii="Arial" w:hAnsi="Arial" w:cs="Arial"/>
                <w:sz w:val="14"/>
                <w:szCs w:val="14"/>
              </w:rPr>
              <w:t>Remanentes</w:t>
            </w:r>
          </w:p>
        </w:tc>
        <w:tc>
          <w:tcPr>
            <w:tcW w:w="1274" w:type="dxa"/>
            <w:shd w:val="clear" w:color="auto" w:fill="auto"/>
          </w:tcPr>
          <w:p w:rsidR="003E0B7A" w:rsidRPr="00D26277" w:rsidRDefault="001A0C11" w:rsidP="00D26277">
            <w:pPr>
              <w:tabs>
                <w:tab w:val="left" w:leader="underscore" w:pos="9639"/>
              </w:tabs>
              <w:spacing w:after="0" w:line="360" w:lineRule="auto"/>
              <w:jc w:val="both"/>
              <w:rPr>
                <w:rFonts w:ascii="Arial" w:hAnsi="Arial" w:cs="Arial"/>
                <w:sz w:val="14"/>
                <w:szCs w:val="14"/>
              </w:rPr>
            </w:pPr>
            <w:r>
              <w:rPr>
                <w:rFonts w:ascii="Arial" w:hAnsi="Arial" w:cs="Arial"/>
                <w:sz w:val="14"/>
                <w:szCs w:val="14"/>
              </w:rPr>
              <w:t xml:space="preserve">                  </w:t>
            </w:r>
            <w:r w:rsidR="003E0B7A" w:rsidRPr="00D26277">
              <w:rPr>
                <w:rFonts w:ascii="Arial" w:hAnsi="Arial" w:cs="Arial"/>
                <w:sz w:val="14"/>
                <w:szCs w:val="14"/>
              </w:rPr>
              <w:t>0</w:t>
            </w:r>
            <w:r w:rsidR="007260AC">
              <w:rPr>
                <w:rFonts w:ascii="Arial" w:hAnsi="Arial" w:cs="Arial"/>
                <w:sz w:val="14"/>
                <w:szCs w:val="14"/>
              </w:rPr>
              <w:t>.00</w:t>
            </w:r>
          </w:p>
        </w:tc>
        <w:tc>
          <w:tcPr>
            <w:tcW w:w="1111" w:type="dxa"/>
            <w:shd w:val="clear" w:color="auto" w:fill="auto"/>
          </w:tcPr>
          <w:p w:rsidR="003E0B7A" w:rsidRPr="00D26277" w:rsidRDefault="001A0C11" w:rsidP="00D26277">
            <w:pPr>
              <w:tabs>
                <w:tab w:val="left" w:leader="underscore" w:pos="9639"/>
              </w:tabs>
              <w:spacing w:after="0" w:line="360" w:lineRule="auto"/>
              <w:jc w:val="both"/>
              <w:rPr>
                <w:rFonts w:ascii="Arial" w:hAnsi="Arial" w:cs="Arial"/>
                <w:sz w:val="14"/>
                <w:szCs w:val="14"/>
              </w:rPr>
            </w:pPr>
            <w:r>
              <w:rPr>
                <w:rFonts w:ascii="Arial" w:hAnsi="Arial" w:cs="Arial"/>
                <w:sz w:val="14"/>
                <w:szCs w:val="14"/>
              </w:rPr>
              <w:t xml:space="preserve">              0.00</w:t>
            </w:r>
          </w:p>
        </w:tc>
        <w:tc>
          <w:tcPr>
            <w:tcW w:w="1086" w:type="dxa"/>
            <w:shd w:val="clear" w:color="auto" w:fill="auto"/>
          </w:tcPr>
          <w:p w:rsidR="003E0B7A" w:rsidRPr="00D26277" w:rsidRDefault="001A0C11" w:rsidP="00D26277">
            <w:pPr>
              <w:tabs>
                <w:tab w:val="left" w:leader="underscore" w:pos="9639"/>
              </w:tabs>
              <w:spacing w:after="0" w:line="360" w:lineRule="auto"/>
              <w:jc w:val="both"/>
              <w:rPr>
                <w:rFonts w:ascii="Arial" w:hAnsi="Arial" w:cs="Arial"/>
                <w:sz w:val="14"/>
                <w:szCs w:val="14"/>
              </w:rPr>
            </w:pPr>
            <w:r>
              <w:rPr>
                <w:rFonts w:ascii="Arial" w:hAnsi="Arial" w:cs="Arial"/>
                <w:sz w:val="14"/>
                <w:szCs w:val="14"/>
              </w:rPr>
              <w:t xml:space="preserve">              </w:t>
            </w:r>
            <w:r w:rsidR="003E0B7A" w:rsidRPr="00D26277">
              <w:rPr>
                <w:rFonts w:ascii="Arial" w:hAnsi="Arial" w:cs="Arial"/>
                <w:sz w:val="14"/>
                <w:szCs w:val="14"/>
              </w:rPr>
              <w:t>0</w:t>
            </w:r>
            <w:r w:rsidR="007260AC">
              <w:rPr>
                <w:rFonts w:ascii="Arial" w:hAnsi="Arial" w:cs="Arial"/>
                <w:sz w:val="14"/>
                <w:szCs w:val="14"/>
              </w:rPr>
              <w:t>.00</w:t>
            </w:r>
          </w:p>
        </w:tc>
        <w:tc>
          <w:tcPr>
            <w:tcW w:w="1053" w:type="dxa"/>
            <w:shd w:val="clear" w:color="auto" w:fill="auto"/>
          </w:tcPr>
          <w:p w:rsidR="003E0B7A" w:rsidRPr="00D26277" w:rsidRDefault="004D0840" w:rsidP="00D26277">
            <w:pPr>
              <w:tabs>
                <w:tab w:val="left" w:leader="underscore" w:pos="9639"/>
              </w:tabs>
              <w:spacing w:after="0" w:line="360" w:lineRule="auto"/>
              <w:jc w:val="both"/>
              <w:rPr>
                <w:rFonts w:ascii="Arial" w:hAnsi="Arial" w:cs="Arial"/>
                <w:sz w:val="14"/>
                <w:szCs w:val="14"/>
              </w:rPr>
            </w:pPr>
            <w:r>
              <w:rPr>
                <w:rFonts w:ascii="Arial" w:hAnsi="Arial" w:cs="Arial"/>
                <w:sz w:val="14"/>
                <w:szCs w:val="14"/>
              </w:rPr>
              <w:t xml:space="preserve">             </w:t>
            </w:r>
            <w:r w:rsidR="00FA6609">
              <w:rPr>
                <w:rFonts w:ascii="Arial" w:hAnsi="Arial" w:cs="Arial"/>
                <w:sz w:val="14"/>
                <w:szCs w:val="14"/>
              </w:rPr>
              <w:t>0</w:t>
            </w:r>
            <w:r w:rsidR="007260AC">
              <w:rPr>
                <w:rFonts w:ascii="Arial" w:hAnsi="Arial" w:cs="Arial"/>
                <w:sz w:val="14"/>
                <w:szCs w:val="14"/>
              </w:rPr>
              <w:t>.00</w:t>
            </w:r>
          </w:p>
        </w:tc>
        <w:tc>
          <w:tcPr>
            <w:tcW w:w="1053" w:type="dxa"/>
            <w:shd w:val="clear" w:color="auto" w:fill="auto"/>
          </w:tcPr>
          <w:p w:rsidR="003E0B7A" w:rsidRPr="00D26277" w:rsidRDefault="004D0840" w:rsidP="00D26277">
            <w:pPr>
              <w:tabs>
                <w:tab w:val="left" w:leader="underscore" w:pos="9639"/>
              </w:tabs>
              <w:spacing w:after="0" w:line="360" w:lineRule="auto"/>
              <w:jc w:val="both"/>
              <w:rPr>
                <w:rFonts w:ascii="Arial" w:hAnsi="Arial" w:cs="Arial"/>
                <w:sz w:val="14"/>
                <w:szCs w:val="14"/>
              </w:rPr>
            </w:pPr>
            <w:r>
              <w:rPr>
                <w:rFonts w:ascii="Arial" w:hAnsi="Arial" w:cs="Arial"/>
                <w:sz w:val="14"/>
                <w:szCs w:val="14"/>
              </w:rPr>
              <w:t xml:space="preserve">              0.00</w:t>
            </w:r>
          </w:p>
        </w:tc>
        <w:tc>
          <w:tcPr>
            <w:tcW w:w="1053" w:type="dxa"/>
            <w:shd w:val="clear" w:color="auto" w:fill="auto"/>
          </w:tcPr>
          <w:p w:rsidR="003E0B7A" w:rsidRPr="00D26277" w:rsidRDefault="003E0B7A" w:rsidP="00D26277">
            <w:pPr>
              <w:tabs>
                <w:tab w:val="left" w:leader="underscore" w:pos="9639"/>
              </w:tabs>
              <w:spacing w:after="0" w:line="360" w:lineRule="auto"/>
              <w:jc w:val="both"/>
              <w:rPr>
                <w:rFonts w:ascii="Arial" w:hAnsi="Arial" w:cs="Arial"/>
                <w:sz w:val="14"/>
                <w:szCs w:val="14"/>
              </w:rPr>
            </w:pPr>
          </w:p>
        </w:tc>
        <w:tc>
          <w:tcPr>
            <w:tcW w:w="1111" w:type="dxa"/>
            <w:shd w:val="clear" w:color="auto" w:fill="auto"/>
          </w:tcPr>
          <w:p w:rsidR="003E0B7A" w:rsidRPr="00D26277" w:rsidRDefault="004D0840" w:rsidP="00D26277">
            <w:pPr>
              <w:tabs>
                <w:tab w:val="left" w:leader="underscore" w:pos="9639"/>
              </w:tabs>
              <w:spacing w:after="0" w:line="360" w:lineRule="auto"/>
              <w:jc w:val="both"/>
              <w:rPr>
                <w:rFonts w:ascii="Arial" w:hAnsi="Arial" w:cs="Arial"/>
                <w:sz w:val="14"/>
                <w:szCs w:val="14"/>
              </w:rPr>
            </w:pPr>
            <w:r>
              <w:rPr>
                <w:rFonts w:ascii="Arial" w:hAnsi="Arial" w:cs="Arial"/>
                <w:sz w:val="14"/>
                <w:szCs w:val="14"/>
              </w:rPr>
              <w:t xml:space="preserve">               0.00</w:t>
            </w:r>
          </w:p>
        </w:tc>
        <w:tc>
          <w:tcPr>
            <w:tcW w:w="1074" w:type="dxa"/>
            <w:shd w:val="clear" w:color="auto" w:fill="auto"/>
          </w:tcPr>
          <w:p w:rsidR="003E0B7A" w:rsidRPr="00D26277" w:rsidRDefault="007260AC" w:rsidP="00925FDF">
            <w:pPr>
              <w:tabs>
                <w:tab w:val="left" w:leader="underscore" w:pos="9639"/>
              </w:tabs>
              <w:spacing w:after="0" w:line="360" w:lineRule="auto"/>
              <w:jc w:val="right"/>
              <w:rPr>
                <w:rFonts w:ascii="Arial" w:hAnsi="Arial" w:cs="Arial"/>
                <w:sz w:val="14"/>
                <w:szCs w:val="14"/>
              </w:rPr>
            </w:pPr>
            <w:r>
              <w:rPr>
                <w:rFonts w:ascii="Arial" w:hAnsi="Arial" w:cs="Arial"/>
                <w:sz w:val="14"/>
                <w:szCs w:val="14"/>
              </w:rPr>
              <w:t>0.00</w:t>
            </w:r>
          </w:p>
        </w:tc>
      </w:tr>
      <w:tr w:rsidR="004D0840" w:rsidTr="00D26277">
        <w:tc>
          <w:tcPr>
            <w:tcW w:w="1089" w:type="dxa"/>
            <w:shd w:val="clear" w:color="auto" w:fill="auto"/>
          </w:tcPr>
          <w:p w:rsidR="003E0B7A" w:rsidRPr="00D26277" w:rsidRDefault="003E0B7A" w:rsidP="00D26277">
            <w:pPr>
              <w:tabs>
                <w:tab w:val="left" w:leader="underscore" w:pos="9639"/>
              </w:tabs>
              <w:spacing w:after="0" w:line="360" w:lineRule="auto"/>
              <w:jc w:val="both"/>
              <w:rPr>
                <w:rFonts w:ascii="Arial" w:hAnsi="Arial" w:cs="Arial"/>
                <w:sz w:val="14"/>
                <w:szCs w:val="14"/>
              </w:rPr>
            </w:pPr>
            <w:r w:rsidRPr="00D26277">
              <w:rPr>
                <w:rFonts w:ascii="Arial" w:hAnsi="Arial" w:cs="Arial"/>
                <w:sz w:val="14"/>
                <w:szCs w:val="14"/>
              </w:rPr>
              <w:t>Total</w:t>
            </w:r>
          </w:p>
        </w:tc>
        <w:tc>
          <w:tcPr>
            <w:tcW w:w="1274" w:type="dxa"/>
            <w:shd w:val="clear" w:color="auto" w:fill="auto"/>
          </w:tcPr>
          <w:p w:rsidR="003E0B7A" w:rsidRPr="00D26277" w:rsidRDefault="001A0C11" w:rsidP="00D26277">
            <w:pPr>
              <w:tabs>
                <w:tab w:val="left" w:leader="underscore" w:pos="9639"/>
              </w:tabs>
              <w:spacing w:after="0" w:line="360" w:lineRule="auto"/>
              <w:jc w:val="both"/>
              <w:rPr>
                <w:rFonts w:ascii="Arial" w:hAnsi="Arial" w:cs="Arial"/>
                <w:sz w:val="14"/>
                <w:szCs w:val="14"/>
              </w:rPr>
            </w:pPr>
            <w:r>
              <w:rPr>
                <w:rFonts w:ascii="Arial" w:hAnsi="Arial" w:cs="Arial"/>
                <w:sz w:val="14"/>
                <w:szCs w:val="14"/>
              </w:rPr>
              <w:t xml:space="preserve">    13’703,203.53</w:t>
            </w:r>
          </w:p>
        </w:tc>
        <w:tc>
          <w:tcPr>
            <w:tcW w:w="1111" w:type="dxa"/>
            <w:shd w:val="clear" w:color="auto" w:fill="auto"/>
          </w:tcPr>
          <w:p w:rsidR="003E0B7A" w:rsidRPr="00D26277" w:rsidRDefault="001A0C11" w:rsidP="00D26277">
            <w:pPr>
              <w:tabs>
                <w:tab w:val="left" w:leader="underscore" w:pos="9639"/>
              </w:tabs>
              <w:spacing w:after="0" w:line="360" w:lineRule="auto"/>
              <w:jc w:val="both"/>
              <w:rPr>
                <w:rFonts w:ascii="Arial" w:hAnsi="Arial" w:cs="Arial"/>
                <w:sz w:val="14"/>
                <w:szCs w:val="14"/>
              </w:rPr>
            </w:pPr>
            <w:r>
              <w:rPr>
                <w:rFonts w:ascii="Arial" w:hAnsi="Arial" w:cs="Arial"/>
                <w:sz w:val="14"/>
                <w:szCs w:val="14"/>
              </w:rPr>
              <w:t>13’703,203.53</w:t>
            </w:r>
          </w:p>
        </w:tc>
        <w:tc>
          <w:tcPr>
            <w:tcW w:w="1086" w:type="dxa"/>
            <w:shd w:val="clear" w:color="auto" w:fill="auto"/>
          </w:tcPr>
          <w:p w:rsidR="003E0B7A" w:rsidRPr="00D26277" w:rsidRDefault="004D0840" w:rsidP="004D0840">
            <w:pPr>
              <w:tabs>
                <w:tab w:val="left" w:leader="underscore" w:pos="9639"/>
              </w:tabs>
              <w:spacing w:after="0" w:line="360" w:lineRule="auto"/>
              <w:jc w:val="both"/>
              <w:rPr>
                <w:rFonts w:ascii="Arial" w:hAnsi="Arial" w:cs="Arial"/>
                <w:sz w:val="14"/>
                <w:szCs w:val="14"/>
              </w:rPr>
            </w:pPr>
            <w:r>
              <w:rPr>
                <w:rFonts w:ascii="Arial" w:hAnsi="Arial" w:cs="Arial"/>
                <w:sz w:val="14"/>
                <w:szCs w:val="14"/>
              </w:rPr>
              <w:t>3’865,333.18</w:t>
            </w:r>
          </w:p>
        </w:tc>
        <w:tc>
          <w:tcPr>
            <w:tcW w:w="1053" w:type="dxa"/>
            <w:shd w:val="clear" w:color="auto" w:fill="auto"/>
          </w:tcPr>
          <w:p w:rsidR="003E0B7A" w:rsidRPr="00D26277" w:rsidRDefault="004D0840" w:rsidP="00D26277">
            <w:pPr>
              <w:tabs>
                <w:tab w:val="left" w:leader="underscore" w:pos="9639"/>
              </w:tabs>
              <w:spacing w:after="0" w:line="360" w:lineRule="auto"/>
              <w:jc w:val="both"/>
              <w:rPr>
                <w:rFonts w:ascii="Arial" w:hAnsi="Arial" w:cs="Arial"/>
                <w:sz w:val="14"/>
                <w:szCs w:val="14"/>
              </w:rPr>
            </w:pPr>
            <w:r>
              <w:rPr>
                <w:rFonts w:ascii="Arial" w:hAnsi="Arial" w:cs="Arial"/>
                <w:sz w:val="14"/>
                <w:szCs w:val="14"/>
              </w:rPr>
              <w:t xml:space="preserve">             0.00</w:t>
            </w:r>
          </w:p>
        </w:tc>
        <w:tc>
          <w:tcPr>
            <w:tcW w:w="1053" w:type="dxa"/>
            <w:shd w:val="clear" w:color="auto" w:fill="auto"/>
          </w:tcPr>
          <w:p w:rsidR="003E0B7A" w:rsidRPr="00D26277" w:rsidRDefault="004D0840" w:rsidP="00D26277">
            <w:pPr>
              <w:tabs>
                <w:tab w:val="left" w:leader="underscore" w:pos="9639"/>
              </w:tabs>
              <w:spacing w:after="0" w:line="360" w:lineRule="auto"/>
              <w:jc w:val="both"/>
              <w:rPr>
                <w:rFonts w:ascii="Arial" w:hAnsi="Arial" w:cs="Arial"/>
                <w:sz w:val="14"/>
                <w:szCs w:val="14"/>
              </w:rPr>
            </w:pPr>
            <w:r>
              <w:rPr>
                <w:rFonts w:ascii="Arial" w:hAnsi="Arial" w:cs="Arial"/>
                <w:sz w:val="14"/>
                <w:szCs w:val="14"/>
              </w:rPr>
              <w:t xml:space="preserve">              0.00</w:t>
            </w:r>
          </w:p>
        </w:tc>
        <w:tc>
          <w:tcPr>
            <w:tcW w:w="1053" w:type="dxa"/>
            <w:shd w:val="clear" w:color="auto" w:fill="auto"/>
          </w:tcPr>
          <w:p w:rsidR="003E0B7A" w:rsidRPr="00D26277" w:rsidRDefault="003E0B7A" w:rsidP="00D26277">
            <w:pPr>
              <w:tabs>
                <w:tab w:val="left" w:leader="underscore" w:pos="9639"/>
              </w:tabs>
              <w:spacing w:after="0" w:line="360" w:lineRule="auto"/>
              <w:jc w:val="both"/>
              <w:rPr>
                <w:rFonts w:ascii="Arial" w:hAnsi="Arial" w:cs="Arial"/>
                <w:sz w:val="14"/>
                <w:szCs w:val="14"/>
              </w:rPr>
            </w:pPr>
          </w:p>
        </w:tc>
        <w:tc>
          <w:tcPr>
            <w:tcW w:w="1111" w:type="dxa"/>
            <w:shd w:val="clear" w:color="auto" w:fill="auto"/>
          </w:tcPr>
          <w:p w:rsidR="00374D63" w:rsidRPr="00D26277" w:rsidRDefault="004D0840" w:rsidP="00D26277">
            <w:pPr>
              <w:tabs>
                <w:tab w:val="left" w:leader="underscore" w:pos="9639"/>
              </w:tabs>
              <w:spacing w:after="0" w:line="360" w:lineRule="auto"/>
              <w:jc w:val="both"/>
              <w:rPr>
                <w:rFonts w:ascii="Arial" w:hAnsi="Arial" w:cs="Arial"/>
                <w:sz w:val="14"/>
                <w:szCs w:val="14"/>
              </w:rPr>
            </w:pPr>
            <w:r>
              <w:rPr>
                <w:rFonts w:ascii="Arial" w:hAnsi="Arial" w:cs="Arial"/>
                <w:sz w:val="14"/>
                <w:szCs w:val="14"/>
              </w:rPr>
              <w:t>13’703,203.53</w:t>
            </w:r>
          </w:p>
        </w:tc>
        <w:tc>
          <w:tcPr>
            <w:tcW w:w="1074" w:type="dxa"/>
            <w:shd w:val="clear" w:color="auto" w:fill="auto"/>
          </w:tcPr>
          <w:p w:rsidR="003E0B7A" w:rsidRPr="00D26277" w:rsidRDefault="00DA4858" w:rsidP="00DA4858">
            <w:pPr>
              <w:tabs>
                <w:tab w:val="left" w:leader="underscore" w:pos="9639"/>
              </w:tabs>
              <w:spacing w:after="0" w:line="360" w:lineRule="auto"/>
              <w:jc w:val="right"/>
              <w:rPr>
                <w:rFonts w:ascii="Arial" w:hAnsi="Arial" w:cs="Arial"/>
                <w:sz w:val="14"/>
                <w:szCs w:val="14"/>
              </w:rPr>
            </w:pPr>
            <w:r>
              <w:rPr>
                <w:rFonts w:ascii="Arial" w:hAnsi="Arial" w:cs="Arial"/>
                <w:sz w:val="14"/>
                <w:szCs w:val="14"/>
              </w:rPr>
              <w:t>9’837,87</w:t>
            </w:r>
            <w:r w:rsidR="00925FDF">
              <w:rPr>
                <w:rFonts w:ascii="Arial" w:hAnsi="Arial" w:cs="Arial"/>
                <w:sz w:val="14"/>
                <w:szCs w:val="14"/>
              </w:rPr>
              <w:t>0.</w:t>
            </w:r>
            <w:r>
              <w:rPr>
                <w:rFonts w:ascii="Arial" w:hAnsi="Arial" w:cs="Arial"/>
                <w:sz w:val="14"/>
                <w:szCs w:val="14"/>
              </w:rPr>
              <w:t>35</w:t>
            </w:r>
          </w:p>
        </w:tc>
      </w:tr>
    </w:tbl>
    <w:p w:rsidR="003728A3" w:rsidRDefault="003728A3" w:rsidP="00917393">
      <w:pPr>
        <w:tabs>
          <w:tab w:val="left" w:leader="underscore" w:pos="9639"/>
        </w:tabs>
        <w:spacing w:after="0" w:line="360" w:lineRule="auto"/>
        <w:jc w:val="both"/>
        <w:rPr>
          <w:rFonts w:ascii="Arial" w:hAnsi="Arial" w:cs="Arial"/>
          <w:b/>
        </w:rPr>
      </w:pPr>
    </w:p>
    <w:p w:rsidR="007D1E76"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b)</w:t>
      </w:r>
      <w:r w:rsidRPr="00917393">
        <w:rPr>
          <w:rFonts w:ascii="Arial" w:hAnsi="Arial" w:cs="Arial"/>
        </w:rPr>
        <w:t xml:space="preserve"> Proyección de la recaudación e ingresos en el mediano plazo:</w:t>
      </w:r>
    </w:p>
    <w:p w:rsidR="007213ED" w:rsidRPr="00917393" w:rsidRDefault="007213ED" w:rsidP="00917393">
      <w:pPr>
        <w:tabs>
          <w:tab w:val="left" w:leader="underscore" w:pos="9639"/>
        </w:tabs>
        <w:spacing w:after="0" w:line="360" w:lineRule="auto"/>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43"/>
        <w:gridCol w:w="1843"/>
        <w:gridCol w:w="1844"/>
      </w:tblGrid>
      <w:tr w:rsidR="003728A3" w:rsidTr="00F65012">
        <w:trPr>
          <w:trHeight w:val="260"/>
          <w:jc w:val="center"/>
        </w:trPr>
        <w:tc>
          <w:tcPr>
            <w:tcW w:w="1843" w:type="dxa"/>
            <w:shd w:val="clear" w:color="auto" w:fill="auto"/>
          </w:tcPr>
          <w:p w:rsidR="003728A3" w:rsidRPr="002B5132" w:rsidRDefault="003728A3" w:rsidP="00D26277">
            <w:pPr>
              <w:tabs>
                <w:tab w:val="left" w:leader="underscore" w:pos="9639"/>
              </w:tabs>
              <w:spacing w:after="0" w:line="360" w:lineRule="auto"/>
              <w:jc w:val="both"/>
              <w:rPr>
                <w:rFonts w:ascii="Arial" w:hAnsi="Arial" w:cs="Arial"/>
                <w:b/>
              </w:rPr>
            </w:pPr>
            <w:r w:rsidRPr="002B5132">
              <w:rPr>
                <w:rFonts w:ascii="Arial" w:hAnsi="Arial" w:cs="Arial"/>
                <w:b/>
                <w:sz w:val="14"/>
                <w:szCs w:val="14"/>
              </w:rPr>
              <w:t>CONCEPTO</w:t>
            </w:r>
          </w:p>
        </w:tc>
        <w:tc>
          <w:tcPr>
            <w:tcW w:w="1843" w:type="dxa"/>
            <w:shd w:val="clear" w:color="auto" w:fill="auto"/>
          </w:tcPr>
          <w:p w:rsidR="003728A3" w:rsidRPr="00F65012" w:rsidRDefault="003728A3" w:rsidP="00D26277">
            <w:pPr>
              <w:tabs>
                <w:tab w:val="left" w:leader="underscore" w:pos="9639"/>
              </w:tabs>
              <w:spacing w:after="0" w:line="360" w:lineRule="auto"/>
              <w:jc w:val="center"/>
              <w:rPr>
                <w:rFonts w:ascii="Arial" w:hAnsi="Arial" w:cs="Arial"/>
                <w:b/>
                <w:sz w:val="18"/>
              </w:rPr>
            </w:pPr>
            <w:r w:rsidRPr="00F65012">
              <w:rPr>
                <w:rFonts w:ascii="Arial" w:hAnsi="Arial" w:cs="Arial"/>
                <w:b/>
                <w:sz w:val="18"/>
              </w:rPr>
              <w:t>2019</w:t>
            </w:r>
          </w:p>
        </w:tc>
        <w:tc>
          <w:tcPr>
            <w:tcW w:w="1843" w:type="dxa"/>
            <w:shd w:val="clear" w:color="auto" w:fill="auto"/>
          </w:tcPr>
          <w:p w:rsidR="003728A3" w:rsidRPr="00F65012" w:rsidRDefault="003728A3" w:rsidP="00D26277">
            <w:pPr>
              <w:tabs>
                <w:tab w:val="left" w:leader="underscore" w:pos="9639"/>
              </w:tabs>
              <w:spacing w:after="0" w:line="360" w:lineRule="auto"/>
              <w:jc w:val="center"/>
              <w:rPr>
                <w:rFonts w:ascii="Arial" w:hAnsi="Arial" w:cs="Arial"/>
                <w:b/>
                <w:sz w:val="18"/>
              </w:rPr>
            </w:pPr>
            <w:r w:rsidRPr="00F65012">
              <w:rPr>
                <w:rFonts w:ascii="Arial" w:hAnsi="Arial" w:cs="Arial"/>
                <w:b/>
                <w:sz w:val="18"/>
              </w:rPr>
              <w:t>2020</w:t>
            </w:r>
          </w:p>
        </w:tc>
        <w:tc>
          <w:tcPr>
            <w:tcW w:w="1844" w:type="dxa"/>
            <w:shd w:val="clear" w:color="auto" w:fill="auto"/>
          </w:tcPr>
          <w:p w:rsidR="003728A3" w:rsidRPr="00F65012" w:rsidRDefault="003728A3" w:rsidP="00D26277">
            <w:pPr>
              <w:tabs>
                <w:tab w:val="left" w:leader="underscore" w:pos="9639"/>
              </w:tabs>
              <w:spacing w:after="0" w:line="360" w:lineRule="auto"/>
              <w:jc w:val="center"/>
              <w:rPr>
                <w:rFonts w:ascii="Arial" w:hAnsi="Arial" w:cs="Arial"/>
                <w:b/>
                <w:sz w:val="18"/>
              </w:rPr>
            </w:pPr>
            <w:r w:rsidRPr="00F65012">
              <w:rPr>
                <w:rFonts w:ascii="Arial" w:hAnsi="Arial" w:cs="Arial"/>
                <w:b/>
                <w:sz w:val="18"/>
              </w:rPr>
              <w:t>2021</w:t>
            </w:r>
          </w:p>
        </w:tc>
      </w:tr>
      <w:tr w:rsidR="003728A3" w:rsidTr="00DA4858">
        <w:trPr>
          <w:trHeight w:val="348"/>
          <w:jc w:val="center"/>
        </w:trPr>
        <w:tc>
          <w:tcPr>
            <w:tcW w:w="1843" w:type="dxa"/>
            <w:shd w:val="clear" w:color="auto" w:fill="auto"/>
          </w:tcPr>
          <w:p w:rsidR="003728A3" w:rsidRPr="00D26277" w:rsidRDefault="003728A3" w:rsidP="00D26277">
            <w:pPr>
              <w:tabs>
                <w:tab w:val="left" w:leader="underscore" w:pos="9639"/>
              </w:tabs>
              <w:spacing w:after="0" w:line="360" w:lineRule="auto"/>
              <w:jc w:val="both"/>
              <w:rPr>
                <w:rFonts w:ascii="Arial" w:hAnsi="Arial" w:cs="Arial"/>
              </w:rPr>
            </w:pPr>
            <w:r w:rsidRPr="00D26277">
              <w:rPr>
                <w:rFonts w:ascii="Arial" w:hAnsi="Arial" w:cs="Arial"/>
                <w:sz w:val="14"/>
                <w:szCs w:val="14"/>
              </w:rPr>
              <w:t>Trasferencias Municipales</w:t>
            </w:r>
          </w:p>
        </w:tc>
        <w:tc>
          <w:tcPr>
            <w:tcW w:w="1843" w:type="dxa"/>
            <w:shd w:val="clear" w:color="auto" w:fill="auto"/>
          </w:tcPr>
          <w:p w:rsidR="00F65012" w:rsidRPr="00F65012" w:rsidRDefault="00F65012" w:rsidP="00F65012">
            <w:pPr>
              <w:spacing w:after="0" w:line="240" w:lineRule="auto"/>
              <w:jc w:val="right"/>
              <w:rPr>
                <w:rFonts w:ascii="Arial" w:hAnsi="Arial" w:cs="Arial"/>
                <w:bCs/>
                <w:sz w:val="16"/>
                <w:szCs w:val="16"/>
                <w:lang w:eastAsia="es-MX"/>
              </w:rPr>
            </w:pPr>
            <w:r w:rsidRPr="00F65012">
              <w:rPr>
                <w:rFonts w:ascii="Arial" w:hAnsi="Arial" w:cs="Arial"/>
                <w:bCs/>
                <w:sz w:val="16"/>
                <w:szCs w:val="16"/>
              </w:rPr>
              <w:t>3,299,168.58</w:t>
            </w:r>
          </w:p>
          <w:p w:rsidR="00332702" w:rsidRPr="00F65012" w:rsidRDefault="00332702" w:rsidP="00F65012">
            <w:pPr>
              <w:tabs>
                <w:tab w:val="left" w:leader="underscore" w:pos="9639"/>
              </w:tabs>
              <w:spacing w:after="0" w:line="360" w:lineRule="auto"/>
              <w:jc w:val="right"/>
              <w:rPr>
                <w:rFonts w:ascii="Arial" w:hAnsi="Arial" w:cs="Arial"/>
                <w:sz w:val="16"/>
              </w:rPr>
            </w:pPr>
          </w:p>
        </w:tc>
        <w:tc>
          <w:tcPr>
            <w:tcW w:w="1843" w:type="dxa"/>
            <w:shd w:val="clear" w:color="auto" w:fill="auto"/>
          </w:tcPr>
          <w:p w:rsidR="003728A3" w:rsidRPr="00D26277" w:rsidRDefault="00F65012" w:rsidP="00D26277">
            <w:pPr>
              <w:tabs>
                <w:tab w:val="left" w:leader="underscore" w:pos="9639"/>
              </w:tabs>
              <w:spacing w:after="0" w:line="360" w:lineRule="auto"/>
              <w:jc w:val="right"/>
              <w:rPr>
                <w:rFonts w:ascii="Arial" w:hAnsi="Arial" w:cs="Arial"/>
                <w:sz w:val="16"/>
              </w:rPr>
            </w:pPr>
            <w:r>
              <w:rPr>
                <w:rFonts w:ascii="Arial" w:hAnsi="Arial" w:cs="Arial"/>
                <w:sz w:val="16"/>
              </w:rPr>
              <w:t>3’398,143.55</w:t>
            </w:r>
          </w:p>
        </w:tc>
        <w:tc>
          <w:tcPr>
            <w:tcW w:w="1844" w:type="dxa"/>
            <w:shd w:val="clear" w:color="auto" w:fill="auto"/>
          </w:tcPr>
          <w:p w:rsidR="003728A3" w:rsidRPr="00D26277" w:rsidRDefault="00DA4858" w:rsidP="00DA4858">
            <w:pPr>
              <w:tabs>
                <w:tab w:val="left" w:leader="underscore" w:pos="9639"/>
              </w:tabs>
              <w:spacing w:after="0" w:line="360" w:lineRule="auto"/>
              <w:jc w:val="center"/>
              <w:rPr>
                <w:rFonts w:ascii="Arial" w:hAnsi="Arial" w:cs="Arial"/>
                <w:sz w:val="16"/>
              </w:rPr>
            </w:pPr>
            <w:r>
              <w:rPr>
                <w:rFonts w:ascii="Arial" w:hAnsi="Arial" w:cs="Arial"/>
                <w:sz w:val="16"/>
              </w:rPr>
              <w:t xml:space="preserve">               </w:t>
            </w:r>
            <w:r w:rsidR="002B5132">
              <w:rPr>
                <w:rFonts w:ascii="Arial" w:hAnsi="Arial" w:cs="Arial"/>
                <w:sz w:val="16"/>
              </w:rPr>
              <w:t>3’500,087.85</w:t>
            </w:r>
          </w:p>
        </w:tc>
      </w:tr>
      <w:tr w:rsidR="003728A3" w:rsidTr="00F65012">
        <w:trPr>
          <w:trHeight w:val="341"/>
          <w:jc w:val="center"/>
        </w:trPr>
        <w:tc>
          <w:tcPr>
            <w:tcW w:w="1843" w:type="dxa"/>
            <w:shd w:val="clear" w:color="auto" w:fill="auto"/>
          </w:tcPr>
          <w:p w:rsidR="003728A3" w:rsidRPr="00D26277" w:rsidRDefault="003728A3" w:rsidP="00D26277">
            <w:pPr>
              <w:tabs>
                <w:tab w:val="left" w:leader="underscore" w:pos="9639"/>
              </w:tabs>
              <w:spacing w:after="0" w:line="360" w:lineRule="auto"/>
              <w:jc w:val="both"/>
              <w:rPr>
                <w:rFonts w:ascii="Arial" w:hAnsi="Arial" w:cs="Arial"/>
              </w:rPr>
            </w:pPr>
            <w:r w:rsidRPr="00D26277">
              <w:rPr>
                <w:rFonts w:ascii="Arial" w:hAnsi="Arial" w:cs="Arial"/>
                <w:sz w:val="14"/>
                <w:szCs w:val="14"/>
              </w:rPr>
              <w:t>Ingreso propio</w:t>
            </w:r>
          </w:p>
        </w:tc>
        <w:tc>
          <w:tcPr>
            <w:tcW w:w="1843" w:type="dxa"/>
            <w:shd w:val="clear" w:color="auto" w:fill="auto"/>
          </w:tcPr>
          <w:p w:rsidR="003728A3" w:rsidRPr="00F65012" w:rsidRDefault="00F65012" w:rsidP="00F65012">
            <w:pPr>
              <w:tabs>
                <w:tab w:val="left" w:leader="underscore" w:pos="9639"/>
              </w:tabs>
              <w:spacing w:after="0" w:line="360" w:lineRule="auto"/>
              <w:jc w:val="right"/>
              <w:rPr>
                <w:rFonts w:ascii="Arial" w:hAnsi="Arial" w:cs="Arial"/>
                <w:bCs/>
                <w:sz w:val="16"/>
              </w:rPr>
            </w:pPr>
            <w:r w:rsidRPr="00F65012">
              <w:rPr>
                <w:rFonts w:ascii="Arial" w:hAnsi="Arial" w:cs="Arial"/>
                <w:bCs/>
                <w:sz w:val="16"/>
              </w:rPr>
              <w:t>10,404,034.95</w:t>
            </w:r>
          </w:p>
        </w:tc>
        <w:tc>
          <w:tcPr>
            <w:tcW w:w="1843" w:type="dxa"/>
            <w:shd w:val="clear" w:color="auto" w:fill="auto"/>
          </w:tcPr>
          <w:p w:rsidR="003728A3" w:rsidRPr="00D26277" w:rsidRDefault="00F65012" w:rsidP="00D26277">
            <w:pPr>
              <w:tabs>
                <w:tab w:val="left" w:leader="underscore" w:pos="9639"/>
              </w:tabs>
              <w:spacing w:after="0" w:line="360" w:lineRule="auto"/>
              <w:jc w:val="right"/>
              <w:rPr>
                <w:rFonts w:ascii="Arial" w:hAnsi="Arial" w:cs="Arial"/>
                <w:sz w:val="16"/>
              </w:rPr>
            </w:pPr>
            <w:r>
              <w:rPr>
                <w:rFonts w:ascii="Arial" w:hAnsi="Arial" w:cs="Arial"/>
                <w:sz w:val="16"/>
              </w:rPr>
              <w:t>10’716,155.99</w:t>
            </w:r>
          </w:p>
        </w:tc>
        <w:tc>
          <w:tcPr>
            <w:tcW w:w="1844" w:type="dxa"/>
            <w:shd w:val="clear" w:color="auto" w:fill="auto"/>
          </w:tcPr>
          <w:p w:rsidR="003728A3" w:rsidRPr="00D26277" w:rsidRDefault="00332702" w:rsidP="002B5132">
            <w:pPr>
              <w:tabs>
                <w:tab w:val="left" w:leader="underscore" w:pos="9639"/>
              </w:tabs>
              <w:spacing w:after="0" w:line="360" w:lineRule="auto"/>
              <w:jc w:val="right"/>
              <w:rPr>
                <w:rFonts w:ascii="Arial" w:hAnsi="Arial" w:cs="Arial"/>
                <w:sz w:val="16"/>
              </w:rPr>
            </w:pPr>
            <w:r w:rsidRPr="00D26277">
              <w:rPr>
                <w:rFonts w:ascii="Arial" w:hAnsi="Arial" w:cs="Arial"/>
                <w:sz w:val="16"/>
              </w:rPr>
              <w:t>1</w:t>
            </w:r>
            <w:r w:rsidR="002B5132">
              <w:rPr>
                <w:rFonts w:ascii="Arial" w:hAnsi="Arial" w:cs="Arial"/>
                <w:sz w:val="16"/>
              </w:rPr>
              <w:t>1’037,640.66</w:t>
            </w:r>
          </w:p>
        </w:tc>
      </w:tr>
      <w:tr w:rsidR="003728A3" w:rsidTr="00F65012">
        <w:trPr>
          <w:trHeight w:val="241"/>
          <w:jc w:val="center"/>
        </w:trPr>
        <w:tc>
          <w:tcPr>
            <w:tcW w:w="1843" w:type="dxa"/>
            <w:shd w:val="clear" w:color="auto" w:fill="auto"/>
          </w:tcPr>
          <w:p w:rsidR="003728A3" w:rsidRPr="00D26277" w:rsidRDefault="003728A3" w:rsidP="00D26277">
            <w:pPr>
              <w:tabs>
                <w:tab w:val="left" w:leader="underscore" w:pos="9639"/>
              </w:tabs>
              <w:spacing w:after="0" w:line="360" w:lineRule="auto"/>
              <w:jc w:val="both"/>
              <w:rPr>
                <w:rFonts w:ascii="Arial" w:hAnsi="Arial" w:cs="Arial"/>
              </w:rPr>
            </w:pPr>
            <w:r w:rsidRPr="00D26277">
              <w:rPr>
                <w:rFonts w:ascii="Arial" w:hAnsi="Arial" w:cs="Arial"/>
                <w:sz w:val="14"/>
                <w:szCs w:val="14"/>
              </w:rPr>
              <w:t>Total</w:t>
            </w:r>
          </w:p>
        </w:tc>
        <w:tc>
          <w:tcPr>
            <w:tcW w:w="1843" w:type="dxa"/>
            <w:shd w:val="clear" w:color="auto" w:fill="auto"/>
          </w:tcPr>
          <w:p w:rsidR="003728A3" w:rsidRPr="00D26277" w:rsidRDefault="00F65012" w:rsidP="00D26277">
            <w:pPr>
              <w:tabs>
                <w:tab w:val="left" w:leader="underscore" w:pos="9639"/>
              </w:tabs>
              <w:spacing w:after="0" w:line="360" w:lineRule="auto"/>
              <w:jc w:val="right"/>
              <w:rPr>
                <w:rFonts w:ascii="Arial" w:hAnsi="Arial" w:cs="Arial"/>
                <w:sz w:val="16"/>
              </w:rPr>
            </w:pPr>
            <w:r>
              <w:rPr>
                <w:rFonts w:ascii="Arial" w:hAnsi="Arial" w:cs="Arial"/>
                <w:sz w:val="16"/>
              </w:rPr>
              <w:t>13,703,203.53</w:t>
            </w:r>
          </w:p>
        </w:tc>
        <w:tc>
          <w:tcPr>
            <w:tcW w:w="1843" w:type="dxa"/>
            <w:shd w:val="clear" w:color="auto" w:fill="auto"/>
          </w:tcPr>
          <w:p w:rsidR="003728A3" w:rsidRPr="00D26277" w:rsidRDefault="00F65012" w:rsidP="00D26277">
            <w:pPr>
              <w:tabs>
                <w:tab w:val="left" w:leader="underscore" w:pos="9639"/>
              </w:tabs>
              <w:spacing w:after="0" w:line="360" w:lineRule="auto"/>
              <w:jc w:val="right"/>
              <w:rPr>
                <w:rFonts w:ascii="Arial" w:hAnsi="Arial" w:cs="Arial"/>
                <w:sz w:val="16"/>
              </w:rPr>
            </w:pPr>
            <w:r>
              <w:rPr>
                <w:rFonts w:ascii="Arial" w:hAnsi="Arial" w:cs="Arial"/>
                <w:sz w:val="16"/>
              </w:rPr>
              <w:t>14’144,299.54</w:t>
            </w:r>
          </w:p>
        </w:tc>
        <w:tc>
          <w:tcPr>
            <w:tcW w:w="1844" w:type="dxa"/>
            <w:shd w:val="clear" w:color="auto" w:fill="auto"/>
          </w:tcPr>
          <w:p w:rsidR="003728A3" w:rsidRPr="00D26277" w:rsidRDefault="002B5132" w:rsidP="00D26277">
            <w:pPr>
              <w:tabs>
                <w:tab w:val="left" w:leader="underscore" w:pos="9639"/>
              </w:tabs>
              <w:spacing w:after="0" w:line="360" w:lineRule="auto"/>
              <w:jc w:val="right"/>
              <w:rPr>
                <w:rFonts w:ascii="Arial" w:hAnsi="Arial" w:cs="Arial"/>
                <w:sz w:val="16"/>
              </w:rPr>
            </w:pPr>
            <w:r>
              <w:rPr>
                <w:rFonts w:ascii="Arial" w:hAnsi="Arial" w:cs="Arial"/>
                <w:sz w:val="16"/>
              </w:rPr>
              <w:t>14’537,728.51</w:t>
            </w:r>
          </w:p>
        </w:tc>
      </w:tr>
    </w:tbl>
    <w:p w:rsidR="007213ED" w:rsidRDefault="007213ED" w:rsidP="00917393">
      <w:pPr>
        <w:tabs>
          <w:tab w:val="left" w:leader="underscore" w:pos="9639"/>
        </w:tabs>
        <w:spacing w:after="0" w:line="360" w:lineRule="auto"/>
        <w:jc w:val="both"/>
        <w:rPr>
          <w:rFonts w:ascii="Arial" w:hAnsi="Arial" w:cs="Arial"/>
        </w:rPr>
      </w:pPr>
    </w:p>
    <w:p w:rsidR="007213ED" w:rsidRDefault="007213ED" w:rsidP="00917393">
      <w:pPr>
        <w:tabs>
          <w:tab w:val="left" w:leader="underscore" w:pos="9639"/>
        </w:tabs>
        <w:spacing w:after="0" w:line="360" w:lineRule="auto"/>
        <w:jc w:val="both"/>
        <w:rPr>
          <w:rFonts w:ascii="Arial" w:hAnsi="Arial" w:cs="Arial"/>
        </w:rPr>
      </w:pPr>
    </w:p>
    <w:p w:rsidR="007D1E76" w:rsidRPr="00917393" w:rsidRDefault="007D1E76" w:rsidP="00917393">
      <w:pPr>
        <w:pStyle w:val="Ttulo2"/>
        <w:spacing w:before="0" w:line="360" w:lineRule="auto"/>
        <w:rPr>
          <w:rFonts w:ascii="Arial" w:hAnsi="Arial" w:cs="Arial"/>
          <w:b/>
          <w:color w:val="auto"/>
          <w:sz w:val="22"/>
          <w:szCs w:val="22"/>
        </w:rPr>
      </w:pPr>
      <w:bookmarkStart w:id="14" w:name="_Toc508279631"/>
      <w:r w:rsidRPr="00917393">
        <w:rPr>
          <w:rFonts w:ascii="Arial" w:hAnsi="Arial" w:cs="Arial"/>
          <w:b/>
          <w:color w:val="auto"/>
          <w:sz w:val="22"/>
          <w:szCs w:val="22"/>
        </w:rPr>
        <w:t>11. Información sobre la Deuda y el R</w:t>
      </w:r>
      <w:r w:rsidR="005E231E" w:rsidRPr="00917393">
        <w:rPr>
          <w:rFonts w:ascii="Arial" w:hAnsi="Arial" w:cs="Arial"/>
          <w:b/>
          <w:color w:val="auto"/>
          <w:sz w:val="22"/>
          <w:szCs w:val="22"/>
        </w:rPr>
        <w:t>eporte Analítico de la Deuda:</w:t>
      </w:r>
      <w:bookmarkEnd w:id="14"/>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a)</w:t>
      </w:r>
      <w:r w:rsidRPr="00917393">
        <w:rPr>
          <w:rFonts w:ascii="Arial" w:hAnsi="Arial" w:cs="Arial"/>
        </w:rPr>
        <w:t xml:space="preserve"> Utilizar al menos los siguientes indicadores: deuda respecto al PIB y deuda respecto a la recaudación tomando, como mínimo, un período igual o menor a 5 años.</w:t>
      </w:r>
    </w:p>
    <w:p w:rsidR="007D1E76" w:rsidRDefault="007D1E76" w:rsidP="00917393">
      <w:pPr>
        <w:tabs>
          <w:tab w:val="left" w:leader="underscore" w:pos="9639"/>
        </w:tabs>
        <w:spacing w:after="0" w:line="360" w:lineRule="auto"/>
        <w:jc w:val="both"/>
        <w:rPr>
          <w:rFonts w:ascii="Arial" w:hAnsi="Arial" w:cs="Arial"/>
        </w:rPr>
      </w:pPr>
    </w:p>
    <w:p w:rsidR="007213ED" w:rsidRDefault="00DA4858" w:rsidP="007213ED">
      <w:pPr>
        <w:tabs>
          <w:tab w:val="left" w:leader="underscore" w:pos="9639"/>
        </w:tabs>
        <w:spacing w:after="0" w:line="360" w:lineRule="auto"/>
        <w:jc w:val="both"/>
        <w:rPr>
          <w:rFonts w:ascii="Arial" w:hAnsi="Arial" w:cs="Arial"/>
        </w:rPr>
      </w:pPr>
      <w:r>
        <w:rPr>
          <w:rFonts w:ascii="Arial" w:hAnsi="Arial" w:cs="Arial"/>
        </w:rPr>
        <w:t xml:space="preserve">R= </w:t>
      </w:r>
      <w:r w:rsidR="007213ED" w:rsidRPr="00917393">
        <w:rPr>
          <w:rFonts w:ascii="Arial" w:hAnsi="Arial" w:cs="Arial"/>
        </w:rPr>
        <w:t>Esta nota no le aplica al ente público</w:t>
      </w:r>
      <w:r w:rsidR="007213ED">
        <w:rPr>
          <w:rFonts w:ascii="Arial" w:hAnsi="Arial" w:cs="Arial"/>
        </w:rPr>
        <w:t>.</w:t>
      </w:r>
    </w:p>
    <w:p w:rsidR="007213ED" w:rsidRDefault="007213ED"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b)</w:t>
      </w:r>
      <w:r w:rsidRPr="00917393">
        <w:rPr>
          <w:rFonts w:ascii="Arial" w:hAnsi="Arial" w:cs="Arial"/>
        </w:rPr>
        <w:t xml:space="preserve"> Información de manera agrupada por tipo de valor gubernamental o instrumento financiero en la que se considere</w:t>
      </w:r>
      <w:r w:rsidR="001973A2" w:rsidRPr="00917393">
        <w:rPr>
          <w:rFonts w:ascii="Arial" w:hAnsi="Arial" w:cs="Arial"/>
        </w:rPr>
        <w:t>n</w:t>
      </w:r>
      <w:r w:rsidRPr="00917393">
        <w:rPr>
          <w:rFonts w:ascii="Arial" w:hAnsi="Arial" w:cs="Arial"/>
        </w:rPr>
        <w:t xml:space="preserve"> intereses, comisiones, tasa, perfil de vencimiento y otros gastos de la deuda.</w:t>
      </w: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rPr>
        <w:t xml:space="preserve">* Se </w:t>
      </w:r>
      <w:r w:rsidR="000C3365" w:rsidRPr="00917393">
        <w:rPr>
          <w:rFonts w:ascii="Arial" w:hAnsi="Arial" w:cs="Arial"/>
        </w:rPr>
        <w:t>anexará</w:t>
      </w:r>
      <w:r w:rsidRPr="00917393">
        <w:rPr>
          <w:rFonts w:ascii="Arial" w:hAnsi="Arial" w:cs="Arial"/>
        </w:rPr>
        <w:t xml:space="preserve"> la informació</w:t>
      </w:r>
      <w:r w:rsidR="005E231E" w:rsidRPr="00917393">
        <w:rPr>
          <w:rFonts w:ascii="Arial" w:hAnsi="Arial" w:cs="Arial"/>
        </w:rPr>
        <w:t>n en las notas de desglose.</w:t>
      </w:r>
    </w:p>
    <w:p w:rsidR="007213ED" w:rsidRDefault="00DA4858" w:rsidP="007213ED">
      <w:pPr>
        <w:tabs>
          <w:tab w:val="left" w:leader="underscore" w:pos="9639"/>
        </w:tabs>
        <w:spacing w:after="0" w:line="360" w:lineRule="auto"/>
        <w:jc w:val="both"/>
        <w:rPr>
          <w:rFonts w:ascii="Arial" w:hAnsi="Arial" w:cs="Arial"/>
        </w:rPr>
      </w:pPr>
      <w:r>
        <w:rPr>
          <w:rFonts w:ascii="Arial" w:hAnsi="Arial" w:cs="Arial"/>
        </w:rPr>
        <w:t xml:space="preserve">R= </w:t>
      </w:r>
      <w:r w:rsidR="007213ED" w:rsidRPr="00917393">
        <w:rPr>
          <w:rFonts w:ascii="Arial" w:hAnsi="Arial" w:cs="Arial"/>
        </w:rPr>
        <w:t>Esta nota no le aplica al ente público</w:t>
      </w:r>
      <w:r w:rsidR="007213ED">
        <w:rPr>
          <w:rFonts w:ascii="Arial" w:hAnsi="Arial" w:cs="Arial"/>
        </w:rPr>
        <w:t>.</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pStyle w:val="Ttulo2"/>
        <w:spacing w:before="0" w:line="360" w:lineRule="auto"/>
        <w:rPr>
          <w:rFonts w:ascii="Arial" w:hAnsi="Arial" w:cs="Arial"/>
          <w:b/>
          <w:color w:val="auto"/>
          <w:sz w:val="22"/>
          <w:szCs w:val="22"/>
        </w:rPr>
      </w:pPr>
      <w:bookmarkStart w:id="15" w:name="_Toc508279632"/>
      <w:r w:rsidRPr="00917393">
        <w:rPr>
          <w:rFonts w:ascii="Arial" w:hAnsi="Arial" w:cs="Arial"/>
          <w:b/>
          <w:color w:val="auto"/>
          <w:sz w:val="22"/>
          <w:szCs w:val="22"/>
        </w:rPr>
        <w:lastRenderedPageBreak/>
        <w:t>12.</w:t>
      </w:r>
      <w:r w:rsidR="005E231E" w:rsidRPr="00917393">
        <w:rPr>
          <w:rFonts w:ascii="Arial" w:hAnsi="Arial" w:cs="Arial"/>
          <w:b/>
          <w:color w:val="auto"/>
          <w:sz w:val="22"/>
          <w:szCs w:val="22"/>
        </w:rPr>
        <w:t xml:space="preserve"> Calificaciones otorgadas:</w:t>
      </w:r>
      <w:bookmarkEnd w:id="15"/>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rPr>
        <w:t>Informar, tanto del ente público como cualquier transacción realizada, que haya sido sujeta a una calificación crediticia:</w:t>
      </w:r>
    </w:p>
    <w:p w:rsidR="007213ED" w:rsidRDefault="00DA4858" w:rsidP="007213ED">
      <w:pPr>
        <w:tabs>
          <w:tab w:val="left" w:leader="underscore" w:pos="9639"/>
        </w:tabs>
        <w:spacing w:after="0" w:line="360" w:lineRule="auto"/>
        <w:jc w:val="both"/>
        <w:rPr>
          <w:rFonts w:ascii="Arial" w:hAnsi="Arial" w:cs="Arial"/>
        </w:rPr>
      </w:pPr>
      <w:r>
        <w:rPr>
          <w:rFonts w:ascii="Arial" w:hAnsi="Arial" w:cs="Arial"/>
        </w:rPr>
        <w:t xml:space="preserve">R= </w:t>
      </w:r>
      <w:r w:rsidR="007213ED" w:rsidRPr="00917393">
        <w:rPr>
          <w:rFonts w:ascii="Arial" w:hAnsi="Arial" w:cs="Arial"/>
        </w:rPr>
        <w:t>Esta nota no le aplica al ente público</w:t>
      </w:r>
      <w:r w:rsidR="007213ED">
        <w:rPr>
          <w:rFonts w:ascii="Arial" w:hAnsi="Arial" w:cs="Arial"/>
        </w:rPr>
        <w:t>.</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pStyle w:val="Ttulo2"/>
        <w:spacing w:before="0" w:line="360" w:lineRule="auto"/>
        <w:rPr>
          <w:rFonts w:ascii="Arial" w:hAnsi="Arial" w:cs="Arial"/>
          <w:b/>
          <w:color w:val="auto"/>
          <w:sz w:val="22"/>
          <w:szCs w:val="22"/>
        </w:rPr>
      </w:pPr>
      <w:bookmarkStart w:id="16" w:name="_Toc508279633"/>
      <w:r w:rsidRPr="00917393">
        <w:rPr>
          <w:rFonts w:ascii="Arial" w:hAnsi="Arial" w:cs="Arial"/>
          <w:b/>
          <w:color w:val="auto"/>
          <w:sz w:val="22"/>
          <w:szCs w:val="22"/>
        </w:rPr>
        <w:t>13. Proceso de Mejora:</w:t>
      </w:r>
      <w:bookmarkEnd w:id="16"/>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rPr>
        <w:t>Se informará de:</w:t>
      </w:r>
    </w:p>
    <w:p w:rsidR="007D1E76" w:rsidRPr="00917393" w:rsidRDefault="007D1E76" w:rsidP="00917393">
      <w:pPr>
        <w:tabs>
          <w:tab w:val="left" w:leader="underscore" w:pos="9639"/>
        </w:tabs>
        <w:spacing w:after="0" w:line="360" w:lineRule="auto"/>
        <w:jc w:val="both"/>
        <w:rPr>
          <w:rFonts w:ascii="Arial" w:hAnsi="Arial" w:cs="Arial"/>
        </w:rPr>
      </w:pPr>
    </w:p>
    <w:p w:rsidR="007D1E76"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a)</w:t>
      </w:r>
      <w:r w:rsidRPr="00917393">
        <w:rPr>
          <w:rFonts w:ascii="Arial" w:hAnsi="Arial" w:cs="Arial"/>
        </w:rPr>
        <w:t xml:space="preserve"> Principales Políticas de control interno:</w:t>
      </w:r>
    </w:p>
    <w:p w:rsidR="007213ED" w:rsidRPr="00917393" w:rsidRDefault="007213ED" w:rsidP="00917393">
      <w:pPr>
        <w:tabs>
          <w:tab w:val="left" w:leader="underscore" w:pos="9639"/>
        </w:tabs>
        <w:spacing w:after="0" w:line="360" w:lineRule="auto"/>
        <w:jc w:val="both"/>
        <w:rPr>
          <w:rFonts w:ascii="Arial" w:hAnsi="Arial" w:cs="Arial"/>
        </w:rPr>
      </w:pPr>
    </w:p>
    <w:p w:rsidR="007D1E76" w:rsidRPr="00917393" w:rsidRDefault="00DA4858" w:rsidP="00917393">
      <w:pPr>
        <w:tabs>
          <w:tab w:val="left" w:leader="underscore" w:pos="9639"/>
        </w:tabs>
        <w:spacing w:after="0" w:line="360" w:lineRule="auto"/>
        <w:jc w:val="both"/>
        <w:rPr>
          <w:rFonts w:ascii="Arial" w:hAnsi="Arial" w:cs="Arial"/>
        </w:rPr>
      </w:pPr>
      <w:r>
        <w:rPr>
          <w:rFonts w:ascii="Arial" w:hAnsi="Arial" w:cs="Arial"/>
        </w:rPr>
        <w:t xml:space="preserve">R= </w:t>
      </w:r>
      <w:r w:rsidR="007213ED">
        <w:rPr>
          <w:rFonts w:ascii="Arial" w:hAnsi="Arial" w:cs="Arial"/>
        </w:rPr>
        <w:t>Se implementa el módulo de emisión de requerimientos en sistema de control, de cobranza denominado IMUVIX</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b)</w:t>
      </w:r>
      <w:r w:rsidRPr="00917393">
        <w:rPr>
          <w:rFonts w:ascii="Arial" w:hAnsi="Arial" w:cs="Arial"/>
        </w:rPr>
        <w:t xml:space="preserve"> Medidas de desempeño financiero, metas y alcance:</w:t>
      </w:r>
    </w:p>
    <w:p w:rsidR="007213ED" w:rsidRDefault="007213ED" w:rsidP="00917393">
      <w:pPr>
        <w:tabs>
          <w:tab w:val="left" w:leader="underscore" w:pos="9639"/>
        </w:tabs>
        <w:spacing w:after="0" w:line="360" w:lineRule="auto"/>
        <w:jc w:val="both"/>
        <w:rPr>
          <w:rFonts w:ascii="Arial" w:hAnsi="Arial" w:cs="Arial"/>
        </w:rPr>
      </w:pPr>
    </w:p>
    <w:p w:rsidR="00EB0705" w:rsidRDefault="00DA4858" w:rsidP="00917393">
      <w:pPr>
        <w:tabs>
          <w:tab w:val="left" w:leader="underscore" w:pos="9639"/>
        </w:tabs>
        <w:spacing w:after="0" w:line="360" w:lineRule="auto"/>
        <w:jc w:val="both"/>
        <w:rPr>
          <w:rFonts w:ascii="Arial" w:hAnsi="Arial" w:cs="Arial"/>
        </w:rPr>
      </w:pPr>
      <w:r>
        <w:rPr>
          <w:rFonts w:ascii="Arial" w:hAnsi="Arial" w:cs="Arial"/>
        </w:rPr>
        <w:t xml:space="preserve">R= </w:t>
      </w:r>
      <w:r w:rsidR="00EB0705">
        <w:rPr>
          <w:rFonts w:ascii="Arial" w:hAnsi="Arial" w:cs="Arial"/>
        </w:rPr>
        <w:t>A</w:t>
      </w:r>
      <w:r w:rsidR="007213ED">
        <w:rPr>
          <w:rFonts w:ascii="Arial" w:hAnsi="Arial" w:cs="Arial"/>
        </w:rPr>
        <w:t>lcanzar l</w:t>
      </w:r>
      <w:r w:rsidR="00EB0705">
        <w:rPr>
          <w:rFonts w:ascii="Arial" w:hAnsi="Arial" w:cs="Arial"/>
        </w:rPr>
        <w:t xml:space="preserve">as metas establecidas en la captación de ingresos </w:t>
      </w:r>
    </w:p>
    <w:p w:rsidR="007213ED" w:rsidRDefault="007213ED" w:rsidP="00917393">
      <w:pPr>
        <w:tabs>
          <w:tab w:val="left" w:leader="underscore" w:pos="9639"/>
        </w:tabs>
        <w:spacing w:after="0" w:line="360" w:lineRule="auto"/>
        <w:jc w:val="both"/>
        <w:rPr>
          <w:rFonts w:ascii="Arial" w:hAnsi="Arial" w:cs="Arial"/>
        </w:rPr>
      </w:pPr>
      <w:r>
        <w:rPr>
          <w:rFonts w:ascii="Arial" w:hAnsi="Arial" w:cs="Arial"/>
        </w:rPr>
        <w:t xml:space="preserve"> </w:t>
      </w:r>
    </w:p>
    <w:p w:rsidR="007D1E76" w:rsidRPr="00917393" w:rsidRDefault="007D1E76" w:rsidP="00917393">
      <w:pPr>
        <w:pStyle w:val="Ttulo2"/>
        <w:spacing w:before="0" w:line="360" w:lineRule="auto"/>
        <w:rPr>
          <w:rFonts w:ascii="Arial" w:hAnsi="Arial" w:cs="Arial"/>
          <w:b/>
          <w:color w:val="auto"/>
          <w:sz w:val="22"/>
          <w:szCs w:val="22"/>
        </w:rPr>
      </w:pPr>
      <w:bookmarkStart w:id="17" w:name="_Toc508279634"/>
      <w:r w:rsidRPr="00917393">
        <w:rPr>
          <w:rFonts w:ascii="Arial" w:hAnsi="Arial" w:cs="Arial"/>
          <w:b/>
          <w:color w:val="auto"/>
          <w:sz w:val="22"/>
          <w:szCs w:val="22"/>
        </w:rPr>
        <w:t>1</w:t>
      </w:r>
      <w:r w:rsidR="005E231E" w:rsidRPr="00917393">
        <w:rPr>
          <w:rFonts w:ascii="Arial" w:hAnsi="Arial" w:cs="Arial"/>
          <w:b/>
          <w:color w:val="auto"/>
          <w:sz w:val="22"/>
          <w:szCs w:val="22"/>
        </w:rPr>
        <w:t>4. Información por Segmentos:</w:t>
      </w:r>
      <w:bookmarkEnd w:id="17"/>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rPr>
        <w:t>Consecuentemente, esta información contribuye al análisis más preciso de la situación financiera, grados y fuentes de riesgo y crec</w:t>
      </w:r>
      <w:r w:rsidR="005E231E" w:rsidRPr="00917393">
        <w:rPr>
          <w:rFonts w:ascii="Arial" w:hAnsi="Arial" w:cs="Arial"/>
        </w:rPr>
        <w:t>imiento potencial de negocio.</w:t>
      </w:r>
    </w:p>
    <w:p w:rsidR="007D1E76" w:rsidRDefault="007D1E76" w:rsidP="00917393">
      <w:pPr>
        <w:tabs>
          <w:tab w:val="left" w:leader="underscore" w:pos="9639"/>
        </w:tabs>
        <w:spacing w:after="0" w:line="360" w:lineRule="auto"/>
        <w:jc w:val="both"/>
        <w:rPr>
          <w:rFonts w:ascii="Arial" w:hAnsi="Arial" w:cs="Arial"/>
        </w:rPr>
      </w:pPr>
    </w:p>
    <w:p w:rsidR="00DA4858" w:rsidRDefault="00DA4858" w:rsidP="00917393">
      <w:pPr>
        <w:tabs>
          <w:tab w:val="left" w:leader="underscore" w:pos="9639"/>
        </w:tabs>
        <w:spacing w:after="0" w:line="360" w:lineRule="auto"/>
        <w:jc w:val="both"/>
        <w:rPr>
          <w:rFonts w:ascii="Arial" w:hAnsi="Arial" w:cs="Arial"/>
        </w:rPr>
      </w:pPr>
    </w:p>
    <w:p w:rsidR="00DA4858" w:rsidRDefault="00DA4858" w:rsidP="00917393">
      <w:pPr>
        <w:tabs>
          <w:tab w:val="left" w:leader="underscore" w:pos="9639"/>
        </w:tabs>
        <w:spacing w:after="0" w:line="360" w:lineRule="auto"/>
        <w:jc w:val="both"/>
        <w:rPr>
          <w:rFonts w:ascii="Arial" w:hAnsi="Arial" w:cs="Arial"/>
        </w:rPr>
      </w:pPr>
    </w:p>
    <w:p w:rsidR="00DA4858" w:rsidRPr="00917393" w:rsidRDefault="00DA4858" w:rsidP="00917393">
      <w:pPr>
        <w:tabs>
          <w:tab w:val="left" w:leader="underscore" w:pos="9639"/>
        </w:tabs>
        <w:spacing w:after="0" w:line="360" w:lineRule="auto"/>
        <w:jc w:val="both"/>
        <w:rPr>
          <w:rFonts w:ascii="Arial" w:hAnsi="Arial" w:cs="Arial"/>
        </w:rPr>
      </w:pPr>
    </w:p>
    <w:p w:rsidR="007D1E76" w:rsidRPr="00917393" w:rsidRDefault="007D1E76" w:rsidP="00917393">
      <w:pPr>
        <w:pStyle w:val="Ttulo2"/>
        <w:spacing w:before="0" w:line="360" w:lineRule="auto"/>
        <w:rPr>
          <w:rFonts w:ascii="Arial" w:hAnsi="Arial" w:cs="Arial"/>
          <w:b/>
          <w:color w:val="auto"/>
          <w:sz w:val="22"/>
          <w:szCs w:val="22"/>
        </w:rPr>
      </w:pPr>
      <w:bookmarkStart w:id="18" w:name="_Toc508279635"/>
      <w:r w:rsidRPr="00917393">
        <w:rPr>
          <w:rFonts w:ascii="Arial" w:hAnsi="Arial" w:cs="Arial"/>
          <w:b/>
          <w:color w:val="auto"/>
          <w:sz w:val="22"/>
          <w:szCs w:val="22"/>
        </w:rPr>
        <w:t>15. E</w:t>
      </w:r>
      <w:r w:rsidR="005E231E" w:rsidRPr="00917393">
        <w:rPr>
          <w:rFonts w:ascii="Arial" w:hAnsi="Arial" w:cs="Arial"/>
          <w:b/>
          <w:color w:val="auto"/>
          <w:sz w:val="22"/>
          <w:szCs w:val="22"/>
        </w:rPr>
        <w:t>ventos Posteriores al Cierre:</w:t>
      </w:r>
      <w:bookmarkEnd w:id="18"/>
    </w:p>
    <w:p w:rsidR="007D1E76" w:rsidRPr="00917393" w:rsidRDefault="007D1E76" w:rsidP="00917393">
      <w:pPr>
        <w:tabs>
          <w:tab w:val="left" w:leader="underscore" w:pos="9639"/>
        </w:tabs>
        <w:spacing w:after="0" w:line="360" w:lineRule="auto"/>
        <w:jc w:val="both"/>
        <w:rPr>
          <w:rFonts w:ascii="Arial" w:hAnsi="Arial" w:cs="Arial"/>
        </w:rPr>
      </w:pPr>
    </w:p>
    <w:p w:rsidR="007D1E76" w:rsidRDefault="007D1E76" w:rsidP="00917393">
      <w:pPr>
        <w:tabs>
          <w:tab w:val="left" w:leader="underscore" w:pos="9639"/>
        </w:tabs>
        <w:spacing w:after="0" w:line="360" w:lineRule="auto"/>
        <w:jc w:val="both"/>
        <w:rPr>
          <w:rFonts w:ascii="Arial" w:hAnsi="Arial" w:cs="Arial"/>
        </w:rPr>
      </w:pPr>
      <w:r w:rsidRPr="00917393">
        <w:rPr>
          <w:rFonts w:ascii="Arial" w:hAnsi="Arial" w:cs="Arial"/>
        </w:rPr>
        <w:t>El ente público informará el efecto en sus estados financieros de aquellos hechos ocurridos en el período posterior al que informa, que proporcionan mayor evidencia sobre eventos que le afectan  económicamente y que no se cono</w:t>
      </w:r>
      <w:r w:rsidR="005E231E" w:rsidRPr="00917393">
        <w:rPr>
          <w:rFonts w:ascii="Arial" w:hAnsi="Arial" w:cs="Arial"/>
        </w:rPr>
        <w:t>cían a la fecha de cierre.</w:t>
      </w:r>
      <w:r w:rsidR="005E231E" w:rsidRPr="00917393">
        <w:rPr>
          <w:rFonts w:ascii="Arial" w:hAnsi="Arial" w:cs="Arial"/>
        </w:rPr>
        <w:cr/>
      </w:r>
    </w:p>
    <w:p w:rsidR="007213ED" w:rsidRDefault="00DA4858" w:rsidP="007213ED">
      <w:pPr>
        <w:tabs>
          <w:tab w:val="left" w:leader="underscore" w:pos="9639"/>
        </w:tabs>
        <w:spacing w:after="0" w:line="360" w:lineRule="auto"/>
        <w:jc w:val="both"/>
        <w:rPr>
          <w:rFonts w:ascii="Arial" w:hAnsi="Arial" w:cs="Arial"/>
        </w:rPr>
      </w:pPr>
      <w:r>
        <w:rPr>
          <w:rFonts w:ascii="Arial" w:hAnsi="Arial" w:cs="Arial"/>
        </w:rPr>
        <w:t xml:space="preserve">R= </w:t>
      </w:r>
      <w:r w:rsidR="007213ED" w:rsidRPr="00917393">
        <w:rPr>
          <w:rFonts w:ascii="Arial" w:hAnsi="Arial" w:cs="Arial"/>
        </w:rPr>
        <w:t>Esta nota no le aplica al ente público</w:t>
      </w:r>
      <w:r w:rsidR="007213ED">
        <w:rPr>
          <w:rFonts w:ascii="Arial" w:hAnsi="Arial" w:cs="Arial"/>
        </w:rPr>
        <w:t>.</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5E231E" w:rsidP="00917393">
      <w:pPr>
        <w:pStyle w:val="Ttulo2"/>
        <w:spacing w:before="0" w:line="360" w:lineRule="auto"/>
        <w:rPr>
          <w:rFonts w:ascii="Arial" w:hAnsi="Arial" w:cs="Arial"/>
          <w:b/>
          <w:color w:val="auto"/>
          <w:sz w:val="22"/>
          <w:szCs w:val="22"/>
        </w:rPr>
      </w:pPr>
      <w:bookmarkStart w:id="19" w:name="_Toc508279636"/>
      <w:r w:rsidRPr="00917393">
        <w:rPr>
          <w:rFonts w:ascii="Arial" w:hAnsi="Arial" w:cs="Arial"/>
          <w:b/>
          <w:color w:val="auto"/>
          <w:sz w:val="22"/>
          <w:szCs w:val="22"/>
        </w:rPr>
        <w:t>16. Partes Relacionadas:</w:t>
      </w:r>
      <w:bookmarkEnd w:id="19"/>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rPr>
        <w:t>Se debe establecer por escrito que no existen partes relacionadas que pudieran ejercer influencia significativa sobre la toma de decisiones financieras y operativas:</w:t>
      </w:r>
    </w:p>
    <w:p w:rsidR="00D800D1" w:rsidRPr="00917393" w:rsidRDefault="00D800D1" w:rsidP="00917393">
      <w:pPr>
        <w:tabs>
          <w:tab w:val="left" w:leader="underscore" w:pos="9639"/>
        </w:tabs>
        <w:spacing w:after="0" w:line="360" w:lineRule="auto"/>
        <w:jc w:val="both"/>
        <w:rPr>
          <w:rFonts w:ascii="Arial" w:hAnsi="Arial" w:cs="Arial"/>
        </w:rPr>
      </w:pPr>
    </w:p>
    <w:p w:rsidR="007213ED" w:rsidRDefault="00DA4858" w:rsidP="007213ED">
      <w:pPr>
        <w:tabs>
          <w:tab w:val="left" w:leader="underscore" w:pos="9639"/>
        </w:tabs>
        <w:spacing w:after="0" w:line="360" w:lineRule="auto"/>
        <w:jc w:val="both"/>
        <w:rPr>
          <w:rFonts w:ascii="Arial" w:hAnsi="Arial" w:cs="Arial"/>
        </w:rPr>
      </w:pPr>
      <w:r>
        <w:rPr>
          <w:rFonts w:ascii="Arial" w:hAnsi="Arial" w:cs="Arial"/>
        </w:rPr>
        <w:t xml:space="preserve">R= </w:t>
      </w:r>
      <w:r w:rsidR="007213ED" w:rsidRPr="00917393">
        <w:rPr>
          <w:rFonts w:ascii="Arial" w:hAnsi="Arial" w:cs="Arial"/>
        </w:rPr>
        <w:t>Esta nota no le aplica al ente público</w:t>
      </w:r>
      <w:r w:rsidR="007213ED">
        <w:rPr>
          <w:rFonts w:ascii="Arial" w:hAnsi="Arial" w:cs="Arial"/>
        </w:rPr>
        <w:t>.</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pStyle w:val="Ttulo2"/>
        <w:spacing w:before="0" w:line="360" w:lineRule="auto"/>
        <w:rPr>
          <w:rFonts w:ascii="Arial" w:hAnsi="Arial" w:cs="Arial"/>
          <w:b/>
          <w:color w:val="auto"/>
          <w:sz w:val="22"/>
          <w:szCs w:val="22"/>
        </w:rPr>
      </w:pPr>
      <w:bookmarkStart w:id="20" w:name="_Toc508279637"/>
      <w:r w:rsidRPr="00917393">
        <w:rPr>
          <w:rFonts w:ascii="Arial" w:hAnsi="Arial" w:cs="Arial"/>
          <w:b/>
          <w:color w:val="auto"/>
          <w:sz w:val="22"/>
          <w:szCs w:val="22"/>
        </w:rPr>
        <w:t xml:space="preserve">17. </w:t>
      </w:r>
      <w:r w:rsidR="001973A2" w:rsidRPr="00917393">
        <w:rPr>
          <w:rFonts w:ascii="Arial" w:hAnsi="Arial" w:cs="Arial"/>
          <w:b/>
          <w:color w:val="auto"/>
          <w:sz w:val="22"/>
          <w:szCs w:val="22"/>
        </w:rPr>
        <w:t>Responsabilidad Sobre la Presentación Razonable de la Información Contable</w:t>
      </w:r>
      <w:r w:rsidR="005E231E" w:rsidRPr="00917393">
        <w:rPr>
          <w:rFonts w:ascii="Arial" w:hAnsi="Arial" w:cs="Arial"/>
          <w:b/>
          <w:color w:val="auto"/>
          <w:sz w:val="22"/>
          <w:szCs w:val="22"/>
        </w:rPr>
        <w:t>:</w:t>
      </w:r>
      <w:bookmarkEnd w:id="20"/>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1973A2" w:rsidP="00917393">
      <w:pPr>
        <w:tabs>
          <w:tab w:val="left" w:leader="underscore" w:pos="9639"/>
        </w:tabs>
        <w:spacing w:after="0" w:line="360" w:lineRule="auto"/>
        <w:jc w:val="both"/>
        <w:rPr>
          <w:rFonts w:ascii="Arial" w:hAnsi="Arial" w:cs="Arial"/>
        </w:rPr>
      </w:pPr>
      <w:r w:rsidRPr="00917393">
        <w:rPr>
          <w:rFonts w:ascii="Arial" w:hAnsi="Arial" w:cs="Arial"/>
        </w:rPr>
        <w:t xml:space="preserve">La Información Contable </w:t>
      </w:r>
      <w:r w:rsidR="00040D4F" w:rsidRPr="00917393">
        <w:rPr>
          <w:rFonts w:ascii="Arial" w:hAnsi="Arial" w:cs="Arial"/>
        </w:rPr>
        <w:t xml:space="preserve">está </w:t>
      </w:r>
      <w:r w:rsidRPr="00917393">
        <w:rPr>
          <w:rFonts w:ascii="Arial" w:hAnsi="Arial" w:cs="Arial"/>
        </w:rPr>
        <w:t>firmada en cada página de la misma</w:t>
      </w:r>
      <w:r w:rsidR="00040D4F" w:rsidRPr="00917393">
        <w:rPr>
          <w:rFonts w:ascii="Arial" w:hAnsi="Arial" w:cs="Arial"/>
        </w:rPr>
        <w:t xml:space="preserve"> y se </w:t>
      </w:r>
      <w:r w:rsidRPr="00917393">
        <w:rPr>
          <w:rFonts w:ascii="Arial" w:hAnsi="Arial" w:cs="Arial"/>
        </w:rPr>
        <w:t>inclu</w:t>
      </w:r>
      <w:r w:rsidR="00040D4F" w:rsidRPr="00917393">
        <w:rPr>
          <w:rFonts w:ascii="Arial" w:hAnsi="Arial" w:cs="Arial"/>
        </w:rPr>
        <w:t>ye</w:t>
      </w:r>
      <w:r w:rsidRPr="00917393">
        <w:rPr>
          <w:rFonts w:ascii="Arial" w:hAnsi="Arial" w:cs="Arial"/>
        </w:rPr>
        <w:t xml:space="preserve"> al final la siguiente leyenda: “Bajo protesta de decir verdad declaramos que los Estados Financieros y sus notas, son razonablemente correctos y son responsabilidad del emisor”. Lo anterior, no </w:t>
      </w:r>
      <w:r w:rsidR="00040D4F" w:rsidRPr="00917393">
        <w:rPr>
          <w:rFonts w:ascii="Arial" w:hAnsi="Arial" w:cs="Arial"/>
        </w:rPr>
        <w:t>es</w:t>
      </w:r>
      <w:r w:rsidRPr="00917393">
        <w:rPr>
          <w:rFonts w:ascii="Arial" w:hAnsi="Arial" w:cs="Arial"/>
        </w:rPr>
        <w:t xml:space="preserve"> aplicable para la información contable consolidada.</w:t>
      </w:r>
    </w:p>
    <w:p w:rsidR="007D1E76" w:rsidRPr="00917393" w:rsidRDefault="007D1E76" w:rsidP="00917393">
      <w:pPr>
        <w:pBdr>
          <w:bottom w:val="single" w:sz="12" w:space="1" w:color="auto"/>
        </w:pBdr>
        <w:tabs>
          <w:tab w:val="left" w:leader="underscore" w:pos="9639"/>
        </w:tabs>
        <w:spacing w:after="0" w:line="360" w:lineRule="auto"/>
        <w:jc w:val="both"/>
        <w:rPr>
          <w:rFonts w:ascii="Arial" w:hAnsi="Arial" w:cs="Arial"/>
        </w:rPr>
      </w:pPr>
    </w:p>
    <w:p w:rsidR="0012405A" w:rsidRPr="00917393" w:rsidRDefault="0012405A" w:rsidP="00917393">
      <w:pPr>
        <w:tabs>
          <w:tab w:val="left" w:leader="underscore" w:pos="9639"/>
        </w:tabs>
        <w:spacing w:after="0" w:line="360" w:lineRule="auto"/>
        <w:jc w:val="both"/>
        <w:rPr>
          <w:rFonts w:ascii="Arial" w:hAnsi="Arial" w:cs="Arial"/>
          <w:b/>
        </w:rPr>
      </w:pPr>
    </w:p>
    <w:p w:rsidR="00AE1F6A" w:rsidRPr="00917393" w:rsidRDefault="00AE1F6A" w:rsidP="00917393">
      <w:pPr>
        <w:tabs>
          <w:tab w:val="left" w:leader="underscore" w:pos="9639"/>
        </w:tabs>
        <w:spacing w:after="0" w:line="360" w:lineRule="auto"/>
        <w:jc w:val="both"/>
        <w:rPr>
          <w:rFonts w:ascii="Arial" w:hAnsi="Arial" w:cs="Arial"/>
        </w:rPr>
      </w:pPr>
      <w:r w:rsidRPr="00917393">
        <w:rPr>
          <w:rFonts w:ascii="Arial" w:hAnsi="Arial" w:cs="Arial"/>
          <w:b/>
        </w:rPr>
        <w:t xml:space="preserve">Nota </w:t>
      </w:r>
      <w:r w:rsidR="00CF1316" w:rsidRPr="00917393">
        <w:rPr>
          <w:rFonts w:ascii="Arial" w:hAnsi="Arial" w:cs="Arial"/>
          <w:b/>
        </w:rPr>
        <w:t>1</w:t>
      </w:r>
      <w:r w:rsidRPr="00917393">
        <w:rPr>
          <w:rFonts w:ascii="Arial" w:hAnsi="Arial" w:cs="Arial"/>
        </w:rPr>
        <w:t>: En cada una de las 16 notas de gestión administrativa el ente público deberá poner la nota correspondiente o en su caso la leyenda “Esta nota no le aplica al ente público” y una breve explicación del motivo por el cual no le es aplicable.</w:t>
      </w:r>
    </w:p>
    <w:p w:rsidR="007610BC" w:rsidRPr="00917393" w:rsidRDefault="007610BC" w:rsidP="00917393">
      <w:pPr>
        <w:pBdr>
          <w:bottom w:val="single" w:sz="12" w:space="1" w:color="auto"/>
        </w:pBdr>
        <w:tabs>
          <w:tab w:val="left" w:leader="underscore" w:pos="9639"/>
        </w:tabs>
        <w:spacing w:after="0" w:line="360" w:lineRule="auto"/>
        <w:jc w:val="both"/>
        <w:rPr>
          <w:rFonts w:ascii="Arial" w:hAnsi="Arial" w:cs="Arial"/>
        </w:rPr>
      </w:pPr>
    </w:p>
    <w:sectPr w:rsidR="007610BC" w:rsidRPr="00917393" w:rsidSect="00917393">
      <w:headerReference w:type="default" r:id="rId17"/>
      <w:footerReference w:type="default" r:id="rId18"/>
      <w:pgSz w:w="12240" w:h="15840" w:code="1"/>
      <w:pgMar w:top="1134" w:right="1134" w:bottom="1021" w:left="1418"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764B" w:rsidRDefault="00FC764B" w:rsidP="00E00323">
      <w:pPr>
        <w:spacing w:after="0" w:line="240" w:lineRule="auto"/>
      </w:pPr>
      <w:r>
        <w:separator/>
      </w:r>
    </w:p>
  </w:endnote>
  <w:endnote w:type="continuationSeparator" w:id="0">
    <w:p w:rsidR="00FC764B" w:rsidRDefault="00FC764B"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C19" w:rsidRDefault="008B3C19">
    <w:pPr>
      <w:pStyle w:val="Piedepgina"/>
      <w:jc w:val="right"/>
    </w:pPr>
    <w:r>
      <w:fldChar w:fldCharType="begin"/>
    </w:r>
    <w:r>
      <w:instrText>PAGE   \* MERGEFORMAT</w:instrText>
    </w:r>
    <w:r>
      <w:fldChar w:fldCharType="separate"/>
    </w:r>
    <w:r w:rsidR="006B16E4" w:rsidRPr="006B16E4">
      <w:rPr>
        <w:noProof/>
        <w:lang w:val="es-ES"/>
      </w:rPr>
      <w:t>1</w:t>
    </w:r>
    <w:r>
      <w:fldChar w:fldCharType="end"/>
    </w:r>
  </w:p>
  <w:p w:rsidR="008B3C19" w:rsidRDefault="008B3C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764B" w:rsidRDefault="00FC764B" w:rsidP="00E00323">
      <w:pPr>
        <w:spacing w:after="0" w:line="240" w:lineRule="auto"/>
      </w:pPr>
      <w:r>
        <w:separator/>
      </w:r>
    </w:p>
  </w:footnote>
  <w:footnote w:type="continuationSeparator" w:id="0">
    <w:p w:rsidR="00FC764B" w:rsidRDefault="00FC764B"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C19" w:rsidRPr="00527383" w:rsidRDefault="00C81695" w:rsidP="00527383">
    <w:pPr>
      <w:pStyle w:val="Encabezado"/>
      <w:spacing w:after="0" w:line="240" w:lineRule="auto"/>
      <w:jc w:val="center"/>
      <w:rPr>
        <w:b/>
        <w:sz w:val="28"/>
        <w:szCs w:val="26"/>
      </w:rPr>
    </w:pPr>
    <w:r>
      <w:rPr>
        <w:b/>
        <w:noProof/>
        <w:sz w:val="28"/>
        <w:szCs w:val="26"/>
        <w:lang w:eastAsia="es-MX"/>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4.5pt;margin-top:-2.9pt;width:57.35pt;height:39.65pt;z-index:251657728;mso-wrap-style:tight">
          <v:imagedata r:id="rId1" o:title=""/>
        </v:shape>
        <o:OLEObject Type="Embed" ProgID="CorelDraw.Graphic.17" ShapeID="_x0000_s2050" DrawAspect="Content" ObjectID="_1617522954" r:id="rId2"/>
      </w:object>
    </w:r>
    <w:r w:rsidR="008B3C19" w:rsidRPr="00527383">
      <w:rPr>
        <w:b/>
        <w:sz w:val="28"/>
        <w:szCs w:val="26"/>
      </w:rPr>
      <w:t>INSTITUTO MUNICIPAL DE VIVIENDA</w:t>
    </w:r>
  </w:p>
  <w:p w:rsidR="008B3C19" w:rsidRPr="00527383" w:rsidRDefault="008B3C19" w:rsidP="00527383">
    <w:pPr>
      <w:pStyle w:val="Encabezado"/>
      <w:spacing w:after="0" w:line="240" w:lineRule="auto"/>
      <w:jc w:val="center"/>
      <w:rPr>
        <w:b/>
        <w:sz w:val="24"/>
        <w:szCs w:val="26"/>
      </w:rPr>
    </w:pPr>
    <w:r w:rsidRPr="00527383">
      <w:rPr>
        <w:b/>
        <w:sz w:val="28"/>
        <w:szCs w:val="26"/>
      </w:rPr>
      <w:t xml:space="preserve"> DEL MUNICIPIO DE CELAYA, GUANAJUATO</w:t>
    </w:r>
  </w:p>
  <w:p w:rsidR="008B3C19" w:rsidRDefault="008B3C19" w:rsidP="00A4610E">
    <w:pPr>
      <w:pStyle w:val="Encabezado"/>
      <w:spacing w:after="0" w:line="240" w:lineRule="auto"/>
      <w:jc w:val="center"/>
      <w:rPr>
        <w:sz w:val="20"/>
      </w:rPr>
    </w:pPr>
  </w:p>
  <w:p w:rsidR="008B3C19" w:rsidRPr="004D3B96" w:rsidRDefault="00265961" w:rsidP="00A4610E">
    <w:pPr>
      <w:pStyle w:val="Encabezado"/>
      <w:spacing w:after="0" w:line="240" w:lineRule="auto"/>
      <w:jc w:val="center"/>
      <w:rPr>
        <w:sz w:val="20"/>
      </w:rPr>
    </w:pPr>
    <w:r>
      <w:rPr>
        <w:sz w:val="18"/>
      </w:rPr>
      <w:t>CORRESPONDINTES A</w:t>
    </w:r>
    <w:r w:rsidR="00E42584">
      <w:rPr>
        <w:sz w:val="18"/>
      </w:rPr>
      <w:t xml:space="preserve">L 31 DE MARZO DE 2019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C451B"/>
    <w:multiLevelType w:val="hybridMultilevel"/>
    <w:tmpl w:val="C018059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10263ED6"/>
    <w:multiLevelType w:val="hybridMultilevel"/>
    <w:tmpl w:val="A124589C"/>
    <w:lvl w:ilvl="0" w:tplc="B7222354">
      <w:start w:val="1"/>
      <w:numFmt w:val="lowerLetter"/>
      <w:lvlText w:val="%1)"/>
      <w:lvlJc w:val="left"/>
      <w:pPr>
        <w:ind w:left="519" w:hanging="396"/>
      </w:pPr>
      <w:rPr>
        <w:rFonts w:ascii="Arial" w:eastAsia="Arial" w:hAnsi="Arial" w:hint="default"/>
        <w:w w:val="100"/>
        <w:sz w:val="18"/>
        <w:szCs w:val="18"/>
      </w:rPr>
    </w:lvl>
    <w:lvl w:ilvl="1" w:tplc="A7FE602E">
      <w:start w:val="1"/>
      <w:numFmt w:val="bullet"/>
      <w:lvlText w:val="•"/>
      <w:lvlJc w:val="left"/>
      <w:pPr>
        <w:ind w:left="1348" w:hanging="396"/>
      </w:pPr>
      <w:rPr>
        <w:rFonts w:hint="default"/>
      </w:rPr>
    </w:lvl>
    <w:lvl w:ilvl="2" w:tplc="4860DA04">
      <w:start w:val="1"/>
      <w:numFmt w:val="bullet"/>
      <w:lvlText w:val="•"/>
      <w:lvlJc w:val="left"/>
      <w:pPr>
        <w:ind w:left="2176" w:hanging="396"/>
      </w:pPr>
      <w:rPr>
        <w:rFonts w:hint="default"/>
      </w:rPr>
    </w:lvl>
    <w:lvl w:ilvl="3" w:tplc="60EA592E">
      <w:start w:val="1"/>
      <w:numFmt w:val="bullet"/>
      <w:lvlText w:val="•"/>
      <w:lvlJc w:val="left"/>
      <w:pPr>
        <w:ind w:left="3004" w:hanging="396"/>
      </w:pPr>
      <w:rPr>
        <w:rFonts w:hint="default"/>
      </w:rPr>
    </w:lvl>
    <w:lvl w:ilvl="4" w:tplc="9EDA9F90">
      <w:start w:val="1"/>
      <w:numFmt w:val="bullet"/>
      <w:lvlText w:val="•"/>
      <w:lvlJc w:val="left"/>
      <w:pPr>
        <w:ind w:left="3832" w:hanging="396"/>
      </w:pPr>
      <w:rPr>
        <w:rFonts w:hint="default"/>
      </w:rPr>
    </w:lvl>
    <w:lvl w:ilvl="5" w:tplc="03205F48">
      <w:start w:val="1"/>
      <w:numFmt w:val="bullet"/>
      <w:lvlText w:val="•"/>
      <w:lvlJc w:val="left"/>
      <w:pPr>
        <w:ind w:left="4660" w:hanging="396"/>
      </w:pPr>
      <w:rPr>
        <w:rFonts w:hint="default"/>
      </w:rPr>
    </w:lvl>
    <w:lvl w:ilvl="6" w:tplc="E938CDC8">
      <w:start w:val="1"/>
      <w:numFmt w:val="bullet"/>
      <w:lvlText w:val="•"/>
      <w:lvlJc w:val="left"/>
      <w:pPr>
        <w:ind w:left="5488" w:hanging="396"/>
      </w:pPr>
      <w:rPr>
        <w:rFonts w:hint="default"/>
      </w:rPr>
    </w:lvl>
    <w:lvl w:ilvl="7" w:tplc="FD5C75C8">
      <w:start w:val="1"/>
      <w:numFmt w:val="bullet"/>
      <w:lvlText w:val="•"/>
      <w:lvlJc w:val="left"/>
      <w:pPr>
        <w:ind w:left="6316" w:hanging="396"/>
      </w:pPr>
      <w:rPr>
        <w:rFonts w:hint="default"/>
      </w:rPr>
    </w:lvl>
    <w:lvl w:ilvl="8" w:tplc="1F569660">
      <w:start w:val="1"/>
      <w:numFmt w:val="bullet"/>
      <w:lvlText w:val="•"/>
      <w:lvlJc w:val="left"/>
      <w:pPr>
        <w:ind w:left="7144" w:hanging="396"/>
      </w:pPr>
      <w:rPr>
        <w:rFonts w:hint="default"/>
      </w:rPr>
    </w:lvl>
  </w:abstractNum>
  <w:abstractNum w:abstractNumId="2" w15:restartNumberingAfterBreak="0">
    <w:nsid w:val="10A66010"/>
    <w:multiLevelType w:val="hybridMultilevel"/>
    <w:tmpl w:val="00DA1F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09142F"/>
    <w:multiLevelType w:val="hybridMultilevel"/>
    <w:tmpl w:val="F07C760C"/>
    <w:lvl w:ilvl="0" w:tplc="34EEFAB6">
      <w:start w:val="1"/>
      <w:numFmt w:val="lowerLetter"/>
      <w:lvlText w:val="%1)"/>
      <w:lvlJc w:val="left"/>
      <w:pPr>
        <w:ind w:left="659" w:hanging="396"/>
      </w:pPr>
      <w:rPr>
        <w:rFonts w:ascii="Arial" w:eastAsia="Arial" w:hAnsi="Arial" w:hint="default"/>
        <w:w w:val="100"/>
        <w:sz w:val="18"/>
        <w:szCs w:val="18"/>
      </w:rPr>
    </w:lvl>
    <w:lvl w:ilvl="1" w:tplc="BC2C84C8">
      <w:start w:val="1"/>
      <w:numFmt w:val="bullet"/>
      <w:lvlText w:val="•"/>
      <w:lvlJc w:val="left"/>
      <w:pPr>
        <w:ind w:left="1502" w:hanging="396"/>
      </w:pPr>
      <w:rPr>
        <w:rFonts w:hint="default"/>
      </w:rPr>
    </w:lvl>
    <w:lvl w:ilvl="2" w:tplc="6080959A">
      <w:start w:val="1"/>
      <w:numFmt w:val="bullet"/>
      <w:lvlText w:val="•"/>
      <w:lvlJc w:val="left"/>
      <w:pPr>
        <w:ind w:left="2344" w:hanging="396"/>
      </w:pPr>
      <w:rPr>
        <w:rFonts w:hint="default"/>
      </w:rPr>
    </w:lvl>
    <w:lvl w:ilvl="3" w:tplc="9AF8986A">
      <w:start w:val="1"/>
      <w:numFmt w:val="bullet"/>
      <w:lvlText w:val="•"/>
      <w:lvlJc w:val="left"/>
      <w:pPr>
        <w:ind w:left="3186" w:hanging="396"/>
      </w:pPr>
      <w:rPr>
        <w:rFonts w:hint="default"/>
      </w:rPr>
    </w:lvl>
    <w:lvl w:ilvl="4" w:tplc="95E039B2">
      <w:start w:val="1"/>
      <w:numFmt w:val="bullet"/>
      <w:lvlText w:val="•"/>
      <w:lvlJc w:val="left"/>
      <w:pPr>
        <w:ind w:left="4028" w:hanging="396"/>
      </w:pPr>
      <w:rPr>
        <w:rFonts w:hint="default"/>
      </w:rPr>
    </w:lvl>
    <w:lvl w:ilvl="5" w:tplc="E36C4C9C">
      <w:start w:val="1"/>
      <w:numFmt w:val="bullet"/>
      <w:lvlText w:val="•"/>
      <w:lvlJc w:val="left"/>
      <w:pPr>
        <w:ind w:left="4870" w:hanging="396"/>
      </w:pPr>
      <w:rPr>
        <w:rFonts w:hint="default"/>
      </w:rPr>
    </w:lvl>
    <w:lvl w:ilvl="6" w:tplc="8CCCF578">
      <w:start w:val="1"/>
      <w:numFmt w:val="bullet"/>
      <w:lvlText w:val="•"/>
      <w:lvlJc w:val="left"/>
      <w:pPr>
        <w:ind w:left="5712" w:hanging="396"/>
      </w:pPr>
      <w:rPr>
        <w:rFonts w:hint="default"/>
      </w:rPr>
    </w:lvl>
    <w:lvl w:ilvl="7" w:tplc="9D6488F0">
      <w:start w:val="1"/>
      <w:numFmt w:val="bullet"/>
      <w:lvlText w:val="•"/>
      <w:lvlJc w:val="left"/>
      <w:pPr>
        <w:ind w:left="6554" w:hanging="396"/>
      </w:pPr>
      <w:rPr>
        <w:rFonts w:hint="default"/>
      </w:rPr>
    </w:lvl>
    <w:lvl w:ilvl="8" w:tplc="DE48E918">
      <w:start w:val="1"/>
      <w:numFmt w:val="bullet"/>
      <w:lvlText w:val="•"/>
      <w:lvlJc w:val="left"/>
      <w:pPr>
        <w:ind w:left="7396" w:hanging="396"/>
      </w:pPr>
      <w:rPr>
        <w:rFonts w:hint="default"/>
      </w:rPr>
    </w:lvl>
  </w:abstractNum>
  <w:abstractNum w:abstractNumId="4" w15:restartNumberingAfterBreak="0">
    <w:nsid w:val="28613FF5"/>
    <w:multiLevelType w:val="hybridMultilevel"/>
    <w:tmpl w:val="C2FCBE9A"/>
    <w:lvl w:ilvl="0" w:tplc="B9D4A5CE">
      <w:start w:val="1"/>
      <w:numFmt w:val="lowerLetter"/>
      <w:lvlText w:val="%1)"/>
      <w:lvlJc w:val="left"/>
      <w:pPr>
        <w:ind w:left="659" w:hanging="396"/>
      </w:pPr>
      <w:rPr>
        <w:rFonts w:ascii="Arial" w:eastAsia="Arial" w:hAnsi="Arial" w:hint="default"/>
        <w:w w:val="100"/>
        <w:sz w:val="18"/>
        <w:szCs w:val="18"/>
      </w:rPr>
    </w:lvl>
    <w:lvl w:ilvl="1" w:tplc="5B621EB0">
      <w:start w:val="1"/>
      <w:numFmt w:val="bullet"/>
      <w:lvlText w:val="•"/>
      <w:lvlJc w:val="left"/>
      <w:pPr>
        <w:ind w:left="1500" w:hanging="396"/>
      </w:pPr>
      <w:rPr>
        <w:rFonts w:hint="default"/>
      </w:rPr>
    </w:lvl>
    <w:lvl w:ilvl="2" w:tplc="958CC81C">
      <w:start w:val="1"/>
      <w:numFmt w:val="bullet"/>
      <w:lvlText w:val="•"/>
      <w:lvlJc w:val="left"/>
      <w:pPr>
        <w:ind w:left="2340" w:hanging="396"/>
      </w:pPr>
      <w:rPr>
        <w:rFonts w:hint="default"/>
      </w:rPr>
    </w:lvl>
    <w:lvl w:ilvl="3" w:tplc="6CBCEF62">
      <w:start w:val="1"/>
      <w:numFmt w:val="bullet"/>
      <w:lvlText w:val="•"/>
      <w:lvlJc w:val="left"/>
      <w:pPr>
        <w:ind w:left="3180" w:hanging="396"/>
      </w:pPr>
      <w:rPr>
        <w:rFonts w:hint="default"/>
      </w:rPr>
    </w:lvl>
    <w:lvl w:ilvl="4" w:tplc="064CFD64">
      <w:start w:val="1"/>
      <w:numFmt w:val="bullet"/>
      <w:lvlText w:val="•"/>
      <w:lvlJc w:val="left"/>
      <w:pPr>
        <w:ind w:left="4020" w:hanging="396"/>
      </w:pPr>
      <w:rPr>
        <w:rFonts w:hint="default"/>
      </w:rPr>
    </w:lvl>
    <w:lvl w:ilvl="5" w:tplc="B0AAE81C">
      <w:start w:val="1"/>
      <w:numFmt w:val="bullet"/>
      <w:lvlText w:val="•"/>
      <w:lvlJc w:val="left"/>
      <w:pPr>
        <w:ind w:left="4860" w:hanging="396"/>
      </w:pPr>
      <w:rPr>
        <w:rFonts w:hint="default"/>
      </w:rPr>
    </w:lvl>
    <w:lvl w:ilvl="6" w:tplc="35C417E8">
      <w:start w:val="1"/>
      <w:numFmt w:val="bullet"/>
      <w:lvlText w:val="•"/>
      <w:lvlJc w:val="left"/>
      <w:pPr>
        <w:ind w:left="5700" w:hanging="396"/>
      </w:pPr>
      <w:rPr>
        <w:rFonts w:hint="default"/>
      </w:rPr>
    </w:lvl>
    <w:lvl w:ilvl="7" w:tplc="9CBC4DB0">
      <w:start w:val="1"/>
      <w:numFmt w:val="bullet"/>
      <w:lvlText w:val="•"/>
      <w:lvlJc w:val="left"/>
      <w:pPr>
        <w:ind w:left="6540" w:hanging="396"/>
      </w:pPr>
      <w:rPr>
        <w:rFonts w:hint="default"/>
      </w:rPr>
    </w:lvl>
    <w:lvl w:ilvl="8" w:tplc="F2AC733C">
      <w:start w:val="1"/>
      <w:numFmt w:val="bullet"/>
      <w:lvlText w:val="•"/>
      <w:lvlJc w:val="left"/>
      <w:pPr>
        <w:ind w:left="7380" w:hanging="396"/>
      </w:pPr>
      <w:rPr>
        <w:rFonts w:hint="default"/>
      </w:rPr>
    </w:lvl>
  </w:abstractNum>
  <w:abstractNum w:abstractNumId="5" w15:restartNumberingAfterBreak="0">
    <w:nsid w:val="2BB1645D"/>
    <w:multiLevelType w:val="hybridMultilevel"/>
    <w:tmpl w:val="3D0665AA"/>
    <w:lvl w:ilvl="0" w:tplc="BBBCD344">
      <w:start w:val="1"/>
      <w:numFmt w:val="decimal"/>
      <w:lvlText w:val="%1)"/>
      <w:lvlJc w:val="left"/>
      <w:pPr>
        <w:ind w:left="474" w:hanging="211"/>
        <w:jc w:val="right"/>
      </w:pPr>
      <w:rPr>
        <w:rFonts w:ascii="Arial" w:eastAsia="Arial" w:hAnsi="Arial" w:hint="default"/>
        <w:b/>
        <w:bCs/>
        <w:w w:val="100"/>
        <w:sz w:val="18"/>
        <w:szCs w:val="18"/>
      </w:rPr>
    </w:lvl>
    <w:lvl w:ilvl="1" w:tplc="7A440B7C">
      <w:start w:val="1"/>
      <w:numFmt w:val="lowerLetter"/>
      <w:lvlText w:val="%2)"/>
      <w:lvlJc w:val="left"/>
      <w:pPr>
        <w:ind w:left="659" w:hanging="396"/>
      </w:pPr>
      <w:rPr>
        <w:rFonts w:ascii="Arial" w:eastAsia="Arial" w:hAnsi="Arial" w:hint="default"/>
        <w:w w:val="100"/>
        <w:sz w:val="18"/>
        <w:szCs w:val="18"/>
      </w:rPr>
    </w:lvl>
    <w:lvl w:ilvl="2" w:tplc="17A0B462">
      <w:start w:val="1"/>
      <w:numFmt w:val="bullet"/>
      <w:lvlText w:val="•"/>
      <w:lvlJc w:val="left"/>
      <w:pPr>
        <w:ind w:left="1593" w:hanging="396"/>
      </w:pPr>
      <w:rPr>
        <w:rFonts w:hint="default"/>
      </w:rPr>
    </w:lvl>
    <w:lvl w:ilvl="3" w:tplc="95C2B508">
      <w:start w:val="1"/>
      <w:numFmt w:val="bullet"/>
      <w:lvlText w:val="•"/>
      <w:lvlJc w:val="left"/>
      <w:pPr>
        <w:ind w:left="2526" w:hanging="396"/>
      </w:pPr>
      <w:rPr>
        <w:rFonts w:hint="default"/>
      </w:rPr>
    </w:lvl>
    <w:lvl w:ilvl="4" w:tplc="7E786504">
      <w:start w:val="1"/>
      <w:numFmt w:val="bullet"/>
      <w:lvlText w:val="•"/>
      <w:lvlJc w:val="left"/>
      <w:pPr>
        <w:ind w:left="3460" w:hanging="396"/>
      </w:pPr>
      <w:rPr>
        <w:rFonts w:hint="default"/>
      </w:rPr>
    </w:lvl>
    <w:lvl w:ilvl="5" w:tplc="C6FE982A">
      <w:start w:val="1"/>
      <w:numFmt w:val="bullet"/>
      <w:lvlText w:val="•"/>
      <w:lvlJc w:val="left"/>
      <w:pPr>
        <w:ind w:left="4393" w:hanging="396"/>
      </w:pPr>
      <w:rPr>
        <w:rFonts w:hint="default"/>
      </w:rPr>
    </w:lvl>
    <w:lvl w:ilvl="6" w:tplc="0978A0B2">
      <w:start w:val="1"/>
      <w:numFmt w:val="bullet"/>
      <w:lvlText w:val="•"/>
      <w:lvlJc w:val="left"/>
      <w:pPr>
        <w:ind w:left="5326" w:hanging="396"/>
      </w:pPr>
      <w:rPr>
        <w:rFonts w:hint="default"/>
      </w:rPr>
    </w:lvl>
    <w:lvl w:ilvl="7" w:tplc="676AD212">
      <w:start w:val="1"/>
      <w:numFmt w:val="bullet"/>
      <w:lvlText w:val="•"/>
      <w:lvlJc w:val="left"/>
      <w:pPr>
        <w:ind w:left="6260" w:hanging="396"/>
      </w:pPr>
      <w:rPr>
        <w:rFonts w:hint="default"/>
      </w:rPr>
    </w:lvl>
    <w:lvl w:ilvl="8" w:tplc="AD645C68">
      <w:start w:val="1"/>
      <w:numFmt w:val="bullet"/>
      <w:lvlText w:val="•"/>
      <w:lvlJc w:val="left"/>
      <w:pPr>
        <w:ind w:left="7193" w:hanging="396"/>
      </w:pPr>
      <w:rPr>
        <w:rFonts w:hint="default"/>
      </w:rPr>
    </w:lvl>
  </w:abstractNum>
  <w:abstractNum w:abstractNumId="6" w15:restartNumberingAfterBreak="0">
    <w:nsid w:val="35A70D0C"/>
    <w:multiLevelType w:val="hybridMultilevel"/>
    <w:tmpl w:val="8F20520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3A5C23D2"/>
    <w:multiLevelType w:val="hybridMultilevel"/>
    <w:tmpl w:val="BF7473C2"/>
    <w:lvl w:ilvl="0" w:tplc="45763E9C">
      <w:start w:val="1"/>
      <w:numFmt w:val="lowerLetter"/>
      <w:lvlText w:val="%1)"/>
      <w:lvlJc w:val="left"/>
      <w:pPr>
        <w:ind w:left="519" w:hanging="396"/>
      </w:pPr>
      <w:rPr>
        <w:rFonts w:ascii="Arial" w:eastAsia="Arial" w:hAnsi="Arial" w:hint="default"/>
        <w:w w:val="100"/>
        <w:sz w:val="18"/>
        <w:szCs w:val="18"/>
      </w:rPr>
    </w:lvl>
    <w:lvl w:ilvl="1" w:tplc="761203FC">
      <w:start w:val="1"/>
      <w:numFmt w:val="bullet"/>
      <w:lvlText w:val="•"/>
      <w:lvlJc w:val="left"/>
      <w:pPr>
        <w:ind w:left="1348" w:hanging="396"/>
      </w:pPr>
      <w:rPr>
        <w:rFonts w:hint="default"/>
      </w:rPr>
    </w:lvl>
    <w:lvl w:ilvl="2" w:tplc="226621E8">
      <w:start w:val="1"/>
      <w:numFmt w:val="bullet"/>
      <w:lvlText w:val="•"/>
      <w:lvlJc w:val="left"/>
      <w:pPr>
        <w:ind w:left="2176" w:hanging="396"/>
      </w:pPr>
      <w:rPr>
        <w:rFonts w:hint="default"/>
      </w:rPr>
    </w:lvl>
    <w:lvl w:ilvl="3" w:tplc="154C65C6">
      <w:start w:val="1"/>
      <w:numFmt w:val="bullet"/>
      <w:lvlText w:val="•"/>
      <w:lvlJc w:val="left"/>
      <w:pPr>
        <w:ind w:left="3004" w:hanging="396"/>
      </w:pPr>
      <w:rPr>
        <w:rFonts w:hint="default"/>
      </w:rPr>
    </w:lvl>
    <w:lvl w:ilvl="4" w:tplc="E432D31E">
      <w:start w:val="1"/>
      <w:numFmt w:val="bullet"/>
      <w:lvlText w:val="•"/>
      <w:lvlJc w:val="left"/>
      <w:pPr>
        <w:ind w:left="3832" w:hanging="396"/>
      </w:pPr>
      <w:rPr>
        <w:rFonts w:hint="default"/>
      </w:rPr>
    </w:lvl>
    <w:lvl w:ilvl="5" w:tplc="D3F2A97E">
      <w:start w:val="1"/>
      <w:numFmt w:val="bullet"/>
      <w:lvlText w:val="•"/>
      <w:lvlJc w:val="left"/>
      <w:pPr>
        <w:ind w:left="4660" w:hanging="396"/>
      </w:pPr>
      <w:rPr>
        <w:rFonts w:hint="default"/>
      </w:rPr>
    </w:lvl>
    <w:lvl w:ilvl="6" w:tplc="BD0E3BD8">
      <w:start w:val="1"/>
      <w:numFmt w:val="bullet"/>
      <w:lvlText w:val="•"/>
      <w:lvlJc w:val="left"/>
      <w:pPr>
        <w:ind w:left="5488" w:hanging="396"/>
      </w:pPr>
      <w:rPr>
        <w:rFonts w:hint="default"/>
      </w:rPr>
    </w:lvl>
    <w:lvl w:ilvl="7" w:tplc="19C4ECF8">
      <w:start w:val="1"/>
      <w:numFmt w:val="bullet"/>
      <w:lvlText w:val="•"/>
      <w:lvlJc w:val="left"/>
      <w:pPr>
        <w:ind w:left="6316" w:hanging="396"/>
      </w:pPr>
      <w:rPr>
        <w:rFonts w:hint="default"/>
      </w:rPr>
    </w:lvl>
    <w:lvl w:ilvl="8" w:tplc="93E89178">
      <w:start w:val="1"/>
      <w:numFmt w:val="bullet"/>
      <w:lvlText w:val="•"/>
      <w:lvlJc w:val="left"/>
      <w:pPr>
        <w:ind w:left="7144" w:hanging="396"/>
      </w:pPr>
      <w:rPr>
        <w:rFonts w:hint="default"/>
      </w:rPr>
    </w:lvl>
  </w:abstractNum>
  <w:abstractNum w:abstractNumId="8" w15:restartNumberingAfterBreak="0">
    <w:nsid w:val="40900980"/>
    <w:multiLevelType w:val="hybridMultilevel"/>
    <w:tmpl w:val="0BCE3416"/>
    <w:lvl w:ilvl="0" w:tplc="829C30B6">
      <w:start w:val="1"/>
      <w:numFmt w:val="lowerLetter"/>
      <w:lvlText w:val="%1."/>
      <w:lvlJc w:val="left"/>
      <w:pPr>
        <w:ind w:left="519" w:hanging="396"/>
      </w:pPr>
      <w:rPr>
        <w:rFonts w:ascii="Arial" w:eastAsia="Calibri" w:hAnsi="Arial" w:cs="Times New Roman"/>
        <w:w w:val="100"/>
        <w:sz w:val="18"/>
        <w:szCs w:val="18"/>
      </w:rPr>
    </w:lvl>
    <w:lvl w:ilvl="1" w:tplc="EE2EFE5A">
      <w:start w:val="1"/>
      <w:numFmt w:val="bullet"/>
      <w:lvlText w:val="•"/>
      <w:lvlJc w:val="left"/>
      <w:pPr>
        <w:ind w:left="1348" w:hanging="396"/>
      </w:pPr>
      <w:rPr>
        <w:rFonts w:hint="default"/>
      </w:rPr>
    </w:lvl>
    <w:lvl w:ilvl="2" w:tplc="54F6BCA8">
      <w:start w:val="1"/>
      <w:numFmt w:val="bullet"/>
      <w:lvlText w:val="•"/>
      <w:lvlJc w:val="left"/>
      <w:pPr>
        <w:ind w:left="2176" w:hanging="396"/>
      </w:pPr>
      <w:rPr>
        <w:rFonts w:hint="default"/>
      </w:rPr>
    </w:lvl>
    <w:lvl w:ilvl="3" w:tplc="0BF28F0C">
      <w:start w:val="1"/>
      <w:numFmt w:val="bullet"/>
      <w:lvlText w:val="•"/>
      <w:lvlJc w:val="left"/>
      <w:pPr>
        <w:ind w:left="3004" w:hanging="396"/>
      </w:pPr>
      <w:rPr>
        <w:rFonts w:hint="default"/>
      </w:rPr>
    </w:lvl>
    <w:lvl w:ilvl="4" w:tplc="623AD644">
      <w:start w:val="1"/>
      <w:numFmt w:val="bullet"/>
      <w:lvlText w:val="•"/>
      <w:lvlJc w:val="left"/>
      <w:pPr>
        <w:ind w:left="3832" w:hanging="396"/>
      </w:pPr>
      <w:rPr>
        <w:rFonts w:hint="default"/>
      </w:rPr>
    </w:lvl>
    <w:lvl w:ilvl="5" w:tplc="85FC8E98">
      <w:start w:val="1"/>
      <w:numFmt w:val="bullet"/>
      <w:lvlText w:val="•"/>
      <w:lvlJc w:val="left"/>
      <w:pPr>
        <w:ind w:left="4660" w:hanging="396"/>
      </w:pPr>
      <w:rPr>
        <w:rFonts w:hint="default"/>
      </w:rPr>
    </w:lvl>
    <w:lvl w:ilvl="6" w:tplc="E430A038">
      <w:start w:val="1"/>
      <w:numFmt w:val="bullet"/>
      <w:lvlText w:val="•"/>
      <w:lvlJc w:val="left"/>
      <w:pPr>
        <w:ind w:left="5488" w:hanging="396"/>
      </w:pPr>
      <w:rPr>
        <w:rFonts w:hint="default"/>
      </w:rPr>
    </w:lvl>
    <w:lvl w:ilvl="7" w:tplc="EFCAD59C">
      <w:start w:val="1"/>
      <w:numFmt w:val="bullet"/>
      <w:lvlText w:val="•"/>
      <w:lvlJc w:val="left"/>
      <w:pPr>
        <w:ind w:left="6316" w:hanging="396"/>
      </w:pPr>
      <w:rPr>
        <w:rFonts w:hint="default"/>
      </w:rPr>
    </w:lvl>
    <w:lvl w:ilvl="8" w:tplc="55E82C56">
      <w:start w:val="1"/>
      <w:numFmt w:val="bullet"/>
      <w:lvlText w:val="•"/>
      <w:lvlJc w:val="left"/>
      <w:pPr>
        <w:ind w:left="7144" w:hanging="396"/>
      </w:pPr>
      <w:rPr>
        <w:rFonts w:hint="default"/>
      </w:rPr>
    </w:lvl>
  </w:abstractNum>
  <w:abstractNum w:abstractNumId="9" w15:restartNumberingAfterBreak="0">
    <w:nsid w:val="47670759"/>
    <w:multiLevelType w:val="hybridMultilevel"/>
    <w:tmpl w:val="12B8732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B5B356C"/>
    <w:multiLevelType w:val="hybridMultilevel"/>
    <w:tmpl w:val="89CA8950"/>
    <w:lvl w:ilvl="0" w:tplc="547EFC74">
      <w:start w:val="1"/>
      <w:numFmt w:val="low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8455D7C"/>
    <w:multiLevelType w:val="hybridMultilevel"/>
    <w:tmpl w:val="2C7E3B5E"/>
    <w:lvl w:ilvl="0" w:tplc="FC40C264">
      <w:start w:val="1"/>
      <w:numFmt w:val="lowerLetter"/>
      <w:lvlText w:val="%1)"/>
      <w:lvlJc w:val="left"/>
      <w:pPr>
        <w:ind w:left="519" w:hanging="396"/>
      </w:pPr>
      <w:rPr>
        <w:rFonts w:ascii="Arial" w:eastAsia="Arial" w:hAnsi="Arial" w:hint="default"/>
        <w:w w:val="100"/>
        <w:sz w:val="18"/>
        <w:szCs w:val="18"/>
      </w:rPr>
    </w:lvl>
    <w:lvl w:ilvl="1" w:tplc="09F08F3A">
      <w:start w:val="1"/>
      <w:numFmt w:val="bullet"/>
      <w:lvlText w:val="•"/>
      <w:lvlJc w:val="left"/>
      <w:pPr>
        <w:ind w:left="1348" w:hanging="396"/>
      </w:pPr>
      <w:rPr>
        <w:rFonts w:hint="default"/>
      </w:rPr>
    </w:lvl>
    <w:lvl w:ilvl="2" w:tplc="4F14105C">
      <w:start w:val="1"/>
      <w:numFmt w:val="bullet"/>
      <w:lvlText w:val="•"/>
      <w:lvlJc w:val="left"/>
      <w:pPr>
        <w:ind w:left="2176" w:hanging="396"/>
      </w:pPr>
      <w:rPr>
        <w:rFonts w:hint="default"/>
      </w:rPr>
    </w:lvl>
    <w:lvl w:ilvl="3" w:tplc="02DE5840">
      <w:start w:val="1"/>
      <w:numFmt w:val="bullet"/>
      <w:lvlText w:val="•"/>
      <w:lvlJc w:val="left"/>
      <w:pPr>
        <w:ind w:left="3004" w:hanging="396"/>
      </w:pPr>
      <w:rPr>
        <w:rFonts w:hint="default"/>
      </w:rPr>
    </w:lvl>
    <w:lvl w:ilvl="4" w:tplc="17AA54C4">
      <w:start w:val="1"/>
      <w:numFmt w:val="bullet"/>
      <w:lvlText w:val="•"/>
      <w:lvlJc w:val="left"/>
      <w:pPr>
        <w:ind w:left="3832" w:hanging="396"/>
      </w:pPr>
      <w:rPr>
        <w:rFonts w:hint="default"/>
      </w:rPr>
    </w:lvl>
    <w:lvl w:ilvl="5" w:tplc="722EC8BA">
      <w:start w:val="1"/>
      <w:numFmt w:val="bullet"/>
      <w:lvlText w:val="•"/>
      <w:lvlJc w:val="left"/>
      <w:pPr>
        <w:ind w:left="4660" w:hanging="396"/>
      </w:pPr>
      <w:rPr>
        <w:rFonts w:hint="default"/>
      </w:rPr>
    </w:lvl>
    <w:lvl w:ilvl="6" w:tplc="1BA28DDC">
      <w:start w:val="1"/>
      <w:numFmt w:val="bullet"/>
      <w:lvlText w:val="•"/>
      <w:lvlJc w:val="left"/>
      <w:pPr>
        <w:ind w:left="5488" w:hanging="396"/>
      </w:pPr>
      <w:rPr>
        <w:rFonts w:hint="default"/>
      </w:rPr>
    </w:lvl>
    <w:lvl w:ilvl="7" w:tplc="D6FC3238">
      <w:start w:val="1"/>
      <w:numFmt w:val="bullet"/>
      <w:lvlText w:val="•"/>
      <w:lvlJc w:val="left"/>
      <w:pPr>
        <w:ind w:left="6316" w:hanging="396"/>
      </w:pPr>
      <w:rPr>
        <w:rFonts w:hint="default"/>
      </w:rPr>
    </w:lvl>
    <w:lvl w:ilvl="8" w:tplc="D6FAF570">
      <w:start w:val="1"/>
      <w:numFmt w:val="bullet"/>
      <w:lvlText w:val="•"/>
      <w:lvlJc w:val="left"/>
      <w:pPr>
        <w:ind w:left="7144" w:hanging="396"/>
      </w:pPr>
      <w:rPr>
        <w:rFonts w:hint="default"/>
      </w:rPr>
    </w:lvl>
  </w:abstractNum>
  <w:abstractNum w:abstractNumId="13" w15:restartNumberingAfterBreak="0">
    <w:nsid w:val="6A3D0636"/>
    <w:multiLevelType w:val="hybridMultilevel"/>
    <w:tmpl w:val="D41A8F80"/>
    <w:lvl w:ilvl="0" w:tplc="AE2EA936">
      <w:start w:val="1"/>
      <w:numFmt w:val="lowerLetter"/>
      <w:lvlText w:val="%1)"/>
      <w:lvlJc w:val="left"/>
      <w:pPr>
        <w:ind w:left="519" w:hanging="396"/>
      </w:pPr>
      <w:rPr>
        <w:rFonts w:ascii="Arial" w:eastAsia="Arial" w:hAnsi="Arial" w:hint="default"/>
        <w:w w:val="100"/>
        <w:sz w:val="18"/>
        <w:szCs w:val="18"/>
      </w:rPr>
    </w:lvl>
    <w:lvl w:ilvl="1" w:tplc="EDB84D3C">
      <w:start w:val="1"/>
      <w:numFmt w:val="bullet"/>
      <w:lvlText w:val="•"/>
      <w:lvlJc w:val="left"/>
      <w:pPr>
        <w:ind w:left="1348" w:hanging="396"/>
      </w:pPr>
      <w:rPr>
        <w:rFonts w:hint="default"/>
      </w:rPr>
    </w:lvl>
    <w:lvl w:ilvl="2" w:tplc="6EB20224">
      <w:start w:val="1"/>
      <w:numFmt w:val="bullet"/>
      <w:lvlText w:val="•"/>
      <w:lvlJc w:val="left"/>
      <w:pPr>
        <w:ind w:left="2176" w:hanging="396"/>
      </w:pPr>
      <w:rPr>
        <w:rFonts w:hint="default"/>
      </w:rPr>
    </w:lvl>
    <w:lvl w:ilvl="3" w:tplc="6FFED3F0">
      <w:start w:val="1"/>
      <w:numFmt w:val="bullet"/>
      <w:lvlText w:val="•"/>
      <w:lvlJc w:val="left"/>
      <w:pPr>
        <w:ind w:left="3004" w:hanging="396"/>
      </w:pPr>
      <w:rPr>
        <w:rFonts w:hint="default"/>
      </w:rPr>
    </w:lvl>
    <w:lvl w:ilvl="4" w:tplc="41F48A76">
      <w:start w:val="1"/>
      <w:numFmt w:val="bullet"/>
      <w:lvlText w:val="•"/>
      <w:lvlJc w:val="left"/>
      <w:pPr>
        <w:ind w:left="3832" w:hanging="396"/>
      </w:pPr>
      <w:rPr>
        <w:rFonts w:hint="default"/>
      </w:rPr>
    </w:lvl>
    <w:lvl w:ilvl="5" w:tplc="6C462CFE">
      <w:start w:val="1"/>
      <w:numFmt w:val="bullet"/>
      <w:lvlText w:val="•"/>
      <w:lvlJc w:val="left"/>
      <w:pPr>
        <w:ind w:left="4660" w:hanging="396"/>
      </w:pPr>
      <w:rPr>
        <w:rFonts w:hint="default"/>
      </w:rPr>
    </w:lvl>
    <w:lvl w:ilvl="6" w:tplc="5F105D3A">
      <w:start w:val="1"/>
      <w:numFmt w:val="bullet"/>
      <w:lvlText w:val="•"/>
      <w:lvlJc w:val="left"/>
      <w:pPr>
        <w:ind w:left="5488" w:hanging="396"/>
      </w:pPr>
      <w:rPr>
        <w:rFonts w:hint="default"/>
      </w:rPr>
    </w:lvl>
    <w:lvl w:ilvl="7" w:tplc="0EA08F0E">
      <w:start w:val="1"/>
      <w:numFmt w:val="bullet"/>
      <w:lvlText w:val="•"/>
      <w:lvlJc w:val="left"/>
      <w:pPr>
        <w:ind w:left="6316" w:hanging="396"/>
      </w:pPr>
      <w:rPr>
        <w:rFonts w:hint="default"/>
      </w:rPr>
    </w:lvl>
    <w:lvl w:ilvl="8" w:tplc="A726FB7C">
      <w:start w:val="1"/>
      <w:numFmt w:val="bullet"/>
      <w:lvlText w:val="•"/>
      <w:lvlJc w:val="left"/>
      <w:pPr>
        <w:ind w:left="7144" w:hanging="396"/>
      </w:pPr>
      <w:rPr>
        <w:rFonts w:hint="default"/>
      </w:rPr>
    </w:lvl>
  </w:abstractNum>
  <w:abstractNum w:abstractNumId="14" w15:restartNumberingAfterBreak="0">
    <w:nsid w:val="6F6D6A97"/>
    <w:multiLevelType w:val="hybridMultilevel"/>
    <w:tmpl w:val="EDAEAD6A"/>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FD05ED0"/>
    <w:multiLevelType w:val="hybridMultilevel"/>
    <w:tmpl w:val="14D214EA"/>
    <w:lvl w:ilvl="0" w:tplc="EEE45E7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8F80E40"/>
    <w:multiLevelType w:val="hybridMultilevel"/>
    <w:tmpl w:val="D1DECA22"/>
    <w:lvl w:ilvl="0" w:tplc="080A0001">
      <w:start w:val="1"/>
      <w:numFmt w:val="bullet"/>
      <w:lvlText w:val=""/>
      <w:lvlJc w:val="left"/>
      <w:pPr>
        <w:ind w:left="1364" w:hanging="360"/>
      </w:pPr>
      <w:rPr>
        <w:rFonts w:ascii="Symbol" w:hAnsi="Symbol"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num w:numId="1">
    <w:abstractNumId w:val="11"/>
  </w:num>
  <w:num w:numId="2">
    <w:abstractNumId w:val="10"/>
  </w:num>
  <w:num w:numId="3">
    <w:abstractNumId w:val="15"/>
  </w:num>
  <w:num w:numId="4">
    <w:abstractNumId w:val="8"/>
  </w:num>
  <w:num w:numId="5">
    <w:abstractNumId w:val="4"/>
  </w:num>
  <w:num w:numId="6">
    <w:abstractNumId w:val="5"/>
  </w:num>
  <w:num w:numId="7">
    <w:abstractNumId w:val="12"/>
  </w:num>
  <w:num w:numId="8">
    <w:abstractNumId w:val="3"/>
  </w:num>
  <w:num w:numId="9">
    <w:abstractNumId w:val="13"/>
  </w:num>
  <w:num w:numId="10">
    <w:abstractNumId w:val="7"/>
  </w:num>
  <w:num w:numId="11">
    <w:abstractNumId w:val="1"/>
  </w:num>
  <w:num w:numId="12">
    <w:abstractNumId w:val="16"/>
  </w:num>
  <w:num w:numId="13">
    <w:abstractNumId w:val="0"/>
  </w:num>
  <w:num w:numId="14">
    <w:abstractNumId w:val="6"/>
  </w:num>
  <w:num w:numId="15">
    <w:abstractNumId w:val="9"/>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76"/>
    <w:rsid w:val="00023A12"/>
    <w:rsid w:val="00036B25"/>
    <w:rsid w:val="00040D4F"/>
    <w:rsid w:val="00045B7A"/>
    <w:rsid w:val="00084EAE"/>
    <w:rsid w:val="0008579F"/>
    <w:rsid w:val="00091CE6"/>
    <w:rsid w:val="000B7810"/>
    <w:rsid w:val="000C1B8A"/>
    <w:rsid w:val="000C3365"/>
    <w:rsid w:val="000D1121"/>
    <w:rsid w:val="0012405A"/>
    <w:rsid w:val="00154BA3"/>
    <w:rsid w:val="001973A2"/>
    <w:rsid w:val="001A0C11"/>
    <w:rsid w:val="001C75F2"/>
    <w:rsid w:val="001D2063"/>
    <w:rsid w:val="001D43E9"/>
    <w:rsid w:val="00265961"/>
    <w:rsid w:val="002B5132"/>
    <w:rsid w:val="00310402"/>
    <w:rsid w:val="00332702"/>
    <w:rsid w:val="003453CA"/>
    <w:rsid w:val="003728A3"/>
    <w:rsid w:val="00374D63"/>
    <w:rsid w:val="003E0B7A"/>
    <w:rsid w:val="00435A87"/>
    <w:rsid w:val="004A58C8"/>
    <w:rsid w:val="004D0840"/>
    <w:rsid w:val="004D3B96"/>
    <w:rsid w:val="004F0DC9"/>
    <w:rsid w:val="00527383"/>
    <w:rsid w:val="00537F42"/>
    <w:rsid w:val="0054701E"/>
    <w:rsid w:val="00576EB2"/>
    <w:rsid w:val="005D3E43"/>
    <w:rsid w:val="005E231E"/>
    <w:rsid w:val="005E4C0C"/>
    <w:rsid w:val="00657009"/>
    <w:rsid w:val="00671F19"/>
    <w:rsid w:val="00677479"/>
    <w:rsid w:val="00681C79"/>
    <w:rsid w:val="006942FE"/>
    <w:rsid w:val="006A0B59"/>
    <w:rsid w:val="006B16E4"/>
    <w:rsid w:val="006D3D34"/>
    <w:rsid w:val="006F7102"/>
    <w:rsid w:val="007213ED"/>
    <w:rsid w:val="007260AC"/>
    <w:rsid w:val="007610BC"/>
    <w:rsid w:val="007714AB"/>
    <w:rsid w:val="007D1B8B"/>
    <w:rsid w:val="007D1E76"/>
    <w:rsid w:val="007D4484"/>
    <w:rsid w:val="0086459F"/>
    <w:rsid w:val="008B3C19"/>
    <w:rsid w:val="008C3BB8"/>
    <w:rsid w:val="008C6A69"/>
    <w:rsid w:val="008E076C"/>
    <w:rsid w:val="00917393"/>
    <w:rsid w:val="00925FDF"/>
    <w:rsid w:val="0092765C"/>
    <w:rsid w:val="00951D02"/>
    <w:rsid w:val="0095437F"/>
    <w:rsid w:val="00960E31"/>
    <w:rsid w:val="00A4610E"/>
    <w:rsid w:val="00A730E0"/>
    <w:rsid w:val="00A913B5"/>
    <w:rsid w:val="00AA41E5"/>
    <w:rsid w:val="00AA5671"/>
    <w:rsid w:val="00AA7461"/>
    <w:rsid w:val="00AB722B"/>
    <w:rsid w:val="00AE1F6A"/>
    <w:rsid w:val="00B662F7"/>
    <w:rsid w:val="00B71EB7"/>
    <w:rsid w:val="00BF37A3"/>
    <w:rsid w:val="00C81695"/>
    <w:rsid w:val="00C97E1E"/>
    <w:rsid w:val="00CB41C4"/>
    <w:rsid w:val="00CF1316"/>
    <w:rsid w:val="00D13C44"/>
    <w:rsid w:val="00D16BB3"/>
    <w:rsid w:val="00D26277"/>
    <w:rsid w:val="00D800D1"/>
    <w:rsid w:val="00D975B1"/>
    <w:rsid w:val="00DA4858"/>
    <w:rsid w:val="00DC7448"/>
    <w:rsid w:val="00E00323"/>
    <w:rsid w:val="00E42584"/>
    <w:rsid w:val="00E74967"/>
    <w:rsid w:val="00EA37F5"/>
    <w:rsid w:val="00EA552A"/>
    <w:rsid w:val="00EA7915"/>
    <w:rsid w:val="00EB0705"/>
    <w:rsid w:val="00EC4EF2"/>
    <w:rsid w:val="00F46719"/>
    <w:rsid w:val="00F54F6F"/>
    <w:rsid w:val="00F65012"/>
    <w:rsid w:val="00F84413"/>
    <w:rsid w:val="00FA6609"/>
    <w:rsid w:val="00FC76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FD74AD53-1CA4-4E16-8239-40444660A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Calibri Light" w:eastAsia="Times New Roman" w:hAnsi="Calibri Light"/>
      <w:color w:val="2E74B5"/>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Calibri Light" w:eastAsia="Times New Roman" w:hAnsi="Calibri Light"/>
      <w:color w:val="2E74B5"/>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Calibri Light" w:eastAsia="Times New Roman" w:hAnsi="Calibri Light"/>
      <w:spacing w:val="-10"/>
      <w:kern w:val="28"/>
      <w:sz w:val="56"/>
      <w:szCs w:val="56"/>
    </w:rPr>
  </w:style>
  <w:style w:type="character" w:customStyle="1" w:styleId="TtuloCar">
    <w:name w:val="Título Car"/>
    <w:link w:val="Ttulo"/>
    <w:uiPriority w:val="10"/>
    <w:rsid w:val="00AA41E5"/>
    <w:rPr>
      <w:rFonts w:ascii="Calibri Light" w:eastAsia="Times New Roman" w:hAnsi="Calibri Light" w:cs="Times New Roman"/>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uiPriority w:val="9"/>
    <w:rsid w:val="000C3365"/>
    <w:rPr>
      <w:rFonts w:ascii="Calibri Light" w:eastAsia="Times New Roman" w:hAnsi="Calibri Light" w:cs="Times New Roman"/>
      <w:color w:val="2E74B5"/>
      <w:sz w:val="26"/>
      <w:szCs w:val="26"/>
      <w:lang w:eastAsia="en-US"/>
    </w:rPr>
  </w:style>
  <w:style w:type="character" w:customStyle="1" w:styleId="Ttulo1Car">
    <w:name w:val="Título 1 Car"/>
    <w:link w:val="Ttulo1"/>
    <w:uiPriority w:val="9"/>
    <w:rsid w:val="00F46719"/>
    <w:rPr>
      <w:rFonts w:ascii="Calibri Light" w:eastAsia="Times New Roman" w:hAnsi="Calibri Light" w:cs="Times New Roman"/>
      <w:color w:val="2E74B5"/>
      <w:sz w:val="32"/>
      <w:szCs w:val="32"/>
      <w:lang w:eastAsia="en-US"/>
    </w:rPr>
  </w:style>
  <w:style w:type="paragraph" w:styleId="TtulodeTDC">
    <w:name w:val="Título de TDC"/>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styleId="TDC1">
    <w:name w:val="toc 1"/>
    <w:basedOn w:val="Normal"/>
    <w:next w:val="Normal"/>
    <w:autoRedefine/>
    <w:uiPriority w:val="39"/>
    <w:unhideWhenUsed/>
    <w:rsid w:val="006D3D34"/>
    <w:pPr>
      <w:spacing w:after="100"/>
    </w:pPr>
  </w:style>
  <w:style w:type="paragraph" w:styleId="Textoindependiente">
    <w:name w:val="Body Text"/>
    <w:basedOn w:val="Normal"/>
    <w:link w:val="TextoindependienteCar"/>
    <w:uiPriority w:val="1"/>
    <w:qFormat/>
    <w:rsid w:val="006D3D34"/>
    <w:pPr>
      <w:widowControl w:val="0"/>
      <w:spacing w:before="101" w:after="0" w:line="240" w:lineRule="auto"/>
      <w:ind w:left="519" w:hanging="396"/>
    </w:pPr>
    <w:rPr>
      <w:rFonts w:ascii="Arial" w:eastAsia="Arial" w:hAnsi="Arial"/>
      <w:sz w:val="18"/>
      <w:szCs w:val="18"/>
      <w:lang w:val="en-US"/>
    </w:rPr>
  </w:style>
  <w:style w:type="character" w:customStyle="1" w:styleId="TextoindependienteCar">
    <w:name w:val="Texto independiente Car"/>
    <w:link w:val="Textoindependiente"/>
    <w:uiPriority w:val="1"/>
    <w:rsid w:val="006D3D34"/>
    <w:rPr>
      <w:rFonts w:ascii="Arial" w:eastAsia="Arial" w:hAnsi="Arial"/>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422680">
      <w:bodyDiv w:val="1"/>
      <w:marLeft w:val="0"/>
      <w:marRight w:val="0"/>
      <w:marTop w:val="0"/>
      <w:marBottom w:val="0"/>
      <w:divBdr>
        <w:top w:val="none" w:sz="0" w:space="0" w:color="auto"/>
        <w:left w:val="none" w:sz="0" w:space="0" w:color="auto"/>
        <w:bottom w:val="none" w:sz="0" w:space="0" w:color="auto"/>
        <w:right w:val="none" w:sz="0" w:space="0" w:color="auto"/>
      </w:divBdr>
    </w:div>
    <w:div w:id="1373650620">
      <w:bodyDiv w:val="1"/>
      <w:marLeft w:val="0"/>
      <w:marRight w:val="0"/>
      <w:marTop w:val="0"/>
      <w:marBottom w:val="0"/>
      <w:divBdr>
        <w:top w:val="none" w:sz="0" w:space="0" w:color="auto"/>
        <w:left w:val="none" w:sz="0" w:space="0" w:color="auto"/>
        <w:bottom w:val="none" w:sz="0" w:space="0" w:color="auto"/>
        <w:right w:val="none" w:sz="0" w:space="0" w:color="auto"/>
      </w:divBdr>
    </w:div>
    <w:div w:id="186216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c\AppData\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23AC134-B625-4EF6-BD00-795469A9D83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s-MX"/>
        </a:p>
      </dgm:t>
    </dgm:pt>
    <dgm:pt modelId="{89920802-23E2-44AA-BA75-BDDF8510C1BE}">
      <dgm:prSet phldrT="[Texto]"/>
      <dgm:spPr>
        <a:xfrm>
          <a:off x="2052534" y="3688"/>
          <a:ext cx="1085908" cy="542954"/>
        </a:xfrm>
        <a:prstGeom prst="rect">
          <a:avLst/>
        </a:prstGeom>
        <a:solidFill>
          <a:srgbClr val="ED7D31"/>
        </a:solidFill>
        <a:ln w="12700" cap="flat" cmpd="sng" algn="ctr">
          <a:solidFill>
            <a:sysClr val="window" lastClr="FFFFFF">
              <a:hueOff val="0"/>
              <a:satOff val="0"/>
              <a:lumOff val="0"/>
              <a:alphaOff val="0"/>
            </a:sysClr>
          </a:solidFill>
          <a:prstDash val="solid"/>
          <a:miter lim="800000"/>
        </a:ln>
        <a:effectLst/>
      </dgm:spPr>
      <dgm:t>
        <a:bodyPr/>
        <a:lstStyle/>
        <a:p>
          <a:r>
            <a:rPr lang="es-MX">
              <a:solidFill>
                <a:sysClr val="windowText" lastClr="000000"/>
              </a:solidFill>
              <a:latin typeface="Calibri" panose="020F0502020204030204"/>
              <a:ea typeface="+mn-ea"/>
              <a:cs typeface="+mn-cs"/>
            </a:rPr>
            <a:t>DIRECTOR GENERAL</a:t>
          </a:r>
        </a:p>
      </dgm:t>
    </dgm:pt>
    <dgm:pt modelId="{FE7A0B4E-2ED1-452A-96C3-172360BE401C}" type="parTrans" cxnId="{379E85E5-73DC-4E15-B2B5-ACE41624B374}">
      <dgm:prSet/>
      <dgm:spPr/>
      <dgm:t>
        <a:bodyPr/>
        <a:lstStyle/>
        <a:p>
          <a:endParaRPr lang="es-MX"/>
        </a:p>
      </dgm:t>
    </dgm:pt>
    <dgm:pt modelId="{4A4D3B9D-E184-4534-BB09-C793CC983A44}" type="sibTrans" cxnId="{379E85E5-73DC-4E15-B2B5-ACE41624B374}">
      <dgm:prSet/>
      <dgm:spPr/>
      <dgm:t>
        <a:bodyPr/>
        <a:lstStyle/>
        <a:p>
          <a:endParaRPr lang="es-MX"/>
        </a:p>
      </dgm:t>
    </dgm:pt>
    <dgm:pt modelId="{C3B13C5A-6F8F-4905-96AA-07512DD43123}" type="asst">
      <dgm:prSet phldrT="[Texto]"/>
      <dgm:spPr>
        <a:xfrm>
          <a:off x="1395559" y="774682"/>
          <a:ext cx="1085908" cy="542954"/>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r>
            <a:rPr lang="es-MX">
              <a:solidFill>
                <a:sysClr val="windowText" lastClr="000000"/>
              </a:solidFill>
              <a:latin typeface="Calibri" panose="020F0502020204030204"/>
              <a:ea typeface="+mn-ea"/>
              <a:cs typeface="+mn-cs"/>
            </a:rPr>
            <a:t>RECEPCIONISTA</a:t>
          </a:r>
        </a:p>
      </dgm:t>
    </dgm:pt>
    <dgm:pt modelId="{61FF22B3-7682-40C2-ACA7-DADD6F96EA62}" type="parTrans" cxnId="{9DFA7E35-5865-4C47-B323-77AD5E5F3BE1}">
      <dgm:prSet/>
      <dgm:spPr>
        <a:xfrm>
          <a:off x="2481467" y="546642"/>
          <a:ext cx="114020" cy="499517"/>
        </a:xfrm>
        <a:custGeom>
          <a:avLst/>
          <a:gdLst/>
          <a:ahLst/>
          <a:cxnLst/>
          <a:rect l="0" t="0" r="0" b="0"/>
          <a:pathLst>
            <a:path>
              <a:moveTo>
                <a:pt x="114020" y="0"/>
              </a:moveTo>
              <a:lnTo>
                <a:pt x="114020" y="499517"/>
              </a:lnTo>
              <a:lnTo>
                <a:pt x="0" y="499517"/>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s-MX"/>
        </a:p>
      </dgm:t>
    </dgm:pt>
    <dgm:pt modelId="{6FFDA1F3-60EB-4100-BBE2-A2BD72B4737C}" type="sibTrans" cxnId="{9DFA7E35-5865-4C47-B323-77AD5E5F3BE1}">
      <dgm:prSet/>
      <dgm:spPr/>
      <dgm:t>
        <a:bodyPr/>
        <a:lstStyle/>
        <a:p>
          <a:endParaRPr lang="es-MX"/>
        </a:p>
      </dgm:t>
    </dgm:pt>
    <dgm:pt modelId="{C45318FD-7C66-45F4-A4C7-03B5ADF88689}">
      <dgm:prSet phldrT="[Texto]"/>
      <dgm:spPr>
        <a:xfrm>
          <a:off x="1349267" y="1554413"/>
          <a:ext cx="1085908" cy="542954"/>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r>
            <a:rPr lang="es-MX">
              <a:solidFill>
                <a:sysClr val="windowText" lastClr="000000"/>
              </a:solidFill>
              <a:latin typeface="Calibri" panose="020F0502020204030204"/>
              <a:ea typeface="+mn-ea"/>
              <a:cs typeface="+mn-cs"/>
            </a:rPr>
            <a:t>COORDINADOR TECNICO</a:t>
          </a:r>
        </a:p>
      </dgm:t>
    </dgm:pt>
    <dgm:pt modelId="{92763CF3-3D5B-4D4B-84D6-89599BBF40AD}" type="parTrans" cxnId="{1DB1F12D-8C33-4DA8-A7A4-9372547BD34C}">
      <dgm:prSet/>
      <dgm:spPr>
        <a:xfrm>
          <a:off x="1892221" y="546642"/>
          <a:ext cx="703266" cy="1007771"/>
        </a:xfrm>
        <a:custGeom>
          <a:avLst/>
          <a:gdLst/>
          <a:ahLst/>
          <a:cxnLst/>
          <a:rect l="0" t="0" r="0" b="0"/>
          <a:pathLst>
            <a:path>
              <a:moveTo>
                <a:pt x="703266" y="0"/>
              </a:moveTo>
              <a:lnTo>
                <a:pt x="703266" y="893751"/>
              </a:lnTo>
              <a:lnTo>
                <a:pt x="0" y="893751"/>
              </a:lnTo>
              <a:lnTo>
                <a:pt x="0" y="1007771"/>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s-MX"/>
        </a:p>
      </dgm:t>
    </dgm:pt>
    <dgm:pt modelId="{98E72350-B201-46D8-A5A5-1E7F19041084}" type="sibTrans" cxnId="{1DB1F12D-8C33-4DA8-A7A4-9372547BD34C}">
      <dgm:prSet/>
      <dgm:spPr/>
      <dgm:t>
        <a:bodyPr/>
        <a:lstStyle/>
        <a:p>
          <a:endParaRPr lang="es-MX"/>
        </a:p>
      </dgm:t>
    </dgm:pt>
    <dgm:pt modelId="{0457674F-EF7F-40C0-BDB0-A1E0FA4928D0}">
      <dgm:prSet phldrT="[Texto]"/>
      <dgm:spPr>
        <a:xfrm>
          <a:off x="2663216" y="1554413"/>
          <a:ext cx="1085908" cy="542954"/>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r>
            <a:rPr lang="es-MX">
              <a:solidFill>
                <a:sysClr val="windowText" lastClr="000000"/>
              </a:solidFill>
              <a:latin typeface="Calibri" panose="020F0502020204030204"/>
              <a:ea typeface="+mn-ea"/>
              <a:cs typeface="+mn-cs"/>
            </a:rPr>
            <a:t>COORDINADO SOCIAL</a:t>
          </a:r>
        </a:p>
      </dgm:t>
    </dgm:pt>
    <dgm:pt modelId="{2847A864-E102-4630-A3F7-7688278691D9}" type="parTrans" cxnId="{C43C660C-1670-4546-A632-0BAFAA94142F}">
      <dgm:prSet/>
      <dgm:spPr>
        <a:xfrm>
          <a:off x="2595488" y="546642"/>
          <a:ext cx="610682" cy="1007771"/>
        </a:xfrm>
        <a:custGeom>
          <a:avLst/>
          <a:gdLst/>
          <a:ahLst/>
          <a:cxnLst/>
          <a:rect l="0" t="0" r="0" b="0"/>
          <a:pathLst>
            <a:path>
              <a:moveTo>
                <a:pt x="0" y="0"/>
              </a:moveTo>
              <a:lnTo>
                <a:pt x="0" y="893751"/>
              </a:lnTo>
              <a:lnTo>
                <a:pt x="610682" y="893751"/>
              </a:lnTo>
              <a:lnTo>
                <a:pt x="610682" y="1007771"/>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s-MX"/>
        </a:p>
      </dgm:t>
    </dgm:pt>
    <dgm:pt modelId="{52CDF808-BF92-4E13-88B5-8C3C2A0CACEF}" type="sibTrans" cxnId="{C43C660C-1670-4546-A632-0BAFAA94142F}">
      <dgm:prSet/>
      <dgm:spPr/>
      <dgm:t>
        <a:bodyPr/>
        <a:lstStyle/>
        <a:p>
          <a:endParaRPr lang="es-MX"/>
        </a:p>
      </dgm:t>
    </dgm:pt>
    <dgm:pt modelId="{EE3AC2B9-E701-444D-9890-68129451DEEB}">
      <dgm:prSet phldrT="[Texto]"/>
      <dgm:spPr>
        <a:xfrm>
          <a:off x="3933478" y="1554413"/>
          <a:ext cx="1085908" cy="542954"/>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r>
            <a:rPr lang="es-MX">
              <a:solidFill>
                <a:sysClr val="windowText" lastClr="000000"/>
              </a:solidFill>
              <a:latin typeface="Calibri" panose="020F0502020204030204"/>
              <a:ea typeface="+mn-ea"/>
              <a:cs typeface="+mn-cs"/>
            </a:rPr>
            <a:t>COORDINADOR JURIDICO</a:t>
          </a:r>
        </a:p>
      </dgm:t>
    </dgm:pt>
    <dgm:pt modelId="{CF981270-953B-4183-BCB1-E96D18E72960}" type="parTrans" cxnId="{6880805E-B99E-4506-8AFB-4E8623A473A5}">
      <dgm:prSet/>
      <dgm:spPr>
        <a:xfrm>
          <a:off x="2595488" y="546642"/>
          <a:ext cx="1880944" cy="1007771"/>
        </a:xfrm>
        <a:custGeom>
          <a:avLst/>
          <a:gdLst/>
          <a:ahLst/>
          <a:cxnLst/>
          <a:rect l="0" t="0" r="0" b="0"/>
          <a:pathLst>
            <a:path>
              <a:moveTo>
                <a:pt x="0" y="0"/>
              </a:moveTo>
              <a:lnTo>
                <a:pt x="0" y="893751"/>
              </a:lnTo>
              <a:lnTo>
                <a:pt x="1880944" y="893751"/>
              </a:lnTo>
              <a:lnTo>
                <a:pt x="1880944" y="1007771"/>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s-MX"/>
        </a:p>
      </dgm:t>
    </dgm:pt>
    <dgm:pt modelId="{6BD8012E-3E0D-4296-94CB-68B78144551B}" type="sibTrans" cxnId="{6880805E-B99E-4506-8AFB-4E8623A473A5}">
      <dgm:prSet/>
      <dgm:spPr/>
      <dgm:t>
        <a:bodyPr/>
        <a:lstStyle/>
        <a:p>
          <a:endParaRPr lang="es-MX"/>
        </a:p>
      </dgm:t>
    </dgm:pt>
    <dgm:pt modelId="{7AC9D812-D674-45ED-B997-7CDF84C905C3}">
      <dgm:prSet/>
      <dgm:spPr>
        <a:xfrm>
          <a:off x="35318" y="1554413"/>
          <a:ext cx="1085908" cy="542954"/>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r>
            <a:rPr lang="es-MX">
              <a:solidFill>
                <a:sysClr val="windowText" lastClr="000000"/>
              </a:solidFill>
              <a:latin typeface="Calibri" panose="020F0502020204030204"/>
              <a:ea typeface="+mn-ea"/>
              <a:cs typeface="+mn-cs"/>
            </a:rPr>
            <a:t>COORDINADOR ADMINISTRATIVO</a:t>
          </a:r>
        </a:p>
      </dgm:t>
    </dgm:pt>
    <dgm:pt modelId="{7F5B04FF-2F2F-4D79-9F6E-0F5767F7A277}" type="parTrans" cxnId="{D3CA1ACE-C8AE-4E21-94AE-F5517EAB1048}">
      <dgm:prSet/>
      <dgm:spPr>
        <a:xfrm>
          <a:off x="578272" y="546642"/>
          <a:ext cx="2017215" cy="1007771"/>
        </a:xfrm>
        <a:custGeom>
          <a:avLst/>
          <a:gdLst/>
          <a:ahLst/>
          <a:cxnLst/>
          <a:rect l="0" t="0" r="0" b="0"/>
          <a:pathLst>
            <a:path>
              <a:moveTo>
                <a:pt x="2017215" y="0"/>
              </a:moveTo>
              <a:lnTo>
                <a:pt x="2017215" y="893751"/>
              </a:lnTo>
              <a:lnTo>
                <a:pt x="0" y="893751"/>
              </a:lnTo>
              <a:lnTo>
                <a:pt x="0" y="1007771"/>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s-MX"/>
        </a:p>
      </dgm:t>
    </dgm:pt>
    <dgm:pt modelId="{85C8F7AB-00EC-437D-8036-9AD4A8BBFA69}" type="sibTrans" cxnId="{D3CA1ACE-C8AE-4E21-94AE-F5517EAB1048}">
      <dgm:prSet/>
      <dgm:spPr/>
      <dgm:t>
        <a:bodyPr/>
        <a:lstStyle/>
        <a:p>
          <a:endParaRPr lang="es-MX"/>
        </a:p>
      </dgm:t>
    </dgm:pt>
    <dgm:pt modelId="{AA48994F-953E-4975-AB78-D27A92CB1607}">
      <dgm:prSet/>
      <dgm:spPr>
        <a:xfrm>
          <a:off x="263109" y="2325408"/>
          <a:ext cx="1085908" cy="542954"/>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r>
            <a:rPr lang="es-MX">
              <a:solidFill>
                <a:sysClr val="windowText" lastClr="000000"/>
              </a:solidFill>
              <a:latin typeface="Calibri" panose="020F0502020204030204"/>
              <a:ea typeface="+mn-ea"/>
              <a:cs typeface="+mn-cs"/>
            </a:rPr>
            <a:t>COBRANZA</a:t>
          </a:r>
        </a:p>
      </dgm:t>
    </dgm:pt>
    <dgm:pt modelId="{19F00BC1-9A1B-45D8-B709-CBA5B8AAD39E}" type="parTrans" cxnId="{B1A98E8F-4AAE-4660-8896-0C8A2AEA2DF9}">
      <dgm:prSet/>
      <dgm:spPr>
        <a:xfrm>
          <a:off x="143909" y="2097367"/>
          <a:ext cx="119200" cy="499517"/>
        </a:xfrm>
        <a:custGeom>
          <a:avLst/>
          <a:gdLst/>
          <a:ahLst/>
          <a:cxnLst/>
          <a:rect l="0" t="0" r="0" b="0"/>
          <a:pathLst>
            <a:path>
              <a:moveTo>
                <a:pt x="0" y="0"/>
              </a:moveTo>
              <a:lnTo>
                <a:pt x="0" y="499517"/>
              </a:lnTo>
              <a:lnTo>
                <a:pt x="119200" y="499517"/>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s-MX"/>
        </a:p>
      </dgm:t>
    </dgm:pt>
    <dgm:pt modelId="{7FCC3D44-CD5E-46E9-B640-42FEFAF0E1E7}" type="sibTrans" cxnId="{B1A98E8F-4AAE-4660-8896-0C8A2AEA2DF9}">
      <dgm:prSet/>
      <dgm:spPr/>
      <dgm:t>
        <a:bodyPr/>
        <a:lstStyle/>
        <a:p>
          <a:endParaRPr lang="es-MX"/>
        </a:p>
      </dgm:t>
    </dgm:pt>
    <dgm:pt modelId="{1078B053-3879-471F-B527-A6C49AFA6A12}">
      <dgm:prSet/>
      <dgm:spPr>
        <a:xfrm>
          <a:off x="263109" y="3096403"/>
          <a:ext cx="1085908" cy="542954"/>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r>
            <a:rPr lang="es-MX">
              <a:solidFill>
                <a:sysClr val="windowText" lastClr="000000"/>
              </a:solidFill>
              <a:latin typeface="Calibri" panose="020F0502020204030204"/>
              <a:ea typeface="+mn-ea"/>
              <a:cs typeface="+mn-cs"/>
            </a:rPr>
            <a:t>EGRESOS</a:t>
          </a:r>
        </a:p>
      </dgm:t>
    </dgm:pt>
    <dgm:pt modelId="{8A344E43-D9AE-4708-B943-F12302970AE7}" type="parTrans" cxnId="{6B72BC45-29A8-4F6D-AD5F-8B64F0E27DE8}">
      <dgm:prSet/>
      <dgm:spPr>
        <a:xfrm>
          <a:off x="143909" y="2097367"/>
          <a:ext cx="119200" cy="1270512"/>
        </a:xfrm>
        <a:custGeom>
          <a:avLst/>
          <a:gdLst/>
          <a:ahLst/>
          <a:cxnLst/>
          <a:rect l="0" t="0" r="0" b="0"/>
          <a:pathLst>
            <a:path>
              <a:moveTo>
                <a:pt x="0" y="0"/>
              </a:moveTo>
              <a:lnTo>
                <a:pt x="0" y="1270512"/>
              </a:lnTo>
              <a:lnTo>
                <a:pt x="119200" y="127051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s-MX"/>
        </a:p>
      </dgm:t>
    </dgm:pt>
    <dgm:pt modelId="{3C7EE906-E02C-4BE6-AD22-662274A422E4}" type="sibTrans" cxnId="{6B72BC45-29A8-4F6D-AD5F-8B64F0E27DE8}">
      <dgm:prSet/>
      <dgm:spPr/>
      <dgm:t>
        <a:bodyPr/>
        <a:lstStyle/>
        <a:p>
          <a:endParaRPr lang="es-MX"/>
        </a:p>
      </dgm:t>
    </dgm:pt>
    <dgm:pt modelId="{E2EC77AE-2289-4363-8485-AE3C20F38C38}">
      <dgm:prSet/>
      <dgm:spPr>
        <a:xfrm>
          <a:off x="309401" y="3858661"/>
          <a:ext cx="1085908" cy="542954"/>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r>
            <a:rPr lang="es-MX">
              <a:solidFill>
                <a:sysClr val="windowText" lastClr="000000"/>
              </a:solidFill>
              <a:latin typeface="Calibri" panose="020F0502020204030204"/>
              <a:ea typeface="+mn-ea"/>
              <a:cs typeface="+mn-cs"/>
            </a:rPr>
            <a:t>AUXILIAR ADMINISTRATIVO</a:t>
          </a:r>
        </a:p>
      </dgm:t>
    </dgm:pt>
    <dgm:pt modelId="{2E7048E9-8347-4CC7-A72A-D6DC822F30F1}" type="parTrans" cxnId="{F72E9659-EEE5-4ACC-8599-A68605EF7CF1}">
      <dgm:prSet/>
      <dgm:spPr>
        <a:xfrm>
          <a:off x="143909" y="2097367"/>
          <a:ext cx="165492" cy="2032771"/>
        </a:xfrm>
        <a:custGeom>
          <a:avLst/>
          <a:gdLst/>
          <a:ahLst/>
          <a:cxnLst/>
          <a:rect l="0" t="0" r="0" b="0"/>
          <a:pathLst>
            <a:path>
              <a:moveTo>
                <a:pt x="0" y="0"/>
              </a:moveTo>
              <a:lnTo>
                <a:pt x="0" y="2032771"/>
              </a:lnTo>
              <a:lnTo>
                <a:pt x="165492" y="2032771"/>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s-MX"/>
        </a:p>
      </dgm:t>
    </dgm:pt>
    <dgm:pt modelId="{D5AE8A42-0A99-40B6-9A84-BB69373704E8}" type="sibTrans" cxnId="{F72E9659-EEE5-4ACC-8599-A68605EF7CF1}">
      <dgm:prSet/>
      <dgm:spPr/>
      <dgm:t>
        <a:bodyPr/>
        <a:lstStyle/>
        <a:p>
          <a:endParaRPr lang="es-MX"/>
        </a:p>
      </dgm:t>
    </dgm:pt>
    <dgm:pt modelId="{69F96A66-BF02-4E04-9F12-55CE6722EA51}">
      <dgm:prSet/>
      <dgm:spPr>
        <a:xfrm>
          <a:off x="309401" y="4629656"/>
          <a:ext cx="1085908" cy="542954"/>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r>
            <a:rPr lang="es-MX">
              <a:solidFill>
                <a:sysClr val="windowText" lastClr="000000"/>
              </a:solidFill>
              <a:latin typeface="Calibri" panose="020F0502020204030204"/>
              <a:ea typeface="+mn-ea"/>
              <a:cs typeface="+mn-cs"/>
            </a:rPr>
            <a:t>(INTENDENTE)</a:t>
          </a:r>
        </a:p>
        <a:p>
          <a:r>
            <a:rPr lang="es-MX">
              <a:solidFill>
                <a:sysClr val="windowText" lastClr="000000"/>
              </a:solidFill>
              <a:latin typeface="Calibri" panose="020F0502020204030204"/>
              <a:ea typeface="+mn-ea"/>
              <a:cs typeface="+mn-cs"/>
            </a:rPr>
            <a:t>AYUDANTE</a:t>
          </a:r>
        </a:p>
      </dgm:t>
    </dgm:pt>
    <dgm:pt modelId="{0FCD0BD5-C541-46FF-81B7-CADBFA8C3B47}" type="parTrans" cxnId="{01069819-4F6C-4637-AE1C-449F786756DE}">
      <dgm:prSet/>
      <dgm:spPr>
        <a:xfrm>
          <a:off x="143909" y="2097367"/>
          <a:ext cx="165492" cy="2803765"/>
        </a:xfrm>
        <a:custGeom>
          <a:avLst/>
          <a:gdLst/>
          <a:ahLst/>
          <a:cxnLst/>
          <a:rect l="0" t="0" r="0" b="0"/>
          <a:pathLst>
            <a:path>
              <a:moveTo>
                <a:pt x="0" y="0"/>
              </a:moveTo>
              <a:lnTo>
                <a:pt x="0" y="2803765"/>
              </a:lnTo>
              <a:lnTo>
                <a:pt x="165492" y="2803765"/>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s-MX"/>
        </a:p>
      </dgm:t>
    </dgm:pt>
    <dgm:pt modelId="{DB9E5B23-96AF-49FF-B9DB-D4C875C3E336}" type="sibTrans" cxnId="{01069819-4F6C-4637-AE1C-449F786756DE}">
      <dgm:prSet/>
      <dgm:spPr/>
      <dgm:t>
        <a:bodyPr/>
        <a:lstStyle/>
        <a:p>
          <a:endParaRPr lang="es-MX"/>
        </a:p>
      </dgm:t>
    </dgm:pt>
    <dgm:pt modelId="{E1ECAEF7-E8CD-4079-9891-95A26CBC5AD0}">
      <dgm:prSet/>
      <dgm:spPr>
        <a:xfrm>
          <a:off x="1577058" y="2325408"/>
          <a:ext cx="1085908" cy="542954"/>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r>
            <a:rPr lang="es-MX">
              <a:solidFill>
                <a:sysClr val="windowText" lastClr="000000"/>
              </a:solidFill>
              <a:latin typeface="Calibri" panose="020F0502020204030204"/>
              <a:ea typeface="+mn-ea"/>
              <a:cs typeface="+mn-cs"/>
            </a:rPr>
            <a:t>SUPERVISOR</a:t>
          </a:r>
        </a:p>
      </dgm:t>
    </dgm:pt>
    <dgm:pt modelId="{D8C72E72-F52D-4686-92ED-0B9ED8351D42}" type="parTrans" cxnId="{06FE8501-B8EC-48CB-BE62-A4432DAF6FE1}">
      <dgm:prSet/>
      <dgm:spPr>
        <a:xfrm>
          <a:off x="1457858" y="2097367"/>
          <a:ext cx="119200" cy="499517"/>
        </a:xfrm>
        <a:custGeom>
          <a:avLst/>
          <a:gdLst/>
          <a:ahLst/>
          <a:cxnLst/>
          <a:rect l="0" t="0" r="0" b="0"/>
          <a:pathLst>
            <a:path>
              <a:moveTo>
                <a:pt x="0" y="0"/>
              </a:moveTo>
              <a:lnTo>
                <a:pt x="0" y="499517"/>
              </a:lnTo>
              <a:lnTo>
                <a:pt x="119200" y="499517"/>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s-MX"/>
        </a:p>
      </dgm:t>
    </dgm:pt>
    <dgm:pt modelId="{6764BBF1-1CC9-471F-911C-01A8A2D51917}" type="sibTrans" cxnId="{06FE8501-B8EC-48CB-BE62-A4432DAF6FE1}">
      <dgm:prSet/>
      <dgm:spPr/>
      <dgm:t>
        <a:bodyPr/>
        <a:lstStyle/>
        <a:p>
          <a:endParaRPr lang="es-MX"/>
        </a:p>
      </dgm:t>
    </dgm:pt>
    <dgm:pt modelId="{7AAC0662-4479-4D90-89F6-0BDE590C8D5C}">
      <dgm:prSet/>
      <dgm:spPr>
        <a:xfrm>
          <a:off x="1623350" y="3087667"/>
          <a:ext cx="1085908" cy="542954"/>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r>
            <a:rPr lang="es-MX">
              <a:solidFill>
                <a:sysClr val="windowText" lastClr="000000"/>
              </a:solidFill>
              <a:latin typeface="Calibri" panose="020F0502020204030204"/>
              <a:ea typeface="+mn-ea"/>
              <a:cs typeface="+mn-cs"/>
            </a:rPr>
            <a:t>VACANTE EVENTUAL </a:t>
          </a:r>
        </a:p>
        <a:p>
          <a:r>
            <a:rPr lang="es-MX">
              <a:solidFill>
                <a:sysClr val="windowText" lastClr="000000"/>
              </a:solidFill>
              <a:latin typeface="Calibri" panose="020F0502020204030204"/>
              <a:ea typeface="+mn-ea"/>
              <a:cs typeface="+mn-cs"/>
            </a:rPr>
            <a:t>SUPERVISOR</a:t>
          </a:r>
        </a:p>
      </dgm:t>
    </dgm:pt>
    <dgm:pt modelId="{6F6CB1B8-99BB-4C90-95F3-6D68EDBECC32}" type="parTrans" cxnId="{567A4E3A-B7FB-49DF-B740-D7FD6430DAE6}">
      <dgm:prSet/>
      <dgm:spPr>
        <a:xfrm>
          <a:off x="1457858" y="2097367"/>
          <a:ext cx="165492" cy="1261776"/>
        </a:xfrm>
        <a:custGeom>
          <a:avLst/>
          <a:gdLst/>
          <a:ahLst/>
          <a:cxnLst/>
          <a:rect l="0" t="0" r="0" b="0"/>
          <a:pathLst>
            <a:path>
              <a:moveTo>
                <a:pt x="0" y="0"/>
              </a:moveTo>
              <a:lnTo>
                <a:pt x="0" y="1261776"/>
              </a:lnTo>
              <a:lnTo>
                <a:pt x="165492" y="126177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s-MX"/>
        </a:p>
      </dgm:t>
    </dgm:pt>
    <dgm:pt modelId="{36E167E9-AFC7-49FF-A2F5-5E3D6DD632C1}" type="sibTrans" cxnId="{567A4E3A-B7FB-49DF-B740-D7FD6430DAE6}">
      <dgm:prSet/>
      <dgm:spPr/>
      <dgm:t>
        <a:bodyPr/>
        <a:lstStyle/>
        <a:p>
          <a:endParaRPr lang="es-MX"/>
        </a:p>
      </dgm:t>
    </dgm:pt>
    <dgm:pt modelId="{FDC7D365-9379-4C2B-9564-49FF814F2B89}">
      <dgm:prSet/>
      <dgm:spPr>
        <a:xfrm>
          <a:off x="2891007" y="2342891"/>
          <a:ext cx="1085908" cy="542954"/>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r>
            <a:rPr lang="es-MX">
              <a:solidFill>
                <a:sysClr val="windowText" lastClr="000000"/>
              </a:solidFill>
              <a:latin typeface="Calibri" panose="020F0502020204030204"/>
              <a:ea typeface="+mn-ea"/>
              <a:cs typeface="+mn-cs"/>
            </a:rPr>
            <a:t>ENLACE SOCIAL</a:t>
          </a:r>
        </a:p>
      </dgm:t>
    </dgm:pt>
    <dgm:pt modelId="{C6F666D4-51D4-4419-9806-20D446A3493D}" type="parTrans" cxnId="{36B76ED3-E3CE-4A0B-8CA5-D7090DF800F1}">
      <dgm:prSet/>
      <dgm:spPr>
        <a:xfrm>
          <a:off x="2771806" y="2097367"/>
          <a:ext cx="119200" cy="517000"/>
        </a:xfrm>
        <a:custGeom>
          <a:avLst/>
          <a:gdLst/>
          <a:ahLst/>
          <a:cxnLst/>
          <a:rect l="0" t="0" r="0" b="0"/>
          <a:pathLst>
            <a:path>
              <a:moveTo>
                <a:pt x="0" y="0"/>
              </a:moveTo>
              <a:lnTo>
                <a:pt x="0" y="517000"/>
              </a:lnTo>
              <a:lnTo>
                <a:pt x="119200" y="517000"/>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s-MX"/>
        </a:p>
      </dgm:t>
    </dgm:pt>
    <dgm:pt modelId="{DC08BC43-9CED-4A1B-B4D1-10080BBDAB03}" type="sibTrans" cxnId="{36B76ED3-E3CE-4A0B-8CA5-D7090DF800F1}">
      <dgm:prSet/>
      <dgm:spPr/>
      <dgm:t>
        <a:bodyPr/>
        <a:lstStyle/>
        <a:p>
          <a:endParaRPr lang="es-MX"/>
        </a:p>
      </dgm:t>
    </dgm:pt>
    <dgm:pt modelId="{F55004BB-E1BF-4096-88F8-908DE62BC226}">
      <dgm:prSet/>
      <dgm:spPr>
        <a:xfrm>
          <a:off x="1623350" y="3858661"/>
          <a:ext cx="1085908" cy="542954"/>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r>
            <a:rPr lang="es-MX">
              <a:solidFill>
                <a:sysClr val="windowText" lastClr="000000"/>
              </a:solidFill>
              <a:latin typeface="Calibri" panose="020F0502020204030204"/>
              <a:ea typeface="+mn-ea"/>
              <a:cs typeface="+mn-cs"/>
            </a:rPr>
            <a:t>VACANTE EVENTUAL</a:t>
          </a:r>
        </a:p>
        <a:p>
          <a:r>
            <a:rPr lang="es-MX">
              <a:solidFill>
                <a:sysClr val="windowText" lastClr="000000"/>
              </a:solidFill>
              <a:latin typeface="Calibri" panose="020F0502020204030204"/>
              <a:ea typeface="+mn-ea"/>
              <a:cs typeface="+mn-cs"/>
            </a:rPr>
            <a:t>SUPERVISOR </a:t>
          </a:r>
        </a:p>
      </dgm:t>
    </dgm:pt>
    <dgm:pt modelId="{44CE2FB2-431A-40CB-80F3-443CA31B97C8}" type="parTrans" cxnId="{98498579-3366-49A4-9886-F7A26305BC0A}">
      <dgm:prSet/>
      <dgm:spPr>
        <a:xfrm>
          <a:off x="1457858" y="2097367"/>
          <a:ext cx="165492" cy="2032771"/>
        </a:xfrm>
        <a:custGeom>
          <a:avLst/>
          <a:gdLst/>
          <a:ahLst/>
          <a:cxnLst/>
          <a:rect l="0" t="0" r="0" b="0"/>
          <a:pathLst>
            <a:path>
              <a:moveTo>
                <a:pt x="0" y="0"/>
              </a:moveTo>
              <a:lnTo>
                <a:pt x="0" y="2032771"/>
              </a:lnTo>
              <a:lnTo>
                <a:pt x="165492" y="2032771"/>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s-MX"/>
        </a:p>
      </dgm:t>
    </dgm:pt>
    <dgm:pt modelId="{0558EC16-F951-490C-92BD-30959916B85E}" type="sibTrans" cxnId="{98498579-3366-49A4-9886-F7A26305BC0A}">
      <dgm:prSet/>
      <dgm:spPr/>
      <dgm:t>
        <a:bodyPr/>
        <a:lstStyle/>
        <a:p>
          <a:endParaRPr lang="es-MX"/>
        </a:p>
      </dgm:t>
    </dgm:pt>
    <dgm:pt modelId="{69C8729F-6415-4BAA-B8B7-3C958C25FB82}">
      <dgm:prSet/>
      <dgm:spPr>
        <a:xfrm>
          <a:off x="1577058" y="4633344"/>
          <a:ext cx="1085908" cy="542954"/>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r>
            <a:rPr lang="es-MX">
              <a:solidFill>
                <a:sysClr val="windowText" lastClr="000000"/>
              </a:solidFill>
              <a:latin typeface="Calibri" panose="020F0502020204030204"/>
              <a:ea typeface="+mn-ea"/>
              <a:cs typeface="+mn-cs"/>
            </a:rPr>
            <a:t>VIGILANTE</a:t>
          </a:r>
        </a:p>
      </dgm:t>
    </dgm:pt>
    <dgm:pt modelId="{C5842B74-131A-4608-A085-6B92D1476DA1}" type="parTrans" cxnId="{B7B36DEB-4037-4030-B06C-A986A53F29C0}">
      <dgm:prSet/>
      <dgm:spPr>
        <a:xfrm>
          <a:off x="1457858" y="2097367"/>
          <a:ext cx="119200" cy="2807454"/>
        </a:xfrm>
        <a:custGeom>
          <a:avLst/>
          <a:gdLst/>
          <a:ahLst/>
          <a:cxnLst/>
          <a:rect l="0" t="0" r="0" b="0"/>
          <a:pathLst>
            <a:path>
              <a:moveTo>
                <a:pt x="0" y="0"/>
              </a:moveTo>
              <a:lnTo>
                <a:pt x="0" y="2807454"/>
              </a:lnTo>
              <a:lnTo>
                <a:pt x="119200" y="2807454"/>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s-MX"/>
        </a:p>
      </dgm:t>
    </dgm:pt>
    <dgm:pt modelId="{D92440B6-CAB5-425D-BBE0-51D159853B20}" type="sibTrans" cxnId="{B7B36DEB-4037-4030-B06C-A986A53F29C0}">
      <dgm:prSet/>
      <dgm:spPr/>
      <dgm:t>
        <a:bodyPr/>
        <a:lstStyle/>
        <a:p>
          <a:endParaRPr lang="es-MX"/>
        </a:p>
      </dgm:t>
    </dgm:pt>
    <dgm:pt modelId="{A0CC52E2-6E57-4FBA-87E3-E7A90D21B0B0}">
      <dgm:prSet/>
      <dgm:spPr>
        <a:xfrm>
          <a:off x="4251248" y="2316672"/>
          <a:ext cx="1085908" cy="542954"/>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r>
            <a:rPr lang="es-MX" baseline="0">
              <a:solidFill>
                <a:sysClr val="windowText" lastClr="000000"/>
              </a:solidFill>
              <a:latin typeface="Calibri" panose="020F0502020204030204"/>
              <a:ea typeface="+mn-ea"/>
              <a:cs typeface="+mn-cs"/>
            </a:rPr>
            <a:t>AUX JURIDICO</a:t>
          </a:r>
        </a:p>
      </dgm:t>
    </dgm:pt>
    <dgm:pt modelId="{B6FAB504-322C-4885-BC21-1580B7B9EF66}" type="parTrans" cxnId="{39221BCD-A193-43CC-AB8F-405D94CF99E1}">
      <dgm:prSet/>
      <dgm:spPr>
        <a:xfrm>
          <a:off x="4042069" y="2097367"/>
          <a:ext cx="209178" cy="490781"/>
        </a:xfrm>
        <a:custGeom>
          <a:avLst/>
          <a:gdLst/>
          <a:ahLst/>
          <a:cxnLst/>
          <a:rect l="0" t="0" r="0" b="0"/>
          <a:pathLst>
            <a:path>
              <a:moveTo>
                <a:pt x="0" y="0"/>
              </a:moveTo>
              <a:lnTo>
                <a:pt x="0" y="490781"/>
              </a:lnTo>
              <a:lnTo>
                <a:pt x="209178" y="490781"/>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s-MX"/>
        </a:p>
      </dgm:t>
    </dgm:pt>
    <dgm:pt modelId="{F8E04ABD-8D91-4C8C-BB77-A48F8388C0BE}" type="sibTrans" cxnId="{39221BCD-A193-43CC-AB8F-405D94CF99E1}">
      <dgm:prSet/>
      <dgm:spPr/>
      <dgm:t>
        <a:bodyPr/>
        <a:lstStyle/>
        <a:p>
          <a:endParaRPr lang="es-MX"/>
        </a:p>
      </dgm:t>
    </dgm:pt>
    <dgm:pt modelId="{C6AC7D78-A3F9-449D-AC82-C6AF05DDC025}" type="pres">
      <dgm:prSet presAssocID="{B23AC134-B625-4EF6-BD00-795469A9D83E}" presName="hierChild1" presStyleCnt="0">
        <dgm:presLayoutVars>
          <dgm:orgChart val="1"/>
          <dgm:chPref val="1"/>
          <dgm:dir/>
          <dgm:animOne val="branch"/>
          <dgm:animLvl val="lvl"/>
          <dgm:resizeHandles/>
        </dgm:presLayoutVars>
      </dgm:prSet>
      <dgm:spPr/>
    </dgm:pt>
    <dgm:pt modelId="{D929D7F5-7813-454D-AEAF-D52C9856F1EA}" type="pres">
      <dgm:prSet presAssocID="{89920802-23E2-44AA-BA75-BDDF8510C1BE}" presName="hierRoot1" presStyleCnt="0">
        <dgm:presLayoutVars>
          <dgm:hierBranch val="init"/>
        </dgm:presLayoutVars>
      </dgm:prSet>
      <dgm:spPr/>
    </dgm:pt>
    <dgm:pt modelId="{C60D6405-80D6-4C9C-A9B5-18487B9DC126}" type="pres">
      <dgm:prSet presAssocID="{89920802-23E2-44AA-BA75-BDDF8510C1BE}" presName="rootComposite1" presStyleCnt="0"/>
      <dgm:spPr/>
    </dgm:pt>
    <dgm:pt modelId="{EB385809-7688-4B45-8AEA-279BFFF32A68}" type="pres">
      <dgm:prSet presAssocID="{89920802-23E2-44AA-BA75-BDDF8510C1BE}" presName="rootText1" presStyleLbl="node0" presStyleIdx="0" presStyleCnt="1" custLinFactNeighborX="4023">
        <dgm:presLayoutVars>
          <dgm:chPref val="3"/>
        </dgm:presLayoutVars>
      </dgm:prSet>
      <dgm:spPr/>
    </dgm:pt>
    <dgm:pt modelId="{8B37D9D3-0291-439B-9A90-AAD5E52FCC3F}" type="pres">
      <dgm:prSet presAssocID="{89920802-23E2-44AA-BA75-BDDF8510C1BE}" presName="rootConnector1" presStyleLbl="node1" presStyleIdx="0" presStyleCnt="0"/>
      <dgm:spPr/>
    </dgm:pt>
    <dgm:pt modelId="{D3662979-B83D-40D4-A34C-68AFE724C9D1}" type="pres">
      <dgm:prSet presAssocID="{89920802-23E2-44AA-BA75-BDDF8510C1BE}" presName="hierChild2" presStyleCnt="0"/>
      <dgm:spPr/>
    </dgm:pt>
    <dgm:pt modelId="{9F8BC194-5615-45C2-BC02-7FD84F0933F9}" type="pres">
      <dgm:prSet presAssocID="{7F5B04FF-2F2F-4D79-9F6E-0F5767F7A277}" presName="Name37" presStyleLbl="parChTrans1D2" presStyleIdx="0" presStyleCnt="5"/>
      <dgm:spPr/>
    </dgm:pt>
    <dgm:pt modelId="{DACD6A00-F5FA-4476-A734-A12F2DB3D960}" type="pres">
      <dgm:prSet presAssocID="{7AC9D812-D674-45ED-B997-7CDF84C905C3}" presName="hierRoot2" presStyleCnt="0">
        <dgm:presLayoutVars>
          <dgm:hierBranch val="init"/>
        </dgm:presLayoutVars>
      </dgm:prSet>
      <dgm:spPr/>
    </dgm:pt>
    <dgm:pt modelId="{D5A07E88-0FFD-4532-8287-570022C13FF9}" type="pres">
      <dgm:prSet presAssocID="{7AC9D812-D674-45ED-B997-7CDF84C905C3}" presName="rootComposite" presStyleCnt="0"/>
      <dgm:spPr/>
    </dgm:pt>
    <dgm:pt modelId="{D516C9A8-4713-410E-9EFA-322F1D6B8DDA}" type="pres">
      <dgm:prSet presAssocID="{7AC9D812-D674-45ED-B997-7CDF84C905C3}" presName="rootText" presStyleLbl="node2" presStyleIdx="0" presStyleCnt="4" custLinFactNeighborX="-240" custLinFactNeighborY="1609">
        <dgm:presLayoutVars>
          <dgm:chPref val="3"/>
        </dgm:presLayoutVars>
      </dgm:prSet>
      <dgm:spPr/>
    </dgm:pt>
    <dgm:pt modelId="{9F7D22A6-6A74-4081-B2D2-E454D19CEA07}" type="pres">
      <dgm:prSet presAssocID="{7AC9D812-D674-45ED-B997-7CDF84C905C3}" presName="rootConnector" presStyleLbl="node2" presStyleIdx="0" presStyleCnt="4"/>
      <dgm:spPr/>
    </dgm:pt>
    <dgm:pt modelId="{956AC866-6F33-490D-AED8-848ED56CC1B7}" type="pres">
      <dgm:prSet presAssocID="{7AC9D812-D674-45ED-B997-7CDF84C905C3}" presName="hierChild4" presStyleCnt="0"/>
      <dgm:spPr/>
    </dgm:pt>
    <dgm:pt modelId="{2A6E4547-51C1-4CA5-B79C-E20B5C128B56}" type="pres">
      <dgm:prSet presAssocID="{19F00BC1-9A1B-45D8-B709-CBA5B8AAD39E}" presName="Name37" presStyleLbl="parChTrans1D3" presStyleIdx="0" presStyleCnt="10"/>
      <dgm:spPr/>
    </dgm:pt>
    <dgm:pt modelId="{E5A1B883-04A9-4F26-A0B7-B392BED9C8D8}" type="pres">
      <dgm:prSet presAssocID="{AA48994F-953E-4975-AB78-D27A92CB1607}" presName="hierRoot2" presStyleCnt="0">
        <dgm:presLayoutVars>
          <dgm:hierBranch val="init"/>
        </dgm:presLayoutVars>
      </dgm:prSet>
      <dgm:spPr/>
    </dgm:pt>
    <dgm:pt modelId="{3395EF7B-5362-4A2F-9958-BB445C924148}" type="pres">
      <dgm:prSet presAssocID="{AA48994F-953E-4975-AB78-D27A92CB1607}" presName="rootComposite" presStyleCnt="0"/>
      <dgm:spPr/>
    </dgm:pt>
    <dgm:pt modelId="{64742F6D-8B37-4053-B76D-AAC892831459}" type="pres">
      <dgm:prSet presAssocID="{AA48994F-953E-4975-AB78-D27A92CB1607}" presName="rootText" presStyleLbl="node3" presStyleIdx="0" presStyleCnt="10" custLinFactNeighborX="-4263" custLinFactNeighborY="1609">
        <dgm:presLayoutVars>
          <dgm:chPref val="3"/>
        </dgm:presLayoutVars>
      </dgm:prSet>
      <dgm:spPr/>
    </dgm:pt>
    <dgm:pt modelId="{BFF59B12-8853-41E1-BE8C-3C56B2212CA0}" type="pres">
      <dgm:prSet presAssocID="{AA48994F-953E-4975-AB78-D27A92CB1607}" presName="rootConnector" presStyleLbl="node3" presStyleIdx="0" presStyleCnt="10"/>
      <dgm:spPr/>
    </dgm:pt>
    <dgm:pt modelId="{B2E8AB95-B3F6-439C-B013-A9A6A91DCE43}" type="pres">
      <dgm:prSet presAssocID="{AA48994F-953E-4975-AB78-D27A92CB1607}" presName="hierChild4" presStyleCnt="0"/>
      <dgm:spPr/>
    </dgm:pt>
    <dgm:pt modelId="{D18416CD-67D0-4D8F-9096-B7063B9ACDF4}" type="pres">
      <dgm:prSet presAssocID="{AA48994F-953E-4975-AB78-D27A92CB1607}" presName="hierChild5" presStyleCnt="0"/>
      <dgm:spPr/>
    </dgm:pt>
    <dgm:pt modelId="{C448154F-1758-465A-B8D6-6E571F344631}" type="pres">
      <dgm:prSet presAssocID="{8A344E43-D9AE-4708-B943-F12302970AE7}" presName="Name37" presStyleLbl="parChTrans1D3" presStyleIdx="1" presStyleCnt="10"/>
      <dgm:spPr/>
    </dgm:pt>
    <dgm:pt modelId="{10242F4B-9BDD-4929-89DF-54BB981CFEA3}" type="pres">
      <dgm:prSet presAssocID="{1078B053-3879-471F-B527-A6C49AFA6A12}" presName="hierRoot2" presStyleCnt="0">
        <dgm:presLayoutVars>
          <dgm:hierBranch val="init"/>
        </dgm:presLayoutVars>
      </dgm:prSet>
      <dgm:spPr/>
    </dgm:pt>
    <dgm:pt modelId="{8127D125-4492-4AC3-B918-41498C60525B}" type="pres">
      <dgm:prSet presAssocID="{1078B053-3879-471F-B527-A6C49AFA6A12}" presName="rootComposite" presStyleCnt="0"/>
      <dgm:spPr/>
    </dgm:pt>
    <dgm:pt modelId="{7E51CE5A-F252-4FEB-AEA3-B08EEB229236}" type="pres">
      <dgm:prSet presAssocID="{1078B053-3879-471F-B527-A6C49AFA6A12}" presName="rootText" presStyleLbl="node3" presStyleIdx="1" presStyleCnt="10" custLinFactNeighborX="-4263" custLinFactNeighborY="1609">
        <dgm:presLayoutVars>
          <dgm:chPref val="3"/>
        </dgm:presLayoutVars>
      </dgm:prSet>
      <dgm:spPr/>
    </dgm:pt>
    <dgm:pt modelId="{E881A456-DD31-4BB2-9B55-75FF7E3FFD38}" type="pres">
      <dgm:prSet presAssocID="{1078B053-3879-471F-B527-A6C49AFA6A12}" presName="rootConnector" presStyleLbl="node3" presStyleIdx="1" presStyleCnt="10"/>
      <dgm:spPr/>
    </dgm:pt>
    <dgm:pt modelId="{068EF928-7E5D-4EAC-9A60-EC0E77D04F0C}" type="pres">
      <dgm:prSet presAssocID="{1078B053-3879-471F-B527-A6C49AFA6A12}" presName="hierChild4" presStyleCnt="0"/>
      <dgm:spPr/>
    </dgm:pt>
    <dgm:pt modelId="{920EAAB6-C917-48FA-820D-18A0301FF5D3}" type="pres">
      <dgm:prSet presAssocID="{1078B053-3879-471F-B527-A6C49AFA6A12}" presName="hierChild5" presStyleCnt="0"/>
      <dgm:spPr/>
    </dgm:pt>
    <dgm:pt modelId="{0AC613A3-EB9B-4A3F-88AD-29BF696301EF}" type="pres">
      <dgm:prSet presAssocID="{2E7048E9-8347-4CC7-A72A-D6DC822F30F1}" presName="Name37" presStyleLbl="parChTrans1D3" presStyleIdx="2" presStyleCnt="10"/>
      <dgm:spPr/>
    </dgm:pt>
    <dgm:pt modelId="{4E4C2734-CFDA-46E7-AD85-24EC4437AD20}" type="pres">
      <dgm:prSet presAssocID="{E2EC77AE-2289-4363-8485-AE3C20F38C38}" presName="hierRoot2" presStyleCnt="0">
        <dgm:presLayoutVars>
          <dgm:hierBranch val="init"/>
        </dgm:presLayoutVars>
      </dgm:prSet>
      <dgm:spPr/>
    </dgm:pt>
    <dgm:pt modelId="{3AB426FA-142B-4A3D-A52A-F0B5BC26F7B7}" type="pres">
      <dgm:prSet presAssocID="{E2EC77AE-2289-4363-8485-AE3C20F38C38}" presName="rootComposite" presStyleCnt="0"/>
      <dgm:spPr/>
    </dgm:pt>
    <dgm:pt modelId="{122DA8E8-0DAE-4443-9003-C8C0ACE78C9E}" type="pres">
      <dgm:prSet presAssocID="{E2EC77AE-2289-4363-8485-AE3C20F38C38}" presName="rootText" presStyleLbl="node3" presStyleIdx="2" presStyleCnt="10">
        <dgm:presLayoutVars>
          <dgm:chPref val="3"/>
        </dgm:presLayoutVars>
      </dgm:prSet>
      <dgm:spPr/>
    </dgm:pt>
    <dgm:pt modelId="{4BB5AE7F-9F8D-4518-AEA9-E7F0983A36D1}" type="pres">
      <dgm:prSet presAssocID="{E2EC77AE-2289-4363-8485-AE3C20F38C38}" presName="rootConnector" presStyleLbl="node3" presStyleIdx="2" presStyleCnt="10"/>
      <dgm:spPr/>
    </dgm:pt>
    <dgm:pt modelId="{3459B215-8C9D-4CD0-B2CB-7A282779F708}" type="pres">
      <dgm:prSet presAssocID="{E2EC77AE-2289-4363-8485-AE3C20F38C38}" presName="hierChild4" presStyleCnt="0"/>
      <dgm:spPr/>
    </dgm:pt>
    <dgm:pt modelId="{2D4CB416-F4E9-4767-B4F7-4746206A987E}" type="pres">
      <dgm:prSet presAssocID="{E2EC77AE-2289-4363-8485-AE3C20F38C38}" presName="hierChild5" presStyleCnt="0"/>
      <dgm:spPr/>
    </dgm:pt>
    <dgm:pt modelId="{3589ED41-AA98-44D9-84F0-9DEA5EB32468}" type="pres">
      <dgm:prSet presAssocID="{0FCD0BD5-C541-46FF-81B7-CADBFA8C3B47}" presName="Name37" presStyleLbl="parChTrans1D3" presStyleIdx="3" presStyleCnt="10"/>
      <dgm:spPr/>
    </dgm:pt>
    <dgm:pt modelId="{33CA2245-4A02-435C-8BAC-C4E05BF5ACB2}" type="pres">
      <dgm:prSet presAssocID="{69F96A66-BF02-4E04-9F12-55CE6722EA51}" presName="hierRoot2" presStyleCnt="0">
        <dgm:presLayoutVars>
          <dgm:hierBranch val="init"/>
        </dgm:presLayoutVars>
      </dgm:prSet>
      <dgm:spPr/>
    </dgm:pt>
    <dgm:pt modelId="{A0658D6E-CB74-4C70-AECD-97725E574CB7}" type="pres">
      <dgm:prSet presAssocID="{69F96A66-BF02-4E04-9F12-55CE6722EA51}" presName="rootComposite" presStyleCnt="0"/>
      <dgm:spPr/>
    </dgm:pt>
    <dgm:pt modelId="{D87DD838-026D-48F6-B3CB-F870F917168E}" type="pres">
      <dgm:prSet presAssocID="{69F96A66-BF02-4E04-9F12-55CE6722EA51}" presName="rootText" presStyleLbl="node3" presStyleIdx="3" presStyleCnt="10">
        <dgm:presLayoutVars>
          <dgm:chPref val="3"/>
        </dgm:presLayoutVars>
      </dgm:prSet>
      <dgm:spPr/>
    </dgm:pt>
    <dgm:pt modelId="{F1BCB876-68A3-4A3D-856D-7A89AAF2A44D}" type="pres">
      <dgm:prSet presAssocID="{69F96A66-BF02-4E04-9F12-55CE6722EA51}" presName="rootConnector" presStyleLbl="node3" presStyleIdx="3" presStyleCnt="10"/>
      <dgm:spPr/>
    </dgm:pt>
    <dgm:pt modelId="{649223E2-8AFA-4C73-90C5-5D5C19032DA9}" type="pres">
      <dgm:prSet presAssocID="{69F96A66-BF02-4E04-9F12-55CE6722EA51}" presName="hierChild4" presStyleCnt="0"/>
      <dgm:spPr/>
    </dgm:pt>
    <dgm:pt modelId="{2307BA2C-369B-4F18-B9B9-5E9B3C944A41}" type="pres">
      <dgm:prSet presAssocID="{69F96A66-BF02-4E04-9F12-55CE6722EA51}" presName="hierChild5" presStyleCnt="0"/>
      <dgm:spPr/>
    </dgm:pt>
    <dgm:pt modelId="{CAA9C057-7326-433C-B8A9-C74424C55EA1}" type="pres">
      <dgm:prSet presAssocID="{7AC9D812-D674-45ED-B997-7CDF84C905C3}" presName="hierChild5" presStyleCnt="0"/>
      <dgm:spPr/>
    </dgm:pt>
    <dgm:pt modelId="{890B9CA7-29E0-4255-84D4-3AF9204EDBC2}" type="pres">
      <dgm:prSet presAssocID="{92763CF3-3D5B-4D4B-84D6-89599BBF40AD}" presName="Name37" presStyleLbl="parChTrans1D2" presStyleIdx="1" presStyleCnt="5"/>
      <dgm:spPr/>
    </dgm:pt>
    <dgm:pt modelId="{799CA0AA-BDCB-4067-A24F-847E5D3B4158}" type="pres">
      <dgm:prSet presAssocID="{C45318FD-7C66-45F4-A4C7-03B5ADF88689}" presName="hierRoot2" presStyleCnt="0">
        <dgm:presLayoutVars>
          <dgm:hierBranch val="init"/>
        </dgm:presLayoutVars>
      </dgm:prSet>
      <dgm:spPr/>
    </dgm:pt>
    <dgm:pt modelId="{525BB3E4-4A44-4AB3-84F8-E09B902CD11C}" type="pres">
      <dgm:prSet presAssocID="{C45318FD-7C66-45F4-A4C7-03B5ADF88689}" presName="rootComposite" presStyleCnt="0"/>
      <dgm:spPr/>
    </dgm:pt>
    <dgm:pt modelId="{E609B2ED-2E22-4AD5-BCF9-06ABE08C8B56}" type="pres">
      <dgm:prSet presAssocID="{C45318FD-7C66-45F4-A4C7-03B5ADF88689}" presName="rootText" presStyleLbl="node2" presStyleIdx="1" presStyleCnt="4" custLinFactNeighborX="-240" custLinFactNeighborY="1609">
        <dgm:presLayoutVars>
          <dgm:chPref val="3"/>
        </dgm:presLayoutVars>
      </dgm:prSet>
      <dgm:spPr/>
    </dgm:pt>
    <dgm:pt modelId="{C3798DDD-4F71-44E7-A03F-DEFFFE56636A}" type="pres">
      <dgm:prSet presAssocID="{C45318FD-7C66-45F4-A4C7-03B5ADF88689}" presName="rootConnector" presStyleLbl="node2" presStyleIdx="1" presStyleCnt="4"/>
      <dgm:spPr/>
    </dgm:pt>
    <dgm:pt modelId="{54F56059-8469-409F-9DD6-ABA3FDDC671C}" type="pres">
      <dgm:prSet presAssocID="{C45318FD-7C66-45F4-A4C7-03B5ADF88689}" presName="hierChild4" presStyleCnt="0"/>
      <dgm:spPr/>
    </dgm:pt>
    <dgm:pt modelId="{41889A46-670E-48E6-8D2D-F8A9539652E9}" type="pres">
      <dgm:prSet presAssocID="{D8C72E72-F52D-4686-92ED-0B9ED8351D42}" presName="Name37" presStyleLbl="parChTrans1D3" presStyleIdx="4" presStyleCnt="10"/>
      <dgm:spPr/>
    </dgm:pt>
    <dgm:pt modelId="{6D785ABB-57A4-4174-AA28-F9BC61581B63}" type="pres">
      <dgm:prSet presAssocID="{E1ECAEF7-E8CD-4079-9891-95A26CBC5AD0}" presName="hierRoot2" presStyleCnt="0">
        <dgm:presLayoutVars>
          <dgm:hierBranch val="init"/>
        </dgm:presLayoutVars>
      </dgm:prSet>
      <dgm:spPr/>
    </dgm:pt>
    <dgm:pt modelId="{29C51B1C-6C76-45A1-A391-07EDFD629EAC}" type="pres">
      <dgm:prSet presAssocID="{E1ECAEF7-E8CD-4079-9891-95A26CBC5AD0}" presName="rootComposite" presStyleCnt="0"/>
      <dgm:spPr/>
    </dgm:pt>
    <dgm:pt modelId="{947F7639-19C6-43FA-A49D-F85209652A69}" type="pres">
      <dgm:prSet presAssocID="{E1ECAEF7-E8CD-4079-9891-95A26CBC5AD0}" presName="rootText" presStyleLbl="node3" presStyleIdx="4" presStyleCnt="10" custLinFactNeighborX="-4263" custLinFactNeighborY="1609">
        <dgm:presLayoutVars>
          <dgm:chPref val="3"/>
        </dgm:presLayoutVars>
      </dgm:prSet>
      <dgm:spPr/>
    </dgm:pt>
    <dgm:pt modelId="{EA350533-14D1-40B4-A6C7-7F4D1FAF7BB1}" type="pres">
      <dgm:prSet presAssocID="{E1ECAEF7-E8CD-4079-9891-95A26CBC5AD0}" presName="rootConnector" presStyleLbl="node3" presStyleIdx="4" presStyleCnt="10"/>
      <dgm:spPr/>
    </dgm:pt>
    <dgm:pt modelId="{C15AB9AF-1B13-4748-A011-D4E28907ED1B}" type="pres">
      <dgm:prSet presAssocID="{E1ECAEF7-E8CD-4079-9891-95A26CBC5AD0}" presName="hierChild4" presStyleCnt="0"/>
      <dgm:spPr/>
    </dgm:pt>
    <dgm:pt modelId="{0B4E84FD-2C83-465B-BDCC-44C4AE1186D4}" type="pres">
      <dgm:prSet presAssocID="{E1ECAEF7-E8CD-4079-9891-95A26CBC5AD0}" presName="hierChild5" presStyleCnt="0"/>
      <dgm:spPr/>
    </dgm:pt>
    <dgm:pt modelId="{EBCAD4FE-0367-4F94-BD87-EBDDA9EE7492}" type="pres">
      <dgm:prSet presAssocID="{6F6CB1B8-99BB-4C90-95F3-6D68EDBECC32}" presName="Name37" presStyleLbl="parChTrans1D3" presStyleIdx="5" presStyleCnt="10"/>
      <dgm:spPr/>
    </dgm:pt>
    <dgm:pt modelId="{438039CE-0F0E-4585-A2BA-281B6F66B040}" type="pres">
      <dgm:prSet presAssocID="{7AAC0662-4479-4D90-89F6-0BDE590C8D5C}" presName="hierRoot2" presStyleCnt="0">
        <dgm:presLayoutVars>
          <dgm:hierBranch val="init"/>
        </dgm:presLayoutVars>
      </dgm:prSet>
      <dgm:spPr/>
    </dgm:pt>
    <dgm:pt modelId="{C1BAFAF7-E5E1-49D7-B976-10D63FF2E114}" type="pres">
      <dgm:prSet presAssocID="{7AAC0662-4479-4D90-89F6-0BDE590C8D5C}" presName="rootComposite" presStyleCnt="0"/>
      <dgm:spPr/>
    </dgm:pt>
    <dgm:pt modelId="{DDFD0412-0B2A-46EE-B4F7-2CD99ECF4E2B}" type="pres">
      <dgm:prSet presAssocID="{7AAC0662-4479-4D90-89F6-0BDE590C8D5C}" presName="rootText" presStyleLbl="node3" presStyleIdx="5" presStyleCnt="10">
        <dgm:presLayoutVars>
          <dgm:chPref val="3"/>
        </dgm:presLayoutVars>
      </dgm:prSet>
      <dgm:spPr/>
    </dgm:pt>
    <dgm:pt modelId="{D481368B-E826-4A0C-82AF-33ED2B911C9D}" type="pres">
      <dgm:prSet presAssocID="{7AAC0662-4479-4D90-89F6-0BDE590C8D5C}" presName="rootConnector" presStyleLbl="node3" presStyleIdx="5" presStyleCnt="10"/>
      <dgm:spPr/>
    </dgm:pt>
    <dgm:pt modelId="{93F4925D-7017-40B2-B84D-EE0ECD06273A}" type="pres">
      <dgm:prSet presAssocID="{7AAC0662-4479-4D90-89F6-0BDE590C8D5C}" presName="hierChild4" presStyleCnt="0"/>
      <dgm:spPr/>
    </dgm:pt>
    <dgm:pt modelId="{2F00F130-9AAB-4599-81E3-B3971D654837}" type="pres">
      <dgm:prSet presAssocID="{7AAC0662-4479-4D90-89F6-0BDE590C8D5C}" presName="hierChild5" presStyleCnt="0"/>
      <dgm:spPr/>
    </dgm:pt>
    <dgm:pt modelId="{CBD877D5-8A5C-4EE5-854E-3A72C0221C08}" type="pres">
      <dgm:prSet presAssocID="{44CE2FB2-431A-40CB-80F3-443CA31B97C8}" presName="Name37" presStyleLbl="parChTrans1D3" presStyleIdx="6" presStyleCnt="10"/>
      <dgm:spPr/>
    </dgm:pt>
    <dgm:pt modelId="{DF98217B-8B20-4E4C-BAA9-E003C3BC8105}" type="pres">
      <dgm:prSet presAssocID="{F55004BB-E1BF-4096-88F8-908DE62BC226}" presName="hierRoot2" presStyleCnt="0">
        <dgm:presLayoutVars>
          <dgm:hierBranch val="init"/>
        </dgm:presLayoutVars>
      </dgm:prSet>
      <dgm:spPr/>
    </dgm:pt>
    <dgm:pt modelId="{9AD62516-6AFE-4524-8F64-CE2452FA8655}" type="pres">
      <dgm:prSet presAssocID="{F55004BB-E1BF-4096-88F8-908DE62BC226}" presName="rootComposite" presStyleCnt="0"/>
      <dgm:spPr/>
    </dgm:pt>
    <dgm:pt modelId="{C0959FEE-BE42-4A18-B7E1-71352E6DB1F7}" type="pres">
      <dgm:prSet presAssocID="{F55004BB-E1BF-4096-88F8-908DE62BC226}" presName="rootText" presStyleLbl="node3" presStyleIdx="6" presStyleCnt="10">
        <dgm:presLayoutVars>
          <dgm:chPref val="3"/>
        </dgm:presLayoutVars>
      </dgm:prSet>
      <dgm:spPr/>
    </dgm:pt>
    <dgm:pt modelId="{5900BEE5-CE48-4B6D-92A4-8FAE4015683E}" type="pres">
      <dgm:prSet presAssocID="{F55004BB-E1BF-4096-88F8-908DE62BC226}" presName="rootConnector" presStyleLbl="node3" presStyleIdx="6" presStyleCnt="10"/>
      <dgm:spPr/>
    </dgm:pt>
    <dgm:pt modelId="{ED3A2FAD-3502-40C3-AAD2-D33E3DB5F177}" type="pres">
      <dgm:prSet presAssocID="{F55004BB-E1BF-4096-88F8-908DE62BC226}" presName="hierChild4" presStyleCnt="0"/>
      <dgm:spPr/>
    </dgm:pt>
    <dgm:pt modelId="{D6C9B8E2-3458-4C3D-B02A-020ACB5C772E}" type="pres">
      <dgm:prSet presAssocID="{F55004BB-E1BF-4096-88F8-908DE62BC226}" presName="hierChild5" presStyleCnt="0"/>
      <dgm:spPr/>
    </dgm:pt>
    <dgm:pt modelId="{AAA8C6EF-6B8E-41A8-9E0F-344636751B3E}" type="pres">
      <dgm:prSet presAssocID="{C5842B74-131A-4608-A085-6B92D1476DA1}" presName="Name37" presStyleLbl="parChTrans1D3" presStyleIdx="7" presStyleCnt="10"/>
      <dgm:spPr/>
    </dgm:pt>
    <dgm:pt modelId="{AB235719-10E6-4992-B930-94CCF15E65E1}" type="pres">
      <dgm:prSet presAssocID="{69C8729F-6415-4BAA-B8B7-3C958C25FB82}" presName="hierRoot2" presStyleCnt="0">
        <dgm:presLayoutVars>
          <dgm:hierBranch val="init"/>
        </dgm:presLayoutVars>
      </dgm:prSet>
      <dgm:spPr/>
    </dgm:pt>
    <dgm:pt modelId="{B11CB4C0-A01D-4229-A979-59D46D11DF8B}" type="pres">
      <dgm:prSet presAssocID="{69C8729F-6415-4BAA-B8B7-3C958C25FB82}" presName="rootComposite" presStyleCnt="0"/>
      <dgm:spPr/>
    </dgm:pt>
    <dgm:pt modelId="{7872B85F-67E2-430A-9518-D46908A3EC24}" type="pres">
      <dgm:prSet presAssocID="{69C8729F-6415-4BAA-B8B7-3C958C25FB82}" presName="rootText" presStyleLbl="node3" presStyleIdx="7" presStyleCnt="10" custLinFactNeighborX="-4263" custLinFactNeighborY="1609">
        <dgm:presLayoutVars>
          <dgm:chPref val="3"/>
        </dgm:presLayoutVars>
      </dgm:prSet>
      <dgm:spPr/>
    </dgm:pt>
    <dgm:pt modelId="{6D11CFDD-061A-43EC-BE83-F8B75EA913D3}" type="pres">
      <dgm:prSet presAssocID="{69C8729F-6415-4BAA-B8B7-3C958C25FB82}" presName="rootConnector" presStyleLbl="node3" presStyleIdx="7" presStyleCnt="10"/>
      <dgm:spPr/>
    </dgm:pt>
    <dgm:pt modelId="{E00DDF00-0427-4745-A6D4-68E27C0A03BB}" type="pres">
      <dgm:prSet presAssocID="{69C8729F-6415-4BAA-B8B7-3C958C25FB82}" presName="hierChild4" presStyleCnt="0"/>
      <dgm:spPr/>
    </dgm:pt>
    <dgm:pt modelId="{5E30588F-540C-4F9F-AECA-D923AD46A79A}" type="pres">
      <dgm:prSet presAssocID="{69C8729F-6415-4BAA-B8B7-3C958C25FB82}" presName="hierChild5" presStyleCnt="0"/>
      <dgm:spPr/>
    </dgm:pt>
    <dgm:pt modelId="{448EAA21-8461-4CAB-B3E0-DBA45219E092}" type="pres">
      <dgm:prSet presAssocID="{C45318FD-7C66-45F4-A4C7-03B5ADF88689}" presName="hierChild5" presStyleCnt="0"/>
      <dgm:spPr/>
    </dgm:pt>
    <dgm:pt modelId="{85BCD406-7C4A-44AA-B57C-BA442F29433C}" type="pres">
      <dgm:prSet presAssocID="{2847A864-E102-4630-A3F7-7688278691D9}" presName="Name37" presStyleLbl="parChTrans1D2" presStyleIdx="2" presStyleCnt="5"/>
      <dgm:spPr/>
    </dgm:pt>
    <dgm:pt modelId="{6D6FA85D-E634-4D18-8BDB-4FACD048AF75}" type="pres">
      <dgm:prSet presAssocID="{0457674F-EF7F-40C0-BDB0-A1E0FA4928D0}" presName="hierRoot2" presStyleCnt="0">
        <dgm:presLayoutVars>
          <dgm:hierBranch val="init"/>
        </dgm:presLayoutVars>
      </dgm:prSet>
      <dgm:spPr/>
    </dgm:pt>
    <dgm:pt modelId="{3C44500B-5E70-4605-AFD2-2E1F4508034E}" type="pres">
      <dgm:prSet presAssocID="{0457674F-EF7F-40C0-BDB0-A1E0FA4928D0}" presName="rootComposite" presStyleCnt="0"/>
      <dgm:spPr/>
    </dgm:pt>
    <dgm:pt modelId="{D7E20E73-24D9-4042-819C-AB23109D64B4}" type="pres">
      <dgm:prSet presAssocID="{0457674F-EF7F-40C0-BDB0-A1E0FA4928D0}" presName="rootText" presStyleLbl="node2" presStyleIdx="2" presStyleCnt="4" custLinFactNeighborX="-240" custLinFactNeighborY="1609">
        <dgm:presLayoutVars>
          <dgm:chPref val="3"/>
        </dgm:presLayoutVars>
      </dgm:prSet>
      <dgm:spPr/>
    </dgm:pt>
    <dgm:pt modelId="{D3205FB1-DDD3-43D3-8F04-AF94BC6F4DD6}" type="pres">
      <dgm:prSet presAssocID="{0457674F-EF7F-40C0-BDB0-A1E0FA4928D0}" presName="rootConnector" presStyleLbl="node2" presStyleIdx="2" presStyleCnt="4"/>
      <dgm:spPr/>
    </dgm:pt>
    <dgm:pt modelId="{DA47238C-93DD-4407-A516-7FF1BE7B8A03}" type="pres">
      <dgm:prSet presAssocID="{0457674F-EF7F-40C0-BDB0-A1E0FA4928D0}" presName="hierChild4" presStyleCnt="0"/>
      <dgm:spPr/>
    </dgm:pt>
    <dgm:pt modelId="{CB5DCBCF-81F3-463C-A82D-A2A3F8B9CCC9}" type="pres">
      <dgm:prSet presAssocID="{C6F666D4-51D4-4419-9806-20D446A3493D}" presName="Name37" presStyleLbl="parChTrans1D3" presStyleIdx="8" presStyleCnt="10"/>
      <dgm:spPr/>
    </dgm:pt>
    <dgm:pt modelId="{844FCF6F-8B69-49F2-BEF3-48393DE0C344}" type="pres">
      <dgm:prSet presAssocID="{FDC7D365-9379-4C2B-9564-49FF814F2B89}" presName="hierRoot2" presStyleCnt="0">
        <dgm:presLayoutVars>
          <dgm:hierBranch val="init"/>
        </dgm:presLayoutVars>
      </dgm:prSet>
      <dgm:spPr/>
    </dgm:pt>
    <dgm:pt modelId="{6381AB88-C8E2-4BBC-8D41-8E336609FA62}" type="pres">
      <dgm:prSet presAssocID="{FDC7D365-9379-4C2B-9564-49FF814F2B89}" presName="rootComposite" presStyleCnt="0"/>
      <dgm:spPr/>
    </dgm:pt>
    <dgm:pt modelId="{5A5BA1AD-2E5B-411F-808E-8F86C294314B}" type="pres">
      <dgm:prSet presAssocID="{FDC7D365-9379-4C2B-9564-49FF814F2B89}" presName="rootText" presStyleLbl="node3" presStyleIdx="8" presStyleCnt="10" custLinFactNeighborX="-4263" custLinFactNeighborY="4829">
        <dgm:presLayoutVars>
          <dgm:chPref val="3"/>
        </dgm:presLayoutVars>
      </dgm:prSet>
      <dgm:spPr/>
    </dgm:pt>
    <dgm:pt modelId="{52F49630-E297-4677-ADEB-59EA4A679A1E}" type="pres">
      <dgm:prSet presAssocID="{FDC7D365-9379-4C2B-9564-49FF814F2B89}" presName="rootConnector" presStyleLbl="node3" presStyleIdx="8" presStyleCnt="10"/>
      <dgm:spPr/>
    </dgm:pt>
    <dgm:pt modelId="{02CDD617-CE61-4658-B76B-EAA56B85F206}" type="pres">
      <dgm:prSet presAssocID="{FDC7D365-9379-4C2B-9564-49FF814F2B89}" presName="hierChild4" presStyleCnt="0"/>
      <dgm:spPr/>
    </dgm:pt>
    <dgm:pt modelId="{E53E49D8-ABF3-469B-82D4-EA8021B17A7B}" type="pres">
      <dgm:prSet presAssocID="{FDC7D365-9379-4C2B-9564-49FF814F2B89}" presName="hierChild5" presStyleCnt="0"/>
      <dgm:spPr/>
    </dgm:pt>
    <dgm:pt modelId="{01C54ECC-DD0A-49BE-B6E2-EA30A05CAC0D}" type="pres">
      <dgm:prSet presAssocID="{0457674F-EF7F-40C0-BDB0-A1E0FA4928D0}" presName="hierChild5" presStyleCnt="0"/>
      <dgm:spPr/>
    </dgm:pt>
    <dgm:pt modelId="{A561FCEF-99D2-40D7-8F80-4B74D45463EE}" type="pres">
      <dgm:prSet presAssocID="{CF981270-953B-4183-BCB1-E96D18E72960}" presName="Name37" presStyleLbl="parChTrans1D2" presStyleIdx="3" presStyleCnt="5"/>
      <dgm:spPr/>
    </dgm:pt>
    <dgm:pt modelId="{17AEB835-1912-4219-AD60-672F390E42EF}" type="pres">
      <dgm:prSet presAssocID="{EE3AC2B9-E701-444D-9890-68129451DEEB}" presName="hierRoot2" presStyleCnt="0">
        <dgm:presLayoutVars>
          <dgm:hierBranch val="init"/>
        </dgm:presLayoutVars>
      </dgm:prSet>
      <dgm:spPr/>
    </dgm:pt>
    <dgm:pt modelId="{D7F582D4-BCEE-4CC1-A3D8-30B479DE6330}" type="pres">
      <dgm:prSet presAssocID="{EE3AC2B9-E701-444D-9890-68129451DEEB}" presName="rootComposite" presStyleCnt="0"/>
      <dgm:spPr/>
    </dgm:pt>
    <dgm:pt modelId="{62EE76C9-AEDF-4A73-BD88-65C7CF61F5ED}" type="pres">
      <dgm:prSet presAssocID="{EE3AC2B9-E701-444D-9890-68129451DEEB}" presName="rootText" presStyleLbl="node2" presStyleIdx="3" presStyleCnt="4" custLinFactNeighborX="-4263" custLinFactNeighborY="1609">
        <dgm:presLayoutVars>
          <dgm:chPref val="3"/>
        </dgm:presLayoutVars>
      </dgm:prSet>
      <dgm:spPr/>
    </dgm:pt>
    <dgm:pt modelId="{310E8D5C-895C-4899-96DE-7BA04F1C9B84}" type="pres">
      <dgm:prSet presAssocID="{EE3AC2B9-E701-444D-9890-68129451DEEB}" presName="rootConnector" presStyleLbl="node2" presStyleIdx="3" presStyleCnt="4"/>
      <dgm:spPr/>
    </dgm:pt>
    <dgm:pt modelId="{AD1CD4CD-9ADE-4CC3-8732-25B8AEC4676D}" type="pres">
      <dgm:prSet presAssocID="{EE3AC2B9-E701-444D-9890-68129451DEEB}" presName="hierChild4" presStyleCnt="0"/>
      <dgm:spPr/>
    </dgm:pt>
    <dgm:pt modelId="{6260023E-3C12-4C91-AA64-0E90D11B11DC}" type="pres">
      <dgm:prSet presAssocID="{B6FAB504-322C-4885-BC21-1580B7B9EF66}" presName="Name37" presStyleLbl="parChTrans1D3" presStyleIdx="9" presStyleCnt="10"/>
      <dgm:spPr/>
    </dgm:pt>
    <dgm:pt modelId="{80BFD2F1-6D8D-4298-958E-24506782D310}" type="pres">
      <dgm:prSet presAssocID="{A0CC52E2-6E57-4FBA-87E3-E7A90D21B0B0}" presName="hierRoot2" presStyleCnt="0">
        <dgm:presLayoutVars>
          <dgm:hierBranch val="init"/>
        </dgm:presLayoutVars>
      </dgm:prSet>
      <dgm:spPr/>
    </dgm:pt>
    <dgm:pt modelId="{C669BE00-B5B1-489A-94B3-22450CD11446}" type="pres">
      <dgm:prSet presAssocID="{A0CC52E2-6E57-4FBA-87E3-E7A90D21B0B0}" presName="rootComposite" presStyleCnt="0"/>
      <dgm:spPr/>
    </dgm:pt>
    <dgm:pt modelId="{620A420D-A676-4D3B-A2E1-3DC0F6B388FD}" type="pres">
      <dgm:prSet presAssocID="{A0CC52E2-6E57-4FBA-87E3-E7A90D21B0B0}" presName="rootText" presStyleLbl="node3" presStyleIdx="9" presStyleCnt="10">
        <dgm:presLayoutVars>
          <dgm:chPref val="3"/>
        </dgm:presLayoutVars>
      </dgm:prSet>
      <dgm:spPr/>
    </dgm:pt>
    <dgm:pt modelId="{DD75AB84-F3BB-4150-8A02-FC2CA2B366D5}" type="pres">
      <dgm:prSet presAssocID="{A0CC52E2-6E57-4FBA-87E3-E7A90D21B0B0}" presName="rootConnector" presStyleLbl="node3" presStyleIdx="9" presStyleCnt="10"/>
      <dgm:spPr/>
    </dgm:pt>
    <dgm:pt modelId="{AC5B35FB-2E8D-412D-BA7F-70A13BAB045D}" type="pres">
      <dgm:prSet presAssocID="{A0CC52E2-6E57-4FBA-87E3-E7A90D21B0B0}" presName="hierChild4" presStyleCnt="0"/>
      <dgm:spPr/>
    </dgm:pt>
    <dgm:pt modelId="{C2808754-7901-43E4-9064-8E7114D70C0C}" type="pres">
      <dgm:prSet presAssocID="{A0CC52E2-6E57-4FBA-87E3-E7A90D21B0B0}" presName="hierChild5" presStyleCnt="0"/>
      <dgm:spPr/>
    </dgm:pt>
    <dgm:pt modelId="{74D5C719-CE17-4588-A31B-0A589AC227A0}" type="pres">
      <dgm:prSet presAssocID="{EE3AC2B9-E701-444D-9890-68129451DEEB}" presName="hierChild5" presStyleCnt="0"/>
      <dgm:spPr/>
    </dgm:pt>
    <dgm:pt modelId="{313E51DE-0E1F-4CB0-9654-0E6D883A4C4C}" type="pres">
      <dgm:prSet presAssocID="{89920802-23E2-44AA-BA75-BDDF8510C1BE}" presName="hierChild3" presStyleCnt="0"/>
      <dgm:spPr/>
    </dgm:pt>
    <dgm:pt modelId="{18FA1821-A3DB-4560-B2D0-FAEA5FF14335}" type="pres">
      <dgm:prSet presAssocID="{61FF22B3-7682-40C2-ACA7-DADD6F96EA62}" presName="Name111" presStyleLbl="parChTrans1D2" presStyleIdx="4" presStyleCnt="5"/>
      <dgm:spPr/>
    </dgm:pt>
    <dgm:pt modelId="{5973BE01-BFE0-4204-8179-4956A9721042}" type="pres">
      <dgm:prSet presAssocID="{C3B13C5A-6F8F-4905-96AA-07512DD43123}" presName="hierRoot3" presStyleCnt="0">
        <dgm:presLayoutVars>
          <dgm:hierBranch val="init"/>
        </dgm:presLayoutVars>
      </dgm:prSet>
      <dgm:spPr/>
    </dgm:pt>
    <dgm:pt modelId="{D5BDDF19-3C12-4FA7-9E12-631E4C42B110}" type="pres">
      <dgm:prSet presAssocID="{C3B13C5A-6F8F-4905-96AA-07512DD43123}" presName="rootComposite3" presStyleCnt="0"/>
      <dgm:spPr/>
    </dgm:pt>
    <dgm:pt modelId="{1F55B01E-61FB-4692-B30B-3B3D8BE43F3B}" type="pres">
      <dgm:prSet presAssocID="{C3B13C5A-6F8F-4905-96AA-07512DD43123}" presName="rootText3" presStyleLbl="asst1" presStyleIdx="0" presStyleCnt="1" custLinFactNeighborX="4023">
        <dgm:presLayoutVars>
          <dgm:chPref val="3"/>
        </dgm:presLayoutVars>
      </dgm:prSet>
      <dgm:spPr/>
    </dgm:pt>
    <dgm:pt modelId="{2E8709E9-59B9-46D4-A723-1321EB081245}" type="pres">
      <dgm:prSet presAssocID="{C3B13C5A-6F8F-4905-96AA-07512DD43123}" presName="rootConnector3" presStyleLbl="asst1" presStyleIdx="0" presStyleCnt="1"/>
      <dgm:spPr/>
    </dgm:pt>
    <dgm:pt modelId="{3997A196-D621-44A7-ABDE-86090883AC96}" type="pres">
      <dgm:prSet presAssocID="{C3B13C5A-6F8F-4905-96AA-07512DD43123}" presName="hierChild6" presStyleCnt="0"/>
      <dgm:spPr/>
    </dgm:pt>
    <dgm:pt modelId="{5FB3CFA0-8101-4404-A673-E903B539B264}" type="pres">
      <dgm:prSet presAssocID="{C3B13C5A-6F8F-4905-96AA-07512DD43123}" presName="hierChild7" presStyleCnt="0"/>
      <dgm:spPr/>
    </dgm:pt>
  </dgm:ptLst>
  <dgm:cxnLst>
    <dgm:cxn modelId="{06FE8501-B8EC-48CB-BE62-A4432DAF6FE1}" srcId="{C45318FD-7C66-45F4-A4C7-03B5ADF88689}" destId="{E1ECAEF7-E8CD-4079-9891-95A26CBC5AD0}" srcOrd="0" destOrd="0" parTransId="{D8C72E72-F52D-4686-92ED-0B9ED8351D42}" sibTransId="{6764BBF1-1CC9-471F-911C-01A8A2D51917}"/>
    <dgm:cxn modelId="{C43C660C-1670-4546-A632-0BAFAA94142F}" srcId="{89920802-23E2-44AA-BA75-BDDF8510C1BE}" destId="{0457674F-EF7F-40C0-BDB0-A1E0FA4928D0}" srcOrd="3" destOrd="0" parTransId="{2847A864-E102-4630-A3F7-7688278691D9}" sibTransId="{52CDF808-BF92-4E13-88B5-8C3C2A0CACEF}"/>
    <dgm:cxn modelId="{01069819-4F6C-4637-AE1C-449F786756DE}" srcId="{7AC9D812-D674-45ED-B997-7CDF84C905C3}" destId="{69F96A66-BF02-4E04-9F12-55CE6722EA51}" srcOrd="3" destOrd="0" parTransId="{0FCD0BD5-C541-46FF-81B7-CADBFA8C3B47}" sibTransId="{DB9E5B23-96AF-49FF-B9DB-D4C875C3E336}"/>
    <dgm:cxn modelId="{BD994B1A-6359-46A5-9248-77B780E98FA4}" type="presOf" srcId="{B23AC134-B625-4EF6-BD00-795469A9D83E}" destId="{C6AC7D78-A3F9-449D-AC82-C6AF05DDC025}" srcOrd="0" destOrd="0" presId="urn:microsoft.com/office/officeart/2005/8/layout/orgChart1"/>
    <dgm:cxn modelId="{B7E1D71B-7CD3-4E32-81FA-2150ECDA663E}" type="presOf" srcId="{C45318FD-7C66-45F4-A4C7-03B5ADF88689}" destId="{C3798DDD-4F71-44E7-A03F-DEFFFE56636A}" srcOrd="1" destOrd="0" presId="urn:microsoft.com/office/officeart/2005/8/layout/orgChart1"/>
    <dgm:cxn modelId="{3F037F23-04F8-4CC2-9C77-1899E44E965F}" type="presOf" srcId="{2E7048E9-8347-4CC7-A72A-D6DC822F30F1}" destId="{0AC613A3-EB9B-4A3F-88AD-29BF696301EF}" srcOrd="0" destOrd="0" presId="urn:microsoft.com/office/officeart/2005/8/layout/orgChart1"/>
    <dgm:cxn modelId="{41A5DF2D-16DA-42FB-8631-4FE860431BBB}" type="presOf" srcId="{FDC7D365-9379-4C2B-9564-49FF814F2B89}" destId="{52F49630-E297-4677-ADEB-59EA4A679A1E}" srcOrd="1" destOrd="0" presId="urn:microsoft.com/office/officeart/2005/8/layout/orgChart1"/>
    <dgm:cxn modelId="{1DB1F12D-8C33-4DA8-A7A4-9372547BD34C}" srcId="{89920802-23E2-44AA-BA75-BDDF8510C1BE}" destId="{C45318FD-7C66-45F4-A4C7-03B5ADF88689}" srcOrd="2" destOrd="0" parTransId="{92763CF3-3D5B-4D4B-84D6-89599BBF40AD}" sibTransId="{98E72350-B201-46D8-A5A5-1E7F19041084}"/>
    <dgm:cxn modelId="{E41B072E-3F2C-4AD9-8E53-4585CBC1B6B1}" type="presOf" srcId="{7AC9D812-D674-45ED-B997-7CDF84C905C3}" destId="{D516C9A8-4713-410E-9EFA-322F1D6B8DDA}" srcOrd="0" destOrd="0" presId="urn:microsoft.com/office/officeart/2005/8/layout/orgChart1"/>
    <dgm:cxn modelId="{D8D70535-AB96-4849-90E4-6A9EFAB47610}" type="presOf" srcId="{0FCD0BD5-C541-46FF-81B7-CADBFA8C3B47}" destId="{3589ED41-AA98-44D9-84F0-9DEA5EB32468}" srcOrd="0" destOrd="0" presId="urn:microsoft.com/office/officeart/2005/8/layout/orgChart1"/>
    <dgm:cxn modelId="{9DFA7E35-5865-4C47-B323-77AD5E5F3BE1}" srcId="{89920802-23E2-44AA-BA75-BDDF8510C1BE}" destId="{C3B13C5A-6F8F-4905-96AA-07512DD43123}" srcOrd="0" destOrd="0" parTransId="{61FF22B3-7682-40C2-ACA7-DADD6F96EA62}" sibTransId="{6FFDA1F3-60EB-4100-BBE2-A2BD72B4737C}"/>
    <dgm:cxn modelId="{567A4E3A-B7FB-49DF-B740-D7FD6430DAE6}" srcId="{C45318FD-7C66-45F4-A4C7-03B5ADF88689}" destId="{7AAC0662-4479-4D90-89F6-0BDE590C8D5C}" srcOrd="1" destOrd="0" parTransId="{6F6CB1B8-99BB-4C90-95F3-6D68EDBECC32}" sibTransId="{36E167E9-AFC7-49FF-A2F5-5E3D6DD632C1}"/>
    <dgm:cxn modelId="{B224B03C-7960-4842-A8E7-F5DDCD8FEBDA}" type="presOf" srcId="{69C8729F-6415-4BAA-B8B7-3C958C25FB82}" destId="{6D11CFDD-061A-43EC-BE83-F8B75EA913D3}" srcOrd="1" destOrd="0" presId="urn:microsoft.com/office/officeart/2005/8/layout/orgChart1"/>
    <dgm:cxn modelId="{BD0EFF3D-D130-4D5B-9F04-D0D522DE4A5B}" type="presOf" srcId="{EE3AC2B9-E701-444D-9890-68129451DEEB}" destId="{62EE76C9-AEDF-4A73-BD88-65C7CF61F5ED}" srcOrd="0" destOrd="0" presId="urn:microsoft.com/office/officeart/2005/8/layout/orgChart1"/>
    <dgm:cxn modelId="{6880805E-B99E-4506-8AFB-4E8623A473A5}" srcId="{89920802-23E2-44AA-BA75-BDDF8510C1BE}" destId="{EE3AC2B9-E701-444D-9890-68129451DEEB}" srcOrd="4" destOrd="0" parTransId="{CF981270-953B-4183-BCB1-E96D18E72960}" sibTransId="{6BD8012E-3E0D-4296-94CB-68B78144551B}"/>
    <dgm:cxn modelId="{0FC69D62-D0F0-4FBC-9A85-94F900A1660C}" type="presOf" srcId="{C6F666D4-51D4-4419-9806-20D446A3493D}" destId="{CB5DCBCF-81F3-463C-A82D-A2A3F8B9CCC9}" srcOrd="0" destOrd="0" presId="urn:microsoft.com/office/officeart/2005/8/layout/orgChart1"/>
    <dgm:cxn modelId="{5A25EF62-19D9-4FD1-9C3A-4C020546FD0E}" type="presOf" srcId="{A0CC52E2-6E57-4FBA-87E3-E7A90D21B0B0}" destId="{DD75AB84-F3BB-4150-8A02-FC2CA2B366D5}" srcOrd="1" destOrd="0" presId="urn:microsoft.com/office/officeart/2005/8/layout/orgChart1"/>
    <dgm:cxn modelId="{B7A98243-7DAB-4DF7-96D1-76BD77FF4F5E}" type="presOf" srcId="{8A344E43-D9AE-4708-B943-F12302970AE7}" destId="{C448154F-1758-465A-B8D6-6E571F344631}" srcOrd="0" destOrd="0" presId="urn:microsoft.com/office/officeart/2005/8/layout/orgChart1"/>
    <dgm:cxn modelId="{06537065-1F83-4A94-90DA-A5604DD5DEDC}" type="presOf" srcId="{44CE2FB2-431A-40CB-80F3-443CA31B97C8}" destId="{CBD877D5-8A5C-4EE5-854E-3A72C0221C08}" srcOrd="0" destOrd="0" presId="urn:microsoft.com/office/officeart/2005/8/layout/orgChart1"/>
    <dgm:cxn modelId="{0EE4B045-2FE9-430E-90D7-777DB04818FF}" type="presOf" srcId="{6F6CB1B8-99BB-4C90-95F3-6D68EDBECC32}" destId="{EBCAD4FE-0367-4F94-BD87-EBDDA9EE7492}" srcOrd="0" destOrd="0" presId="urn:microsoft.com/office/officeart/2005/8/layout/orgChart1"/>
    <dgm:cxn modelId="{6B72BC45-29A8-4F6D-AD5F-8B64F0E27DE8}" srcId="{7AC9D812-D674-45ED-B997-7CDF84C905C3}" destId="{1078B053-3879-471F-B527-A6C49AFA6A12}" srcOrd="1" destOrd="0" parTransId="{8A344E43-D9AE-4708-B943-F12302970AE7}" sibTransId="{3C7EE906-E02C-4BE6-AD22-662274A422E4}"/>
    <dgm:cxn modelId="{A0A9DC65-D8DC-43D1-8764-548897C3947D}" type="presOf" srcId="{7AC9D812-D674-45ED-B997-7CDF84C905C3}" destId="{9F7D22A6-6A74-4081-B2D2-E454D19CEA07}" srcOrd="1" destOrd="0" presId="urn:microsoft.com/office/officeart/2005/8/layout/orgChart1"/>
    <dgm:cxn modelId="{FE359B6B-8B6C-4636-A750-01B1B1F236B2}" type="presOf" srcId="{AA48994F-953E-4975-AB78-D27A92CB1607}" destId="{BFF59B12-8853-41E1-BE8C-3C56B2212CA0}" srcOrd="1" destOrd="0" presId="urn:microsoft.com/office/officeart/2005/8/layout/orgChart1"/>
    <dgm:cxn modelId="{23C73A6C-FEB8-4D44-AAA6-AB83E2EE95FF}" type="presOf" srcId="{AA48994F-953E-4975-AB78-D27A92CB1607}" destId="{64742F6D-8B37-4053-B76D-AAC892831459}" srcOrd="0" destOrd="0" presId="urn:microsoft.com/office/officeart/2005/8/layout/orgChart1"/>
    <dgm:cxn modelId="{EA07524C-40D9-4671-AD8E-E8027D3D97C9}" type="presOf" srcId="{7AAC0662-4479-4D90-89F6-0BDE590C8D5C}" destId="{D481368B-E826-4A0C-82AF-33ED2B911C9D}" srcOrd="1" destOrd="0" presId="urn:microsoft.com/office/officeart/2005/8/layout/orgChart1"/>
    <dgm:cxn modelId="{ED96856E-8433-4183-A6A7-E12E7D4A22D9}" type="presOf" srcId="{1078B053-3879-471F-B527-A6C49AFA6A12}" destId="{7E51CE5A-F252-4FEB-AEA3-B08EEB229236}" srcOrd="0" destOrd="0" presId="urn:microsoft.com/office/officeart/2005/8/layout/orgChart1"/>
    <dgm:cxn modelId="{9BD12577-F84B-4EEA-885C-34E75E87B77A}" type="presOf" srcId="{C5842B74-131A-4608-A085-6B92D1476DA1}" destId="{AAA8C6EF-6B8E-41A8-9E0F-344636751B3E}" srcOrd="0" destOrd="0" presId="urn:microsoft.com/office/officeart/2005/8/layout/orgChart1"/>
    <dgm:cxn modelId="{E31D6D78-68B1-4799-8917-AD4D28F5C0B3}" type="presOf" srcId="{A0CC52E2-6E57-4FBA-87E3-E7A90D21B0B0}" destId="{620A420D-A676-4D3B-A2E1-3DC0F6B388FD}" srcOrd="0" destOrd="0" presId="urn:microsoft.com/office/officeart/2005/8/layout/orgChart1"/>
    <dgm:cxn modelId="{5DCC3F79-AB6F-4623-BD37-989BDA35F542}" type="presOf" srcId="{C3B13C5A-6F8F-4905-96AA-07512DD43123}" destId="{1F55B01E-61FB-4692-B30B-3B3D8BE43F3B}" srcOrd="0" destOrd="0" presId="urn:microsoft.com/office/officeart/2005/8/layout/orgChart1"/>
    <dgm:cxn modelId="{98498579-3366-49A4-9886-F7A26305BC0A}" srcId="{C45318FD-7C66-45F4-A4C7-03B5ADF88689}" destId="{F55004BB-E1BF-4096-88F8-908DE62BC226}" srcOrd="2" destOrd="0" parTransId="{44CE2FB2-431A-40CB-80F3-443CA31B97C8}" sibTransId="{0558EC16-F951-490C-92BD-30959916B85E}"/>
    <dgm:cxn modelId="{F72E9659-EEE5-4ACC-8599-A68605EF7CF1}" srcId="{7AC9D812-D674-45ED-B997-7CDF84C905C3}" destId="{E2EC77AE-2289-4363-8485-AE3C20F38C38}" srcOrd="2" destOrd="0" parTransId="{2E7048E9-8347-4CC7-A72A-D6DC822F30F1}" sibTransId="{D5AE8A42-0A99-40B6-9A84-BB69373704E8}"/>
    <dgm:cxn modelId="{8C9D867F-8A68-4C04-8A82-9CC42A177B75}" type="presOf" srcId="{7AAC0662-4479-4D90-89F6-0BDE590C8D5C}" destId="{DDFD0412-0B2A-46EE-B4F7-2CD99ECF4E2B}" srcOrd="0" destOrd="0" presId="urn:microsoft.com/office/officeart/2005/8/layout/orgChart1"/>
    <dgm:cxn modelId="{27860081-ED23-453D-95E4-4FE98E07AF69}" type="presOf" srcId="{D8C72E72-F52D-4686-92ED-0B9ED8351D42}" destId="{41889A46-670E-48E6-8D2D-F8A9539652E9}" srcOrd="0" destOrd="0" presId="urn:microsoft.com/office/officeart/2005/8/layout/orgChart1"/>
    <dgm:cxn modelId="{974F188A-C924-42D5-B86E-77F3C37D028D}" type="presOf" srcId="{EE3AC2B9-E701-444D-9890-68129451DEEB}" destId="{310E8D5C-895C-4899-96DE-7BA04F1C9B84}" srcOrd="1" destOrd="0" presId="urn:microsoft.com/office/officeart/2005/8/layout/orgChart1"/>
    <dgm:cxn modelId="{07EE668F-2E52-431E-A51A-E32DE9E013A2}" type="presOf" srcId="{92763CF3-3D5B-4D4B-84D6-89599BBF40AD}" destId="{890B9CA7-29E0-4255-84D4-3AF9204EDBC2}" srcOrd="0" destOrd="0" presId="urn:microsoft.com/office/officeart/2005/8/layout/orgChart1"/>
    <dgm:cxn modelId="{B1A98E8F-4AAE-4660-8896-0C8A2AEA2DF9}" srcId="{7AC9D812-D674-45ED-B997-7CDF84C905C3}" destId="{AA48994F-953E-4975-AB78-D27A92CB1607}" srcOrd="0" destOrd="0" parTransId="{19F00BC1-9A1B-45D8-B709-CBA5B8AAD39E}" sibTransId="{7FCC3D44-CD5E-46E9-B640-42FEFAF0E1E7}"/>
    <dgm:cxn modelId="{411D8D93-DB3B-41B2-B74E-23B1B5369844}" type="presOf" srcId="{C45318FD-7C66-45F4-A4C7-03B5ADF88689}" destId="{E609B2ED-2E22-4AD5-BCF9-06ABE08C8B56}" srcOrd="0" destOrd="0" presId="urn:microsoft.com/office/officeart/2005/8/layout/orgChart1"/>
    <dgm:cxn modelId="{A64C3797-7BF2-491A-85DF-40C923AB4E87}" type="presOf" srcId="{E2EC77AE-2289-4363-8485-AE3C20F38C38}" destId="{4BB5AE7F-9F8D-4518-AEA9-E7F0983A36D1}" srcOrd="1" destOrd="0" presId="urn:microsoft.com/office/officeart/2005/8/layout/orgChart1"/>
    <dgm:cxn modelId="{237A349F-BFBF-4965-B596-820AE3B51110}" type="presOf" srcId="{F55004BB-E1BF-4096-88F8-908DE62BC226}" destId="{C0959FEE-BE42-4A18-B7E1-71352E6DB1F7}" srcOrd="0" destOrd="0" presId="urn:microsoft.com/office/officeart/2005/8/layout/orgChart1"/>
    <dgm:cxn modelId="{790B4FA1-1751-4BE7-80A3-0AFFF9BA4ADB}" type="presOf" srcId="{69C8729F-6415-4BAA-B8B7-3C958C25FB82}" destId="{7872B85F-67E2-430A-9518-D46908A3EC24}" srcOrd="0" destOrd="0" presId="urn:microsoft.com/office/officeart/2005/8/layout/orgChart1"/>
    <dgm:cxn modelId="{0AE7DFA1-4C05-49F0-9629-F288667B745F}" type="presOf" srcId="{E2EC77AE-2289-4363-8485-AE3C20F38C38}" destId="{122DA8E8-0DAE-4443-9003-C8C0ACE78C9E}" srcOrd="0" destOrd="0" presId="urn:microsoft.com/office/officeart/2005/8/layout/orgChart1"/>
    <dgm:cxn modelId="{19BF2DAB-5D91-4638-A731-815059C2D6BB}" type="presOf" srcId="{89920802-23E2-44AA-BA75-BDDF8510C1BE}" destId="{8B37D9D3-0291-439B-9A90-AAD5E52FCC3F}" srcOrd="1" destOrd="0" presId="urn:microsoft.com/office/officeart/2005/8/layout/orgChart1"/>
    <dgm:cxn modelId="{4DB819AE-2F13-413E-82D7-F8B8E4929BA4}" type="presOf" srcId="{19F00BC1-9A1B-45D8-B709-CBA5B8AAD39E}" destId="{2A6E4547-51C1-4CA5-B79C-E20B5C128B56}" srcOrd="0" destOrd="0" presId="urn:microsoft.com/office/officeart/2005/8/layout/orgChart1"/>
    <dgm:cxn modelId="{BADEC1B6-B3ED-4AB6-A5A6-709C6CD53723}" type="presOf" srcId="{0457674F-EF7F-40C0-BDB0-A1E0FA4928D0}" destId="{D7E20E73-24D9-4042-819C-AB23109D64B4}" srcOrd="0" destOrd="0" presId="urn:microsoft.com/office/officeart/2005/8/layout/orgChart1"/>
    <dgm:cxn modelId="{39EE35C0-A6E8-4EEC-84B8-F40A35038407}" type="presOf" srcId="{F55004BB-E1BF-4096-88F8-908DE62BC226}" destId="{5900BEE5-CE48-4B6D-92A4-8FAE4015683E}" srcOrd="1" destOrd="0" presId="urn:microsoft.com/office/officeart/2005/8/layout/orgChart1"/>
    <dgm:cxn modelId="{5AC6E4C0-1336-4C0F-AF28-F4ABA771D1B7}" type="presOf" srcId="{E1ECAEF7-E8CD-4079-9891-95A26CBC5AD0}" destId="{947F7639-19C6-43FA-A49D-F85209652A69}" srcOrd="0" destOrd="0" presId="urn:microsoft.com/office/officeart/2005/8/layout/orgChart1"/>
    <dgm:cxn modelId="{54B92CC9-67CF-4F0B-ACE5-5ADE58BD419A}" type="presOf" srcId="{89920802-23E2-44AA-BA75-BDDF8510C1BE}" destId="{EB385809-7688-4B45-8AEA-279BFFF32A68}" srcOrd="0" destOrd="0" presId="urn:microsoft.com/office/officeart/2005/8/layout/orgChart1"/>
    <dgm:cxn modelId="{39221BCD-A193-43CC-AB8F-405D94CF99E1}" srcId="{EE3AC2B9-E701-444D-9890-68129451DEEB}" destId="{A0CC52E2-6E57-4FBA-87E3-E7A90D21B0B0}" srcOrd="0" destOrd="0" parTransId="{B6FAB504-322C-4885-BC21-1580B7B9EF66}" sibTransId="{F8E04ABD-8D91-4C8C-BB77-A48F8388C0BE}"/>
    <dgm:cxn modelId="{D3CA1ACE-C8AE-4E21-94AE-F5517EAB1048}" srcId="{89920802-23E2-44AA-BA75-BDDF8510C1BE}" destId="{7AC9D812-D674-45ED-B997-7CDF84C905C3}" srcOrd="1" destOrd="0" parTransId="{7F5B04FF-2F2F-4D79-9F6E-0F5767F7A277}" sibTransId="{85C8F7AB-00EC-437D-8036-9AD4A8BBFA69}"/>
    <dgm:cxn modelId="{D3E0E2D1-E2A7-42BA-9F3F-1D1E3C5FB2AE}" type="presOf" srcId="{E1ECAEF7-E8CD-4079-9891-95A26CBC5AD0}" destId="{EA350533-14D1-40B4-A6C7-7F4D1FAF7BB1}" srcOrd="1" destOrd="0" presId="urn:microsoft.com/office/officeart/2005/8/layout/orgChart1"/>
    <dgm:cxn modelId="{36B76ED3-E3CE-4A0B-8CA5-D7090DF800F1}" srcId="{0457674F-EF7F-40C0-BDB0-A1E0FA4928D0}" destId="{FDC7D365-9379-4C2B-9564-49FF814F2B89}" srcOrd="0" destOrd="0" parTransId="{C6F666D4-51D4-4419-9806-20D446A3493D}" sibTransId="{DC08BC43-9CED-4A1B-B4D1-10080BBDAB03}"/>
    <dgm:cxn modelId="{D4DAB8D8-C298-4137-B785-5E6D7C297F47}" type="presOf" srcId="{B6FAB504-322C-4885-BC21-1580B7B9EF66}" destId="{6260023E-3C12-4C91-AA64-0E90D11B11DC}" srcOrd="0" destOrd="0" presId="urn:microsoft.com/office/officeart/2005/8/layout/orgChart1"/>
    <dgm:cxn modelId="{379E85E5-73DC-4E15-B2B5-ACE41624B374}" srcId="{B23AC134-B625-4EF6-BD00-795469A9D83E}" destId="{89920802-23E2-44AA-BA75-BDDF8510C1BE}" srcOrd="0" destOrd="0" parTransId="{FE7A0B4E-2ED1-452A-96C3-172360BE401C}" sibTransId="{4A4D3B9D-E184-4534-BB09-C793CC983A44}"/>
    <dgm:cxn modelId="{297B48E6-131B-4FAE-9AF7-FC3DEAC4E71D}" type="presOf" srcId="{FDC7D365-9379-4C2B-9564-49FF814F2B89}" destId="{5A5BA1AD-2E5B-411F-808E-8F86C294314B}" srcOrd="0" destOrd="0" presId="urn:microsoft.com/office/officeart/2005/8/layout/orgChart1"/>
    <dgm:cxn modelId="{C0F006E7-8E9C-4233-ABDC-043D9625CC0F}" type="presOf" srcId="{C3B13C5A-6F8F-4905-96AA-07512DD43123}" destId="{2E8709E9-59B9-46D4-A723-1321EB081245}" srcOrd="1" destOrd="0" presId="urn:microsoft.com/office/officeart/2005/8/layout/orgChart1"/>
    <dgm:cxn modelId="{F81A41E7-FEF0-42A8-9740-1D7C7C042A9F}" type="presOf" srcId="{61FF22B3-7682-40C2-ACA7-DADD6F96EA62}" destId="{18FA1821-A3DB-4560-B2D0-FAEA5FF14335}" srcOrd="0" destOrd="0" presId="urn:microsoft.com/office/officeart/2005/8/layout/orgChart1"/>
    <dgm:cxn modelId="{B7B36DEB-4037-4030-B06C-A986A53F29C0}" srcId="{C45318FD-7C66-45F4-A4C7-03B5ADF88689}" destId="{69C8729F-6415-4BAA-B8B7-3C958C25FB82}" srcOrd="3" destOrd="0" parTransId="{C5842B74-131A-4608-A085-6B92D1476DA1}" sibTransId="{D92440B6-CAB5-425D-BBE0-51D159853B20}"/>
    <dgm:cxn modelId="{C396C7F2-9544-4932-9B01-2EC23927BB70}" type="presOf" srcId="{2847A864-E102-4630-A3F7-7688278691D9}" destId="{85BCD406-7C4A-44AA-B57C-BA442F29433C}" srcOrd="0" destOrd="0" presId="urn:microsoft.com/office/officeart/2005/8/layout/orgChart1"/>
    <dgm:cxn modelId="{581759F3-B05B-44BE-917D-07848440301A}" type="presOf" srcId="{CF981270-953B-4183-BCB1-E96D18E72960}" destId="{A561FCEF-99D2-40D7-8F80-4B74D45463EE}" srcOrd="0" destOrd="0" presId="urn:microsoft.com/office/officeart/2005/8/layout/orgChart1"/>
    <dgm:cxn modelId="{ED263EF4-62BF-4CF5-BA8C-CC05668C650E}" type="presOf" srcId="{7F5B04FF-2F2F-4D79-9F6E-0F5767F7A277}" destId="{9F8BC194-5615-45C2-BC02-7FD84F0933F9}" srcOrd="0" destOrd="0" presId="urn:microsoft.com/office/officeart/2005/8/layout/orgChart1"/>
    <dgm:cxn modelId="{4FC000F6-C8F9-4C5B-8106-9C482D07229F}" type="presOf" srcId="{69F96A66-BF02-4E04-9F12-55CE6722EA51}" destId="{D87DD838-026D-48F6-B3CB-F870F917168E}" srcOrd="0" destOrd="0" presId="urn:microsoft.com/office/officeart/2005/8/layout/orgChart1"/>
    <dgm:cxn modelId="{05C2E6F6-563A-4B61-8F68-47884602FFBD}" type="presOf" srcId="{1078B053-3879-471F-B527-A6C49AFA6A12}" destId="{E881A456-DD31-4BB2-9B55-75FF7E3FFD38}" srcOrd="1" destOrd="0" presId="urn:microsoft.com/office/officeart/2005/8/layout/orgChart1"/>
    <dgm:cxn modelId="{57436EF7-B810-4E0B-AA8B-1283E8EE1AED}" type="presOf" srcId="{69F96A66-BF02-4E04-9F12-55CE6722EA51}" destId="{F1BCB876-68A3-4A3D-856D-7A89AAF2A44D}" srcOrd="1" destOrd="0" presId="urn:microsoft.com/office/officeart/2005/8/layout/orgChart1"/>
    <dgm:cxn modelId="{E7DB9CFD-0F6D-46F9-8565-C078D2A8FC40}" type="presOf" srcId="{0457674F-EF7F-40C0-BDB0-A1E0FA4928D0}" destId="{D3205FB1-DDD3-43D3-8F04-AF94BC6F4DD6}" srcOrd="1" destOrd="0" presId="urn:microsoft.com/office/officeart/2005/8/layout/orgChart1"/>
    <dgm:cxn modelId="{516EAA64-553B-4900-BD93-A7C812C9BFA5}" type="presParOf" srcId="{C6AC7D78-A3F9-449D-AC82-C6AF05DDC025}" destId="{D929D7F5-7813-454D-AEAF-D52C9856F1EA}" srcOrd="0" destOrd="0" presId="urn:microsoft.com/office/officeart/2005/8/layout/orgChart1"/>
    <dgm:cxn modelId="{24445DAE-34C4-4D2D-A972-7901BAE138B6}" type="presParOf" srcId="{D929D7F5-7813-454D-AEAF-D52C9856F1EA}" destId="{C60D6405-80D6-4C9C-A9B5-18487B9DC126}" srcOrd="0" destOrd="0" presId="urn:microsoft.com/office/officeart/2005/8/layout/orgChart1"/>
    <dgm:cxn modelId="{A771E963-A5A8-4C4B-B86F-219281C18965}" type="presParOf" srcId="{C60D6405-80D6-4C9C-A9B5-18487B9DC126}" destId="{EB385809-7688-4B45-8AEA-279BFFF32A68}" srcOrd="0" destOrd="0" presId="urn:microsoft.com/office/officeart/2005/8/layout/orgChart1"/>
    <dgm:cxn modelId="{F843CF1A-C04C-4098-9C3B-8360C76AC733}" type="presParOf" srcId="{C60D6405-80D6-4C9C-A9B5-18487B9DC126}" destId="{8B37D9D3-0291-439B-9A90-AAD5E52FCC3F}" srcOrd="1" destOrd="0" presId="urn:microsoft.com/office/officeart/2005/8/layout/orgChart1"/>
    <dgm:cxn modelId="{6C4C2AD1-D832-4CAC-B0EF-9F0892027568}" type="presParOf" srcId="{D929D7F5-7813-454D-AEAF-D52C9856F1EA}" destId="{D3662979-B83D-40D4-A34C-68AFE724C9D1}" srcOrd="1" destOrd="0" presId="urn:microsoft.com/office/officeart/2005/8/layout/orgChart1"/>
    <dgm:cxn modelId="{C3971A66-E4AF-4079-88F5-F39E299BC650}" type="presParOf" srcId="{D3662979-B83D-40D4-A34C-68AFE724C9D1}" destId="{9F8BC194-5615-45C2-BC02-7FD84F0933F9}" srcOrd="0" destOrd="0" presId="urn:microsoft.com/office/officeart/2005/8/layout/orgChart1"/>
    <dgm:cxn modelId="{B316E785-BD2F-4847-A80B-F0C2DE8248A6}" type="presParOf" srcId="{D3662979-B83D-40D4-A34C-68AFE724C9D1}" destId="{DACD6A00-F5FA-4476-A734-A12F2DB3D960}" srcOrd="1" destOrd="0" presId="urn:microsoft.com/office/officeart/2005/8/layout/orgChart1"/>
    <dgm:cxn modelId="{0454D48A-1F7C-44D3-90F9-C162B1346AA8}" type="presParOf" srcId="{DACD6A00-F5FA-4476-A734-A12F2DB3D960}" destId="{D5A07E88-0FFD-4532-8287-570022C13FF9}" srcOrd="0" destOrd="0" presId="urn:microsoft.com/office/officeart/2005/8/layout/orgChart1"/>
    <dgm:cxn modelId="{647466EA-1F73-478D-B597-6AD98897DC6B}" type="presParOf" srcId="{D5A07E88-0FFD-4532-8287-570022C13FF9}" destId="{D516C9A8-4713-410E-9EFA-322F1D6B8DDA}" srcOrd="0" destOrd="0" presId="urn:microsoft.com/office/officeart/2005/8/layout/orgChart1"/>
    <dgm:cxn modelId="{D0DF12C9-3D12-4926-A68D-D39BEC316AC4}" type="presParOf" srcId="{D5A07E88-0FFD-4532-8287-570022C13FF9}" destId="{9F7D22A6-6A74-4081-B2D2-E454D19CEA07}" srcOrd="1" destOrd="0" presId="urn:microsoft.com/office/officeart/2005/8/layout/orgChart1"/>
    <dgm:cxn modelId="{0457685F-824A-4ADD-A3B9-9D838E6A895B}" type="presParOf" srcId="{DACD6A00-F5FA-4476-A734-A12F2DB3D960}" destId="{956AC866-6F33-490D-AED8-848ED56CC1B7}" srcOrd="1" destOrd="0" presId="urn:microsoft.com/office/officeart/2005/8/layout/orgChart1"/>
    <dgm:cxn modelId="{66DE133D-7AA1-4F91-8B92-784A75623426}" type="presParOf" srcId="{956AC866-6F33-490D-AED8-848ED56CC1B7}" destId="{2A6E4547-51C1-4CA5-B79C-E20B5C128B56}" srcOrd="0" destOrd="0" presId="urn:microsoft.com/office/officeart/2005/8/layout/orgChart1"/>
    <dgm:cxn modelId="{2C060D07-A750-4A36-8470-D9EEDB021E6B}" type="presParOf" srcId="{956AC866-6F33-490D-AED8-848ED56CC1B7}" destId="{E5A1B883-04A9-4F26-A0B7-B392BED9C8D8}" srcOrd="1" destOrd="0" presId="urn:microsoft.com/office/officeart/2005/8/layout/orgChart1"/>
    <dgm:cxn modelId="{8EEC1248-4DD8-4E7A-B096-313DEEED2A86}" type="presParOf" srcId="{E5A1B883-04A9-4F26-A0B7-B392BED9C8D8}" destId="{3395EF7B-5362-4A2F-9958-BB445C924148}" srcOrd="0" destOrd="0" presId="urn:microsoft.com/office/officeart/2005/8/layout/orgChart1"/>
    <dgm:cxn modelId="{234325EE-ED9D-4F56-892F-C2B15E0F44EC}" type="presParOf" srcId="{3395EF7B-5362-4A2F-9958-BB445C924148}" destId="{64742F6D-8B37-4053-B76D-AAC892831459}" srcOrd="0" destOrd="0" presId="urn:microsoft.com/office/officeart/2005/8/layout/orgChart1"/>
    <dgm:cxn modelId="{E0CC5E2D-B58A-452E-B03F-235E1A3522C2}" type="presParOf" srcId="{3395EF7B-5362-4A2F-9958-BB445C924148}" destId="{BFF59B12-8853-41E1-BE8C-3C56B2212CA0}" srcOrd="1" destOrd="0" presId="urn:microsoft.com/office/officeart/2005/8/layout/orgChart1"/>
    <dgm:cxn modelId="{F267DD2A-75E2-432F-A8EA-7E53F1833EB0}" type="presParOf" srcId="{E5A1B883-04A9-4F26-A0B7-B392BED9C8D8}" destId="{B2E8AB95-B3F6-439C-B013-A9A6A91DCE43}" srcOrd="1" destOrd="0" presId="urn:microsoft.com/office/officeart/2005/8/layout/orgChart1"/>
    <dgm:cxn modelId="{315D42F2-6B34-42BA-9601-76973C10F770}" type="presParOf" srcId="{E5A1B883-04A9-4F26-A0B7-B392BED9C8D8}" destId="{D18416CD-67D0-4D8F-9096-B7063B9ACDF4}" srcOrd="2" destOrd="0" presId="urn:microsoft.com/office/officeart/2005/8/layout/orgChart1"/>
    <dgm:cxn modelId="{B898D58A-57D8-4483-A360-15FE7D94FC42}" type="presParOf" srcId="{956AC866-6F33-490D-AED8-848ED56CC1B7}" destId="{C448154F-1758-465A-B8D6-6E571F344631}" srcOrd="2" destOrd="0" presId="urn:microsoft.com/office/officeart/2005/8/layout/orgChart1"/>
    <dgm:cxn modelId="{76D2CC84-B146-458D-9E9B-B92CCB472B50}" type="presParOf" srcId="{956AC866-6F33-490D-AED8-848ED56CC1B7}" destId="{10242F4B-9BDD-4929-89DF-54BB981CFEA3}" srcOrd="3" destOrd="0" presId="urn:microsoft.com/office/officeart/2005/8/layout/orgChart1"/>
    <dgm:cxn modelId="{5CF76C7D-FA1B-49E6-9920-736EACDA5EDA}" type="presParOf" srcId="{10242F4B-9BDD-4929-89DF-54BB981CFEA3}" destId="{8127D125-4492-4AC3-B918-41498C60525B}" srcOrd="0" destOrd="0" presId="urn:microsoft.com/office/officeart/2005/8/layout/orgChart1"/>
    <dgm:cxn modelId="{E8B4F795-1599-4E43-966D-D54D6752BA78}" type="presParOf" srcId="{8127D125-4492-4AC3-B918-41498C60525B}" destId="{7E51CE5A-F252-4FEB-AEA3-B08EEB229236}" srcOrd="0" destOrd="0" presId="urn:microsoft.com/office/officeart/2005/8/layout/orgChart1"/>
    <dgm:cxn modelId="{A6D3D893-FE68-4A0C-9032-F00A07DEA7E8}" type="presParOf" srcId="{8127D125-4492-4AC3-B918-41498C60525B}" destId="{E881A456-DD31-4BB2-9B55-75FF7E3FFD38}" srcOrd="1" destOrd="0" presId="urn:microsoft.com/office/officeart/2005/8/layout/orgChart1"/>
    <dgm:cxn modelId="{E9AF9A88-3667-4B0D-A47E-114CBBAE7D43}" type="presParOf" srcId="{10242F4B-9BDD-4929-89DF-54BB981CFEA3}" destId="{068EF928-7E5D-4EAC-9A60-EC0E77D04F0C}" srcOrd="1" destOrd="0" presId="urn:microsoft.com/office/officeart/2005/8/layout/orgChart1"/>
    <dgm:cxn modelId="{A6A0C27F-5FA3-4E52-89C7-AAD7E2C727D5}" type="presParOf" srcId="{10242F4B-9BDD-4929-89DF-54BB981CFEA3}" destId="{920EAAB6-C917-48FA-820D-18A0301FF5D3}" srcOrd="2" destOrd="0" presId="urn:microsoft.com/office/officeart/2005/8/layout/orgChart1"/>
    <dgm:cxn modelId="{A90E944A-B5E1-45BB-9876-98843323BF16}" type="presParOf" srcId="{956AC866-6F33-490D-AED8-848ED56CC1B7}" destId="{0AC613A3-EB9B-4A3F-88AD-29BF696301EF}" srcOrd="4" destOrd="0" presId="urn:microsoft.com/office/officeart/2005/8/layout/orgChart1"/>
    <dgm:cxn modelId="{4CDEE60C-9828-42E1-90AF-6CE8BCFDC1AE}" type="presParOf" srcId="{956AC866-6F33-490D-AED8-848ED56CC1B7}" destId="{4E4C2734-CFDA-46E7-AD85-24EC4437AD20}" srcOrd="5" destOrd="0" presId="urn:microsoft.com/office/officeart/2005/8/layout/orgChart1"/>
    <dgm:cxn modelId="{249A52EE-A5B3-43CD-9A44-61655B60719F}" type="presParOf" srcId="{4E4C2734-CFDA-46E7-AD85-24EC4437AD20}" destId="{3AB426FA-142B-4A3D-A52A-F0B5BC26F7B7}" srcOrd="0" destOrd="0" presId="urn:microsoft.com/office/officeart/2005/8/layout/orgChart1"/>
    <dgm:cxn modelId="{C4D333FA-25BC-4AF8-9853-D7CA8529929A}" type="presParOf" srcId="{3AB426FA-142B-4A3D-A52A-F0B5BC26F7B7}" destId="{122DA8E8-0DAE-4443-9003-C8C0ACE78C9E}" srcOrd="0" destOrd="0" presId="urn:microsoft.com/office/officeart/2005/8/layout/orgChart1"/>
    <dgm:cxn modelId="{BBB66C17-F439-4860-A60B-4474479B5980}" type="presParOf" srcId="{3AB426FA-142B-4A3D-A52A-F0B5BC26F7B7}" destId="{4BB5AE7F-9F8D-4518-AEA9-E7F0983A36D1}" srcOrd="1" destOrd="0" presId="urn:microsoft.com/office/officeart/2005/8/layout/orgChart1"/>
    <dgm:cxn modelId="{C3A5768D-A741-4D06-8289-6F3B2E497FD9}" type="presParOf" srcId="{4E4C2734-CFDA-46E7-AD85-24EC4437AD20}" destId="{3459B215-8C9D-4CD0-B2CB-7A282779F708}" srcOrd="1" destOrd="0" presId="urn:microsoft.com/office/officeart/2005/8/layout/orgChart1"/>
    <dgm:cxn modelId="{F510C3F2-25D3-45CF-8E79-0BE44B54137D}" type="presParOf" srcId="{4E4C2734-CFDA-46E7-AD85-24EC4437AD20}" destId="{2D4CB416-F4E9-4767-B4F7-4746206A987E}" srcOrd="2" destOrd="0" presId="urn:microsoft.com/office/officeart/2005/8/layout/orgChart1"/>
    <dgm:cxn modelId="{AA67FBCD-446C-40AB-9085-99E325BBDC4C}" type="presParOf" srcId="{956AC866-6F33-490D-AED8-848ED56CC1B7}" destId="{3589ED41-AA98-44D9-84F0-9DEA5EB32468}" srcOrd="6" destOrd="0" presId="urn:microsoft.com/office/officeart/2005/8/layout/orgChart1"/>
    <dgm:cxn modelId="{120AC282-FA45-468F-A7CA-1EB493543C9E}" type="presParOf" srcId="{956AC866-6F33-490D-AED8-848ED56CC1B7}" destId="{33CA2245-4A02-435C-8BAC-C4E05BF5ACB2}" srcOrd="7" destOrd="0" presId="urn:microsoft.com/office/officeart/2005/8/layout/orgChart1"/>
    <dgm:cxn modelId="{BC43F2A9-F1A9-4F89-87EA-8A505CC8CB87}" type="presParOf" srcId="{33CA2245-4A02-435C-8BAC-C4E05BF5ACB2}" destId="{A0658D6E-CB74-4C70-AECD-97725E574CB7}" srcOrd="0" destOrd="0" presId="urn:microsoft.com/office/officeart/2005/8/layout/orgChart1"/>
    <dgm:cxn modelId="{CB4C2288-C87A-4FE9-B39B-5BDD27DE63F6}" type="presParOf" srcId="{A0658D6E-CB74-4C70-AECD-97725E574CB7}" destId="{D87DD838-026D-48F6-B3CB-F870F917168E}" srcOrd="0" destOrd="0" presId="urn:microsoft.com/office/officeart/2005/8/layout/orgChart1"/>
    <dgm:cxn modelId="{6EC4DF8E-121F-4B7B-983D-6AD7956604A6}" type="presParOf" srcId="{A0658D6E-CB74-4C70-AECD-97725E574CB7}" destId="{F1BCB876-68A3-4A3D-856D-7A89AAF2A44D}" srcOrd="1" destOrd="0" presId="urn:microsoft.com/office/officeart/2005/8/layout/orgChart1"/>
    <dgm:cxn modelId="{08693BAE-B391-4D0B-BEF0-2A1AD53675DC}" type="presParOf" srcId="{33CA2245-4A02-435C-8BAC-C4E05BF5ACB2}" destId="{649223E2-8AFA-4C73-90C5-5D5C19032DA9}" srcOrd="1" destOrd="0" presId="urn:microsoft.com/office/officeart/2005/8/layout/orgChart1"/>
    <dgm:cxn modelId="{E6C557F0-7FE7-451C-8544-2579D248D971}" type="presParOf" srcId="{33CA2245-4A02-435C-8BAC-C4E05BF5ACB2}" destId="{2307BA2C-369B-4F18-B9B9-5E9B3C944A41}" srcOrd="2" destOrd="0" presId="urn:microsoft.com/office/officeart/2005/8/layout/orgChart1"/>
    <dgm:cxn modelId="{33588B1E-6904-4A12-850B-2D7E3E118D06}" type="presParOf" srcId="{DACD6A00-F5FA-4476-A734-A12F2DB3D960}" destId="{CAA9C057-7326-433C-B8A9-C74424C55EA1}" srcOrd="2" destOrd="0" presId="urn:microsoft.com/office/officeart/2005/8/layout/orgChart1"/>
    <dgm:cxn modelId="{78B3B460-BEF2-4012-9FCA-971E3A087808}" type="presParOf" srcId="{D3662979-B83D-40D4-A34C-68AFE724C9D1}" destId="{890B9CA7-29E0-4255-84D4-3AF9204EDBC2}" srcOrd="2" destOrd="0" presId="urn:microsoft.com/office/officeart/2005/8/layout/orgChart1"/>
    <dgm:cxn modelId="{DD846CF0-F066-4B37-B32F-342D8759DDB9}" type="presParOf" srcId="{D3662979-B83D-40D4-A34C-68AFE724C9D1}" destId="{799CA0AA-BDCB-4067-A24F-847E5D3B4158}" srcOrd="3" destOrd="0" presId="urn:microsoft.com/office/officeart/2005/8/layout/orgChart1"/>
    <dgm:cxn modelId="{4958333B-066C-4C16-BBB2-43730F69A27D}" type="presParOf" srcId="{799CA0AA-BDCB-4067-A24F-847E5D3B4158}" destId="{525BB3E4-4A44-4AB3-84F8-E09B902CD11C}" srcOrd="0" destOrd="0" presId="urn:microsoft.com/office/officeart/2005/8/layout/orgChart1"/>
    <dgm:cxn modelId="{8EDE0455-FD58-497A-B34F-195D7E1E50F9}" type="presParOf" srcId="{525BB3E4-4A44-4AB3-84F8-E09B902CD11C}" destId="{E609B2ED-2E22-4AD5-BCF9-06ABE08C8B56}" srcOrd="0" destOrd="0" presId="urn:microsoft.com/office/officeart/2005/8/layout/orgChart1"/>
    <dgm:cxn modelId="{688A5E5D-BDF9-4C2F-A53D-FC2440CCF3C0}" type="presParOf" srcId="{525BB3E4-4A44-4AB3-84F8-E09B902CD11C}" destId="{C3798DDD-4F71-44E7-A03F-DEFFFE56636A}" srcOrd="1" destOrd="0" presId="urn:microsoft.com/office/officeart/2005/8/layout/orgChart1"/>
    <dgm:cxn modelId="{DE58C55B-54FC-49BA-922A-54CE29962250}" type="presParOf" srcId="{799CA0AA-BDCB-4067-A24F-847E5D3B4158}" destId="{54F56059-8469-409F-9DD6-ABA3FDDC671C}" srcOrd="1" destOrd="0" presId="urn:microsoft.com/office/officeart/2005/8/layout/orgChart1"/>
    <dgm:cxn modelId="{95D432C4-D0D1-4141-8B89-CD96CDD3492C}" type="presParOf" srcId="{54F56059-8469-409F-9DD6-ABA3FDDC671C}" destId="{41889A46-670E-48E6-8D2D-F8A9539652E9}" srcOrd="0" destOrd="0" presId="urn:microsoft.com/office/officeart/2005/8/layout/orgChart1"/>
    <dgm:cxn modelId="{5A9A2ACE-565D-4F75-B64E-53142069F587}" type="presParOf" srcId="{54F56059-8469-409F-9DD6-ABA3FDDC671C}" destId="{6D785ABB-57A4-4174-AA28-F9BC61581B63}" srcOrd="1" destOrd="0" presId="urn:microsoft.com/office/officeart/2005/8/layout/orgChart1"/>
    <dgm:cxn modelId="{0DC7A395-64FE-4B7D-9629-FD7951FA4548}" type="presParOf" srcId="{6D785ABB-57A4-4174-AA28-F9BC61581B63}" destId="{29C51B1C-6C76-45A1-A391-07EDFD629EAC}" srcOrd="0" destOrd="0" presId="urn:microsoft.com/office/officeart/2005/8/layout/orgChart1"/>
    <dgm:cxn modelId="{B4308791-F906-483D-A7C8-E7F00406D14C}" type="presParOf" srcId="{29C51B1C-6C76-45A1-A391-07EDFD629EAC}" destId="{947F7639-19C6-43FA-A49D-F85209652A69}" srcOrd="0" destOrd="0" presId="urn:microsoft.com/office/officeart/2005/8/layout/orgChart1"/>
    <dgm:cxn modelId="{2237BF2C-4E54-48F0-89B5-40A36EC29C6B}" type="presParOf" srcId="{29C51B1C-6C76-45A1-A391-07EDFD629EAC}" destId="{EA350533-14D1-40B4-A6C7-7F4D1FAF7BB1}" srcOrd="1" destOrd="0" presId="urn:microsoft.com/office/officeart/2005/8/layout/orgChart1"/>
    <dgm:cxn modelId="{14D3957E-ADFE-4AE0-A3CC-FF5408A1BFE5}" type="presParOf" srcId="{6D785ABB-57A4-4174-AA28-F9BC61581B63}" destId="{C15AB9AF-1B13-4748-A011-D4E28907ED1B}" srcOrd="1" destOrd="0" presId="urn:microsoft.com/office/officeart/2005/8/layout/orgChart1"/>
    <dgm:cxn modelId="{45AD766B-565A-472A-AB45-B36CEA0729D1}" type="presParOf" srcId="{6D785ABB-57A4-4174-AA28-F9BC61581B63}" destId="{0B4E84FD-2C83-465B-BDCC-44C4AE1186D4}" srcOrd="2" destOrd="0" presId="urn:microsoft.com/office/officeart/2005/8/layout/orgChart1"/>
    <dgm:cxn modelId="{F7C9A6BC-0191-4E16-87DB-F0C800C3B12C}" type="presParOf" srcId="{54F56059-8469-409F-9DD6-ABA3FDDC671C}" destId="{EBCAD4FE-0367-4F94-BD87-EBDDA9EE7492}" srcOrd="2" destOrd="0" presId="urn:microsoft.com/office/officeart/2005/8/layout/orgChart1"/>
    <dgm:cxn modelId="{10AA9C21-B465-45F8-A8FD-938B53907019}" type="presParOf" srcId="{54F56059-8469-409F-9DD6-ABA3FDDC671C}" destId="{438039CE-0F0E-4585-A2BA-281B6F66B040}" srcOrd="3" destOrd="0" presId="urn:microsoft.com/office/officeart/2005/8/layout/orgChart1"/>
    <dgm:cxn modelId="{9D9D9AA0-53D8-4F4A-8C33-AF4CD5C464D7}" type="presParOf" srcId="{438039CE-0F0E-4585-A2BA-281B6F66B040}" destId="{C1BAFAF7-E5E1-49D7-B976-10D63FF2E114}" srcOrd="0" destOrd="0" presId="urn:microsoft.com/office/officeart/2005/8/layout/orgChart1"/>
    <dgm:cxn modelId="{773B61DF-4032-4744-B26B-D04AB130A36B}" type="presParOf" srcId="{C1BAFAF7-E5E1-49D7-B976-10D63FF2E114}" destId="{DDFD0412-0B2A-46EE-B4F7-2CD99ECF4E2B}" srcOrd="0" destOrd="0" presId="urn:microsoft.com/office/officeart/2005/8/layout/orgChart1"/>
    <dgm:cxn modelId="{3125BEF3-2387-45CD-B39F-4C754CDE9E43}" type="presParOf" srcId="{C1BAFAF7-E5E1-49D7-B976-10D63FF2E114}" destId="{D481368B-E826-4A0C-82AF-33ED2B911C9D}" srcOrd="1" destOrd="0" presId="urn:microsoft.com/office/officeart/2005/8/layout/orgChart1"/>
    <dgm:cxn modelId="{4A2529B3-711E-43D7-9127-4D37DA000F23}" type="presParOf" srcId="{438039CE-0F0E-4585-A2BA-281B6F66B040}" destId="{93F4925D-7017-40B2-B84D-EE0ECD06273A}" srcOrd="1" destOrd="0" presId="urn:microsoft.com/office/officeart/2005/8/layout/orgChart1"/>
    <dgm:cxn modelId="{87A2DD4C-FEE1-4BD6-822B-D67C7DC094C6}" type="presParOf" srcId="{438039CE-0F0E-4585-A2BA-281B6F66B040}" destId="{2F00F130-9AAB-4599-81E3-B3971D654837}" srcOrd="2" destOrd="0" presId="urn:microsoft.com/office/officeart/2005/8/layout/orgChart1"/>
    <dgm:cxn modelId="{E1FD5806-0341-46F6-B906-790A21AB6A91}" type="presParOf" srcId="{54F56059-8469-409F-9DD6-ABA3FDDC671C}" destId="{CBD877D5-8A5C-4EE5-854E-3A72C0221C08}" srcOrd="4" destOrd="0" presId="urn:microsoft.com/office/officeart/2005/8/layout/orgChart1"/>
    <dgm:cxn modelId="{5CBD5660-1CA9-4EE0-A392-448ACBFC369F}" type="presParOf" srcId="{54F56059-8469-409F-9DD6-ABA3FDDC671C}" destId="{DF98217B-8B20-4E4C-BAA9-E003C3BC8105}" srcOrd="5" destOrd="0" presId="urn:microsoft.com/office/officeart/2005/8/layout/orgChart1"/>
    <dgm:cxn modelId="{A886CD9E-EEA3-4E75-9BC4-EFB776DC5B47}" type="presParOf" srcId="{DF98217B-8B20-4E4C-BAA9-E003C3BC8105}" destId="{9AD62516-6AFE-4524-8F64-CE2452FA8655}" srcOrd="0" destOrd="0" presId="urn:microsoft.com/office/officeart/2005/8/layout/orgChart1"/>
    <dgm:cxn modelId="{7B43B22F-869C-4BB9-985E-C30FDD4D7382}" type="presParOf" srcId="{9AD62516-6AFE-4524-8F64-CE2452FA8655}" destId="{C0959FEE-BE42-4A18-B7E1-71352E6DB1F7}" srcOrd="0" destOrd="0" presId="urn:microsoft.com/office/officeart/2005/8/layout/orgChart1"/>
    <dgm:cxn modelId="{70456435-EF36-4D4D-B8AB-7A13ED508645}" type="presParOf" srcId="{9AD62516-6AFE-4524-8F64-CE2452FA8655}" destId="{5900BEE5-CE48-4B6D-92A4-8FAE4015683E}" srcOrd="1" destOrd="0" presId="urn:microsoft.com/office/officeart/2005/8/layout/orgChart1"/>
    <dgm:cxn modelId="{ABC7AC29-A644-4F2C-B81B-887C4666E3B2}" type="presParOf" srcId="{DF98217B-8B20-4E4C-BAA9-E003C3BC8105}" destId="{ED3A2FAD-3502-40C3-AAD2-D33E3DB5F177}" srcOrd="1" destOrd="0" presId="urn:microsoft.com/office/officeart/2005/8/layout/orgChart1"/>
    <dgm:cxn modelId="{A7757402-CCA1-45DF-9E91-C36D6E9A8B56}" type="presParOf" srcId="{DF98217B-8B20-4E4C-BAA9-E003C3BC8105}" destId="{D6C9B8E2-3458-4C3D-B02A-020ACB5C772E}" srcOrd="2" destOrd="0" presId="urn:microsoft.com/office/officeart/2005/8/layout/orgChart1"/>
    <dgm:cxn modelId="{53196DBA-86EE-4077-9226-79590BCE9364}" type="presParOf" srcId="{54F56059-8469-409F-9DD6-ABA3FDDC671C}" destId="{AAA8C6EF-6B8E-41A8-9E0F-344636751B3E}" srcOrd="6" destOrd="0" presId="urn:microsoft.com/office/officeart/2005/8/layout/orgChart1"/>
    <dgm:cxn modelId="{92CF4CB0-4002-4D22-B4D0-B4DCCFD7F550}" type="presParOf" srcId="{54F56059-8469-409F-9DD6-ABA3FDDC671C}" destId="{AB235719-10E6-4992-B930-94CCF15E65E1}" srcOrd="7" destOrd="0" presId="urn:microsoft.com/office/officeart/2005/8/layout/orgChart1"/>
    <dgm:cxn modelId="{2FD50DEF-5EFE-4433-BC79-843B2E06CBEF}" type="presParOf" srcId="{AB235719-10E6-4992-B930-94CCF15E65E1}" destId="{B11CB4C0-A01D-4229-A979-59D46D11DF8B}" srcOrd="0" destOrd="0" presId="urn:microsoft.com/office/officeart/2005/8/layout/orgChart1"/>
    <dgm:cxn modelId="{9F5C3D9F-0509-4A9B-9ED1-3A843E50D466}" type="presParOf" srcId="{B11CB4C0-A01D-4229-A979-59D46D11DF8B}" destId="{7872B85F-67E2-430A-9518-D46908A3EC24}" srcOrd="0" destOrd="0" presId="urn:microsoft.com/office/officeart/2005/8/layout/orgChart1"/>
    <dgm:cxn modelId="{7DD38699-B744-49B1-A834-24F06AF94BC7}" type="presParOf" srcId="{B11CB4C0-A01D-4229-A979-59D46D11DF8B}" destId="{6D11CFDD-061A-43EC-BE83-F8B75EA913D3}" srcOrd="1" destOrd="0" presId="urn:microsoft.com/office/officeart/2005/8/layout/orgChart1"/>
    <dgm:cxn modelId="{A0E2D89E-F2F7-4149-A930-303823857A4E}" type="presParOf" srcId="{AB235719-10E6-4992-B930-94CCF15E65E1}" destId="{E00DDF00-0427-4745-A6D4-68E27C0A03BB}" srcOrd="1" destOrd="0" presId="urn:microsoft.com/office/officeart/2005/8/layout/orgChart1"/>
    <dgm:cxn modelId="{7DEA3FDD-505A-4944-9329-4CAD6ED6057C}" type="presParOf" srcId="{AB235719-10E6-4992-B930-94CCF15E65E1}" destId="{5E30588F-540C-4F9F-AECA-D923AD46A79A}" srcOrd="2" destOrd="0" presId="urn:microsoft.com/office/officeart/2005/8/layout/orgChart1"/>
    <dgm:cxn modelId="{A3C95C04-FB96-47F2-A850-3422A05AA76D}" type="presParOf" srcId="{799CA0AA-BDCB-4067-A24F-847E5D3B4158}" destId="{448EAA21-8461-4CAB-B3E0-DBA45219E092}" srcOrd="2" destOrd="0" presId="urn:microsoft.com/office/officeart/2005/8/layout/orgChart1"/>
    <dgm:cxn modelId="{657C519B-FEB4-4CEB-8B8D-AE8367B7D705}" type="presParOf" srcId="{D3662979-B83D-40D4-A34C-68AFE724C9D1}" destId="{85BCD406-7C4A-44AA-B57C-BA442F29433C}" srcOrd="4" destOrd="0" presId="urn:microsoft.com/office/officeart/2005/8/layout/orgChart1"/>
    <dgm:cxn modelId="{C1724FC0-0DFC-47C0-AC50-C2B17C7805E5}" type="presParOf" srcId="{D3662979-B83D-40D4-A34C-68AFE724C9D1}" destId="{6D6FA85D-E634-4D18-8BDB-4FACD048AF75}" srcOrd="5" destOrd="0" presId="urn:microsoft.com/office/officeart/2005/8/layout/orgChart1"/>
    <dgm:cxn modelId="{F6FE43F1-B2FA-4CA4-B5CA-D09C9AEDDF89}" type="presParOf" srcId="{6D6FA85D-E634-4D18-8BDB-4FACD048AF75}" destId="{3C44500B-5E70-4605-AFD2-2E1F4508034E}" srcOrd="0" destOrd="0" presId="urn:microsoft.com/office/officeart/2005/8/layout/orgChart1"/>
    <dgm:cxn modelId="{7B8DD3FA-4D5E-4D2E-8C14-11809FBC3B66}" type="presParOf" srcId="{3C44500B-5E70-4605-AFD2-2E1F4508034E}" destId="{D7E20E73-24D9-4042-819C-AB23109D64B4}" srcOrd="0" destOrd="0" presId="urn:microsoft.com/office/officeart/2005/8/layout/orgChart1"/>
    <dgm:cxn modelId="{1955903D-2C84-40B5-8357-0D9F0F3A599A}" type="presParOf" srcId="{3C44500B-5E70-4605-AFD2-2E1F4508034E}" destId="{D3205FB1-DDD3-43D3-8F04-AF94BC6F4DD6}" srcOrd="1" destOrd="0" presId="urn:microsoft.com/office/officeart/2005/8/layout/orgChart1"/>
    <dgm:cxn modelId="{B846D6C3-B84D-47C0-8A2F-04281FF6A8B2}" type="presParOf" srcId="{6D6FA85D-E634-4D18-8BDB-4FACD048AF75}" destId="{DA47238C-93DD-4407-A516-7FF1BE7B8A03}" srcOrd="1" destOrd="0" presId="urn:microsoft.com/office/officeart/2005/8/layout/orgChart1"/>
    <dgm:cxn modelId="{1A8FAC69-2866-40FD-93F3-0A667014AD85}" type="presParOf" srcId="{DA47238C-93DD-4407-A516-7FF1BE7B8A03}" destId="{CB5DCBCF-81F3-463C-A82D-A2A3F8B9CCC9}" srcOrd="0" destOrd="0" presId="urn:microsoft.com/office/officeart/2005/8/layout/orgChart1"/>
    <dgm:cxn modelId="{866CA0E0-9A88-4EED-AA96-84B88BC7BAB2}" type="presParOf" srcId="{DA47238C-93DD-4407-A516-7FF1BE7B8A03}" destId="{844FCF6F-8B69-49F2-BEF3-48393DE0C344}" srcOrd="1" destOrd="0" presId="urn:microsoft.com/office/officeart/2005/8/layout/orgChart1"/>
    <dgm:cxn modelId="{1EC430BC-3416-4B1C-9AEA-EA0F21354671}" type="presParOf" srcId="{844FCF6F-8B69-49F2-BEF3-48393DE0C344}" destId="{6381AB88-C8E2-4BBC-8D41-8E336609FA62}" srcOrd="0" destOrd="0" presId="urn:microsoft.com/office/officeart/2005/8/layout/orgChart1"/>
    <dgm:cxn modelId="{07434143-525B-497D-A22D-F3332A4E3E06}" type="presParOf" srcId="{6381AB88-C8E2-4BBC-8D41-8E336609FA62}" destId="{5A5BA1AD-2E5B-411F-808E-8F86C294314B}" srcOrd="0" destOrd="0" presId="urn:microsoft.com/office/officeart/2005/8/layout/orgChart1"/>
    <dgm:cxn modelId="{DA10D505-8842-423B-BCC3-329EECBF9FC4}" type="presParOf" srcId="{6381AB88-C8E2-4BBC-8D41-8E336609FA62}" destId="{52F49630-E297-4677-ADEB-59EA4A679A1E}" srcOrd="1" destOrd="0" presId="urn:microsoft.com/office/officeart/2005/8/layout/orgChart1"/>
    <dgm:cxn modelId="{CA82AF66-1EC3-495F-B152-E85788F7470A}" type="presParOf" srcId="{844FCF6F-8B69-49F2-BEF3-48393DE0C344}" destId="{02CDD617-CE61-4658-B76B-EAA56B85F206}" srcOrd="1" destOrd="0" presId="urn:microsoft.com/office/officeart/2005/8/layout/orgChart1"/>
    <dgm:cxn modelId="{5F282597-7094-4945-AB44-AE65E6B238FB}" type="presParOf" srcId="{844FCF6F-8B69-49F2-BEF3-48393DE0C344}" destId="{E53E49D8-ABF3-469B-82D4-EA8021B17A7B}" srcOrd="2" destOrd="0" presId="urn:microsoft.com/office/officeart/2005/8/layout/orgChart1"/>
    <dgm:cxn modelId="{F988B20D-9366-45F0-95B7-F04560E8C2B5}" type="presParOf" srcId="{6D6FA85D-E634-4D18-8BDB-4FACD048AF75}" destId="{01C54ECC-DD0A-49BE-B6E2-EA30A05CAC0D}" srcOrd="2" destOrd="0" presId="urn:microsoft.com/office/officeart/2005/8/layout/orgChart1"/>
    <dgm:cxn modelId="{B9EEB0B0-6F89-4044-ACA5-DB057119DDC5}" type="presParOf" srcId="{D3662979-B83D-40D4-A34C-68AFE724C9D1}" destId="{A561FCEF-99D2-40D7-8F80-4B74D45463EE}" srcOrd="6" destOrd="0" presId="urn:microsoft.com/office/officeart/2005/8/layout/orgChart1"/>
    <dgm:cxn modelId="{8565E796-60E5-4032-830F-EC0F11FBA34B}" type="presParOf" srcId="{D3662979-B83D-40D4-A34C-68AFE724C9D1}" destId="{17AEB835-1912-4219-AD60-672F390E42EF}" srcOrd="7" destOrd="0" presId="urn:microsoft.com/office/officeart/2005/8/layout/orgChart1"/>
    <dgm:cxn modelId="{D925827C-A37F-47EF-889C-C0B0DF8CC078}" type="presParOf" srcId="{17AEB835-1912-4219-AD60-672F390E42EF}" destId="{D7F582D4-BCEE-4CC1-A3D8-30B479DE6330}" srcOrd="0" destOrd="0" presId="urn:microsoft.com/office/officeart/2005/8/layout/orgChart1"/>
    <dgm:cxn modelId="{4090D9C7-9173-42AA-8F3C-BA3B3DDABF7F}" type="presParOf" srcId="{D7F582D4-BCEE-4CC1-A3D8-30B479DE6330}" destId="{62EE76C9-AEDF-4A73-BD88-65C7CF61F5ED}" srcOrd="0" destOrd="0" presId="urn:microsoft.com/office/officeart/2005/8/layout/orgChart1"/>
    <dgm:cxn modelId="{90AF4456-FA21-479B-83AE-6A2CA3572CA9}" type="presParOf" srcId="{D7F582D4-BCEE-4CC1-A3D8-30B479DE6330}" destId="{310E8D5C-895C-4899-96DE-7BA04F1C9B84}" srcOrd="1" destOrd="0" presId="urn:microsoft.com/office/officeart/2005/8/layout/orgChart1"/>
    <dgm:cxn modelId="{48D3A2EA-9802-4B81-A09C-CEAF5A10B794}" type="presParOf" srcId="{17AEB835-1912-4219-AD60-672F390E42EF}" destId="{AD1CD4CD-9ADE-4CC3-8732-25B8AEC4676D}" srcOrd="1" destOrd="0" presId="urn:microsoft.com/office/officeart/2005/8/layout/orgChart1"/>
    <dgm:cxn modelId="{ED75AB66-9928-4000-BE1E-EAF624EBBD61}" type="presParOf" srcId="{AD1CD4CD-9ADE-4CC3-8732-25B8AEC4676D}" destId="{6260023E-3C12-4C91-AA64-0E90D11B11DC}" srcOrd="0" destOrd="0" presId="urn:microsoft.com/office/officeart/2005/8/layout/orgChart1"/>
    <dgm:cxn modelId="{C07A12DC-C1C8-4550-BAF7-D2FCE2A41EF6}" type="presParOf" srcId="{AD1CD4CD-9ADE-4CC3-8732-25B8AEC4676D}" destId="{80BFD2F1-6D8D-4298-958E-24506782D310}" srcOrd="1" destOrd="0" presId="urn:microsoft.com/office/officeart/2005/8/layout/orgChart1"/>
    <dgm:cxn modelId="{0ADA6F2B-22C2-4EF5-8E48-33C19B9B22E2}" type="presParOf" srcId="{80BFD2F1-6D8D-4298-958E-24506782D310}" destId="{C669BE00-B5B1-489A-94B3-22450CD11446}" srcOrd="0" destOrd="0" presId="urn:microsoft.com/office/officeart/2005/8/layout/orgChart1"/>
    <dgm:cxn modelId="{C3BAF516-798B-431E-96BF-A635F426F5D9}" type="presParOf" srcId="{C669BE00-B5B1-489A-94B3-22450CD11446}" destId="{620A420D-A676-4D3B-A2E1-3DC0F6B388FD}" srcOrd="0" destOrd="0" presId="urn:microsoft.com/office/officeart/2005/8/layout/orgChart1"/>
    <dgm:cxn modelId="{6440BEE3-DD8C-4536-9CFC-D8DEA0DEE008}" type="presParOf" srcId="{C669BE00-B5B1-489A-94B3-22450CD11446}" destId="{DD75AB84-F3BB-4150-8A02-FC2CA2B366D5}" srcOrd="1" destOrd="0" presId="urn:microsoft.com/office/officeart/2005/8/layout/orgChart1"/>
    <dgm:cxn modelId="{D54CC068-E9FB-4C56-A6B5-D2DD3AABB62A}" type="presParOf" srcId="{80BFD2F1-6D8D-4298-958E-24506782D310}" destId="{AC5B35FB-2E8D-412D-BA7F-70A13BAB045D}" srcOrd="1" destOrd="0" presId="urn:microsoft.com/office/officeart/2005/8/layout/orgChart1"/>
    <dgm:cxn modelId="{037F98E1-644D-4A56-B719-28B7CDC40679}" type="presParOf" srcId="{80BFD2F1-6D8D-4298-958E-24506782D310}" destId="{C2808754-7901-43E4-9064-8E7114D70C0C}" srcOrd="2" destOrd="0" presId="urn:microsoft.com/office/officeart/2005/8/layout/orgChart1"/>
    <dgm:cxn modelId="{E11192EC-2F46-4BA3-AA42-642EEE0E0FB7}" type="presParOf" srcId="{17AEB835-1912-4219-AD60-672F390E42EF}" destId="{74D5C719-CE17-4588-A31B-0A589AC227A0}" srcOrd="2" destOrd="0" presId="urn:microsoft.com/office/officeart/2005/8/layout/orgChart1"/>
    <dgm:cxn modelId="{6F4DCF88-83F0-4D5A-9A26-A41BB7263E30}" type="presParOf" srcId="{D929D7F5-7813-454D-AEAF-D52C9856F1EA}" destId="{313E51DE-0E1F-4CB0-9654-0E6D883A4C4C}" srcOrd="2" destOrd="0" presId="urn:microsoft.com/office/officeart/2005/8/layout/orgChart1"/>
    <dgm:cxn modelId="{440897B0-B4CB-48E2-9233-5E938E81039C}" type="presParOf" srcId="{313E51DE-0E1F-4CB0-9654-0E6D883A4C4C}" destId="{18FA1821-A3DB-4560-B2D0-FAEA5FF14335}" srcOrd="0" destOrd="0" presId="urn:microsoft.com/office/officeart/2005/8/layout/orgChart1"/>
    <dgm:cxn modelId="{9490A22D-D4E2-4C9A-A966-F431A8813823}" type="presParOf" srcId="{313E51DE-0E1F-4CB0-9654-0E6D883A4C4C}" destId="{5973BE01-BFE0-4204-8179-4956A9721042}" srcOrd="1" destOrd="0" presId="urn:microsoft.com/office/officeart/2005/8/layout/orgChart1"/>
    <dgm:cxn modelId="{578CF7BE-E153-4A53-8324-7ED9C9834CFE}" type="presParOf" srcId="{5973BE01-BFE0-4204-8179-4956A9721042}" destId="{D5BDDF19-3C12-4FA7-9E12-631E4C42B110}" srcOrd="0" destOrd="0" presId="urn:microsoft.com/office/officeart/2005/8/layout/orgChart1"/>
    <dgm:cxn modelId="{57BCE8F1-B535-49FA-9799-E285CD6961A4}" type="presParOf" srcId="{D5BDDF19-3C12-4FA7-9E12-631E4C42B110}" destId="{1F55B01E-61FB-4692-B30B-3B3D8BE43F3B}" srcOrd="0" destOrd="0" presId="urn:microsoft.com/office/officeart/2005/8/layout/orgChart1"/>
    <dgm:cxn modelId="{CCD5D9AF-0B2D-45A6-B26E-F7D2FEB13168}" type="presParOf" srcId="{D5BDDF19-3C12-4FA7-9E12-631E4C42B110}" destId="{2E8709E9-59B9-46D4-A723-1321EB081245}" srcOrd="1" destOrd="0" presId="urn:microsoft.com/office/officeart/2005/8/layout/orgChart1"/>
    <dgm:cxn modelId="{B739D8DC-063D-4067-BC1C-578B250F112C}" type="presParOf" srcId="{5973BE01-BFE0-4204-8179-4956A9721042}" destId="{3997A196-D621-44A7-ABDE-86090883AC96}" srcOrd="1" destOrd="0" presId="urn:microsoft.com/office/officeart/2005/8/layout/orgChart1"/>
    <dgm:cxn modelId="{A81A2527-E2F1-4941-9FF5-4A34568E6CCB}" type="presParOf" srcId="{5973BE01-BFE0-4204-8179-4956A9721042}" destId="{5FB3CFA0-8101-4404-A673-E903B539B26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FA1821-A3DB-4560-B2D0-FAEA5FF14335}">
      <dsp:nvSpPr>
        <dsp:cNvPr id="0" name=""/>
        <dsp:cNvSpPr/>
      </dsp:nvSpPr>
      <dsp:spPr>
        <a:xfrm>
          <a:off x="2479780" y="544485"/>
          <a:ext cx="114129" cy="499994"/>
        </a:xfrm>
        <a:custGeom>
          <a:avLst/>
          <a:gdLst/>
          <a:ahLst/>
          <a:cxnLst/>
          <a:rect l="0" t="0" r="0" b="0"/>
          <a:pathLst>
            <a:path>
              <a:moveTo>
                <a:pt x="114020" y="0"/>
              </a:moveTo>
              <a:lnTo>
                <a:pt x="114020" y="499517"/>
              </a:lnTo>
              <a:lnTo>
                <a:pt x="0" y="499517"/>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260023E-3C12-4C91-AA64-0E90D11B11DC}">
      <dsp:nvSpPr>
        <dsp:cNvPr id="0" name=""/>
        <dsp:cNvSpPr/>
      </dsp:nvSpPr>
      <dsp:spPr>
        <a:xfrm>
          <a:off x="4041872" y="2096692"/>
          <a:ext cx="209378" cy="491250"/>
        </a:xfrm>
        <a:custGeom>
          <a:avLst/>
          <a:gdLst/>
          <a:ahLst/>
          <a:cxnLst/>
          <a:rect l="0" t="0" r="0" b="0"/>
          <a:pathLst>
            <a:path>
              <a:moveTo>
                <a:pt x="0" y="0"/>
              </a:moveTo>
              <a:lnTo>
                <a:pt x="0" y="490781"/>
              </a:lnTo>
              <a:lnTo>
                <a:pt x="209178" y="490781"/>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561FCEF-99D2-40D7-8F80-4B74D45463EE}">
      <dsp:nvSpPr>
        <dsp:cNvPr id="0" name=""/>
        <dsp:cNvSpPr/>
      </dsp:nvSpPr>
      <dsp:spPr>
        <a:xfrm>
          <a:off x="2593909" y="544485"/>
          <a:ext cx="1882741" cy="1008734"/>
        </a:xfrm>
        <a:custGeom>
          <a:avLst/>
          <a:gdLst/>
          <a:ahLst/>
          <a:cxnLst/>
          <a:rect l="0" t="0" r="0" b="0"/>
          <a:pathLst>
            <a:path>
              <a:moveTo>
                <a:pt x="0" y="0"/>
              </a:moveTo>
              <a:lnTo>
                <a:pt x="0" y="893751"/>
              </a:lnTo>
              <a:lnTo>
                <a:pt x="1880944" y="893751"/>
              </a:lnTo>
              <a:lnTo>
                <a:pt x="1880944" y="1007771"/>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B5DCBCF-81F3-463C-A82D-A2A3F8B9CCC9}">
      <dsp:nvSpPr>
        <dsp:cNvPr id="0" name=""/>
        <dsp:cNvSpPr/>
      </dsp:nvSpPr>
      <dsp:spPr>
        <a:xfrm>
          <a:off x="2770396" y="2096692"/>
          <a:ext cx="119313" cy="517494"/>
        </a:xfrm>
        <a:custGeom>
          <a:avLst/>
          <a:gdLst/>
          <a:ahLst/>
          <a:cxnLst/>
          <a:rect l="0" t="0" r="0" b="0"/>
          <a:pathLst>
            <a:path>
              <a:moveTo>
                <a:pt x="0" y="0"/>
              </a:moveTo>
              <a:lnTo>
                <a:pt x="0" y="517000"/>
              </a:lnTo>
              <a:lnTo>
                <a:pt x="119200" y="51700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5BCD406-7C4A-44AA-B57C-BA442F29433C}">
      <dsp:nvSpPr>
        <dsp:cNvPr id="0" name=""/>
        <dsp:cNvSpPr/>
      </dsp:nvSpPr>
      <dsp:spPr>
        <a:xfrm>
          <a:off x="2593909" y="544485"/>
          <a:ext cx="611265" cy="1008734"/>
        </a:xfrm>
        <a:custGeom>
          <a:avLst/>
          <a:gdLst/>
          <a:ahLst/>
          <a:cxnLst/>
          <a:rect l="0" t="0" r="0" b="0"/>
          <a:pathLst>
            <a:path>
              <a:moveTo>
                <a:pt x="0" y="0"/>
              </a:moveTo>
              <a:lnTo>
                <a:pt x="0" y="893751"/>
              </a:lnTo>
              <a:lnTo>
                <a:pt x="610682" y="893751"/>
              </a:lnTo>
              <a:lnTo>
                <a:pt x="610682" y="1007771"/>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AA8C6EF-6B8E-41A8-9E0F-344636751B3E}">
      <dsp:nvSpPr>
        <dsp:cNvPr id="0" name=""/>
        <dsp:cNvSpPr/>
      </dsp:nvSpPr>
      <dsp:spPr>
        <a:xfrm>
          <a:off x="1455193" y="2096692"/>
          <a:ext cx="119313" cy="2807456"/>
        </a:xfrm>
        <a:custGeom>
          <a:avLst/>
          <a:gdLst/>
          <a:ahLst/>
          <a:cxnLst/>
          <a:rect l="0" t="0" r="0" b="0"/>
          <a:pathLst>
            <a:path>
              <a:moveTo>
                <a:pt x="0" y="0"/>
              </a:moveTo>
              <a:lnTo>
                <a:pt x="0" y="2807454"/>
              </a:lnTo>
              <a:lnTo>
                <a:pt x="119200" y="2807454"/>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BD877D5-8A5C-4EE5-854E-3A72C0221C08}">
      <dsp:nvSpPr>
        <dsp:cNvPr id="0" name=""/>
        <dsp:cNvSpPr/>
      </dsp:nvSpPr>
      <dsp:spPr>
        <a:xfrm>
          <a:off x="1455193" y="2096692"/>
          <a:ext cx="165650" cy="2034712"/>
        </a:xfrm>
        <a:custGeom>
          <a:avLst/>
          <a:gdLst/>
          <a:ahLst/>
          <a:cxnLst/>
          <a:rect l="0" t="0" r="0" b="0"/>
          <a:pathLst>
            <a:path>
              <a:moveTo>
                <a:pt x="0" y="0"/>
              </a:moveTo>
              <a:lnTo>
                <a:pt x="0" y="2032771"/>
              </a:lnTo>
              <a:lnTo>
                <a:pt x="165492" y="2032771"/>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CAD4FE-0367-4F94-BD87-EBDDA9EE7492}">
      <dsp:nvSpPr>
        <dsp:cNvPr id="0" name=""/>
        <dsp:cNvSpPr/>
      </dsp:nvSpPr>
      <dsp:spPr>
        <a:xfrm>
          <a:off x="1455193" y="2096692"/>
          <a:ext cx="165650" cy="1262981"/>
        </a:xfrm>
        <a:custGeom>
          <a:avLst/>
          <a:gdLst/>
          <a:ahLst/>
          <a:cxnLst/>
          <a:rect l="0" t="0" r="0" b="0"/>
          <a:pathLst>
            <a:path>
              <a:moveTo>
                <a:pt x="0" y="0"/>
              </a:moveTo>
              <a:lnTo>
                <a:pt x="0" y="1261776"/>
              </a:lnTo>
              <a:lnTo>
                <a:pt x="165492" y="126177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1889A46-670E-48E6-8D2D-F8A9539652E9}">
      <dsp:nvSpPr>
        <dsp:cNvPr id="0" name=""/>
        <dsp:cNvSpPr/>
      </dsp:nvSpPr>
      <dsp:spPr>
        <a:xfrm>
          <a:off x="1455193" y="2096692"/>
          <a:ext cx="119313" cy="499994"/>
        </a:xfrm>
        <a:custGeom>
          <a:avLst/>
          <a:gdLst/>
          <a:ahLst/>
          <a:cxnLst/>
          <a:rect l="0" t="0" r="0" b="0"/>
          <a:pathLst>
            <a:path>
              <a:moveTo>
                <a:pt x="0" y="0"/>
              </a:moveTo>
              <a:lnTo>
                <a:pt x="0" y="499517"/>
              </a:lnTo>
              <a:lnTo>
                <a:pt x="119200" y="499517"/>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90B9CA7-29E0-4255-84D4-3AF9204EDBC2}">
      <dsp:nvSpPr>
        <dsp:cNvPr id="0" name=""/>
        <dsp:cNvSpPr/>
      </dsp:nvSpPr>
      <dsp:spPr>
        <a:xfrm>
          <a:off x="1889971" y="544485"/>
          <a:ext cx="703938" cy="1008734"/>
        </a:xfrm>
        <a:custGeom>
          <a:avLst/>
          <a:gdLst/>
          <a:ahLst/>
          <a:cxnLst/>
          <a:rect l="0" t="0" r="0" b="0"/>
          <a:pathLst>
            <a:path>
              <a:moveTo>
                <a:pt x="703266" y="0"/>
              </a:moveTo>
              <a:lnTo>
                <a:pt x="703266" y="893751"/>
              </a:lnTo>
              <a:lnTo>
                <a:pt x="0" y="893751"/>
              </a:lnTo>
              <a:lnTo>
                <a:pt x="0" y="1007771"/>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589ED41-AA98-44D9-84F0-9DEA5EB32468}">
      <dsp:nvSpPr>
        <dsp:cNvPr id="0" name=""/>
        <dsp:cNvSpPr/>
      </dsp:nvSpPr>
      <dsp:spPr>
        <a:xfrm>
          <a:off x="139989" y="2096692"/>
          <a:ext cx="165650" cy="2806443"/>
        </a:xfrm>
        <a:custGeom>
          <a:avLst/>
          <a:gdLst/>
          <a:ahLst/>
          <a:cxnLst/>
          <a:rect l="0" t="0" r="0" b="0"/>
          <a:pathLst>
            <a:path>
              <a:moveTo>
                <a:pt x="0" y="0"/>
              </a:moveTo>
              <a:lnTo>
                <a:pt x="0" y="2803765"/>
              </a:lnTo>
              <a:lnTo>
                <a:pt x="165492" y="2803765"/>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AC613A3-EB9B-4A3F-88AD-29BF696301EF}">
      <dsp:nvSpPr>
        <dsp:cNvPr id="0" name=""/>
        <dsp:cNvSpPr/>
      </dsp:nvSpPr>
      <dsp:spPr>
        <a:xfrm>
          <a:off x="139989" y="2096692"/>
          <a:ext cx="165650" cy="2034712"/>
        </a:xfrm>
        <a:custGeom>
          <a:avLst/>
          <a:gdLst/>
          <a:ahLst/>
          <a:cxnLst/>
          <a:rect l="0" t="0" r="0" b="0"/>
          <a:pathLst>
            <a:path>
              <a:moveTo>
                <a:pt x="0" y="0"/>
              </a:moveTo>
              <a:lnTo>
                <a:pt x="0" y="2032771"/>
              </a:lnTo>
              <a:lnTo>
                <a:pt x="165492" y="2032771"/>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448154F-1758-465A-B8D6-6E571F344631}">
      <dsp:nvSpPr>
        <dsp:cNvPr id="0" name=""/>
        <dsp:cNvSpPr/>
      </dsp:nvSpPr>
      <dsp:spPr>
        <a:xfrm>
          <a:off x="139989" y="2096692"/>
          <a:ext cx="119313" cy="1271725"/>
        </a:xfrm>
        <a:custGeom>
          <a:avLst/>
          <a:gdLst/>
          <a:ahLst/>
          <a:cxnLst/>
          <a:rect l="0" t="0" r="0" b="0"/>
          <a:pathLst>
            <a:path>
              <a:moveTo>
                <a:pt x="0" y="0"/>
              </a:moveTo>
              <a:lnTo>
                <a:pt x="0" y="1270512"/>
              </a:lnTo>
              <a:lnTo>
                <a:pt x="119200" y="127051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A6E4547-51C1-4CA5-B79C-E20B5C128B56}">
      <dsp:nvSpPr>
        <dsp:cNvPr id="0" name=""/>
        <dsp:cNvSpPr/>
      </dsp:nvSpPr>
      <dsp:spPr>
        <a:xfrm>
          <a:off x="139989" y="2096692"/>
          <a:ext cx="119313" cy="499994"/>
        </a:xfrm>
        <a:custGeom>
          <a:avLst/>
          <a:gdLst/>
          <a:ahLst/>
          <a:cxnLst/>
          <a:rect l="0" t="0" r="0" b="0"/>
          <a:pathLst>
            <a:path>
              <a:moveTo>
                <a:pt x="0" y="0"/>
              </a:moveTo>
              <a:lnTo>
                <a:pt x="0" y="499517"/>
              </a:lnTo>
              <a:lnTo>
                <a:pt x="119200" y="499517"/>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F8BC194-5615-45C2-BC02-7FD84F0933F9}">
      <dsp:nvSpPr>
        <dsp:cNvPr id="0" name=""/>
        <dsp:cNvSpPr/>
      </dsp:nvSpPr>
      <dsp:spPr>
        <a:xfrm>
          <a:off x="574767" y="544485"/>
          <a:ext cx="2019142" cy="1008734"/>
        </a:xfrm>
        <a:custGeom>
          <a:avLst/>
          <a:gdLst/>
          <a:ahLst/>
          <a:cxnLst/>
          <a:rect l="0" t="0" r="0" b="0"/>
          <a:pathLst>
            <a:path>
              <a:moveTo>
                <a:pt x="2017215" y="0"/>
              </a:moveTo>
              <a:lnTo>
                <a:pt x="2017215" y="893751"/>
              </a:lnTo>
              <a:lnTo>
                <a:pt x="0" y="893751"/>
              </a:lnTo>
              <a:lnTo>
                <a:pt x="0" y="1007771"/>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385809-7688-4B45-8AEA-279BFFF32A68}">
      <dsp:nvSpPr>
        <dsp:cNvPr id="0" name=""/>
        <dsp:cNvSpPr/>
      </dsp:nvSpPr>
      <dsp:spPr>
        <a:xfrm>
          <a:off x="2050437" y="1012"/>
          <a:ext cx="1086945" cy="543472"/>
        </a:xfrm>
        <a:prstGeom prst="rect">
          <a:avLst/>
        </a:prstGeom>
        <a:solidFill>
          <a:srgbClr val="ED7D31"/>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MX" sz="1100" kern="1200">
              <a:solidFill>
                <a:sysClr val="windowText" lastClr="000000"/>
              </a:solidFill>
              <a:latin typeface="Calibri" panose="020F0502020204030204"/>
              <a:ea typeface="+mn-ea"/>
              <a:cs typeface="+mn-cs"/>
            </a:rPr>
            <a:t>DIRECTOR GENERAL</a:t>
          </a:r>
        </a:p>
      </dsp:txBody>
      <dsp:txXfrm>
        <a:off x="2050437" y="1012"/>
        <a:ext cx="1086945" cy="543472"/>
      </dsp:txXfrm>
    </dsp:sp>
    <dsp:sp modelId="{D516C9A8-4713-410E-9EFA-322F1D6B8DDA}">
      <dsp:nvSpPr>
        <dsp:cNvPr id="0" name=""/>
        <dsp:cNvSpPr/>
      </dsp:nvSpPr>
      <dsp:spPr>
        <a:xfrm>
          <a:off x="31294" y="1553219"/>
          <a:ext cx="1086945" cy="543472"/>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MX" sz="1100" kern="1200">
              <a:solidFill>
                <a:sysClr val="windowText" lastClr="000000"/>
              </a:solidFill>
              <a:latin typeface="Calibri" panose="020F0502020204030204"/>
              <a:ea typeface="+mn-ea"/>
              <a:cs typeface="+mn-cs"/>
            </a:rPr>
            <a:t>COORDINADOR ADMINISTRATIVO</a:t>
          </a:r>
        </a:p>
      </dsp:txBody>
      <dsp:txXfrm>
        <a:off x="31294" y="1553219"/>
        <a:ext cx="1086945" cy="543472"/>
      </dsp:txXfrm>
    </dsp:sp>
    <dsp:sp modelId="{64742F6D-8B37-4053-B76D-AAC892831459}">
      <dsp:nvSpPr>
        <dsp:cNvPr id="0" name=""/>
        <dsp:cNvSpPr/>
      </dsp:nvSpPr>
      <dsp:spPr>
        <a:xfrm>
          <a:off x="259303" y="2324950"/>
          <a:ext cx="1086945" cy="543472"/>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MX" sz="1100" kern="1200">
              <a:solidFill>
                <a:sysClr val="windowText" lastClr="000000"/>
              </a:solidFill>
              <a:latin typeface="Calibri" panose="020F0502020204030204"/>
              <a:ea typeface="+mn-ea"/>
              <a:cs typeface="+mn-cs"/>
            </a:rPr>
            <a:t>COBRANZA</a:t>
          </a:r>
        </a:p>
      </dsp:txBody>
      <dsp:txXfrm>
        <a:off x="259303" y="2324950"/>
        <a:ext cx="1086945" cy="543472"/>
      </dsp:txXfrm>
    </dsp:sp>
    <dsp:sp modelId="{7E51CE5A-F252-4FEB-AEA3-B08EEB229236}">
      <dsp:nvSpPr>
        <dsp:cNvPr id="0" name=""/>
        <dsp:cNvSpPr/>
      </dsp:nvSpPr>
      <dsp:spPr>
        <a:xfrm>
          <a:off x="259303" y="3096681"/>
          <a:ext cx="1086945" cy="543472"/>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MX" sz="1100" kern="1200">
              <a:solidFill>
                <a:sysClr val="windowText" lastClr="000000"/>
              </a:solidFill>
              <a:latin typeface="Calibri" panose="020F0502020204030204"/>
              <a:ea typeface="+mn-ea"/>
              <a:cs typeface="+mn-cs"/>
            </a:rPr>
            <a:t>EGRESOS</a:t>
          </a:r>
        </a:p>
      </dsp:txBody>
      <dsp:txXfrm>
        <a:off x="259303" y="3096681"/>
        <a:ext cx="1086945" cy="543472"/>
      </dsp:txXfrm>
    </dsp:sp>
    <dsp:sp modelId="{122DA8E8-0DAE-4443-9003-C8C0ACE78C9E}">
      <dsp:nvSpPr>
        <dsp:cNvPr id="0" name=""/>
        <dsp:cNvSpPr/>
      </dsp:nvSpPr>
      <dsp:spPr>
        <a:xfrm>
          <a:off x="305639" y="3859668"/>
          <a:ext cx="1086945" cy="543472"/>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MX" sz="1100" kern="1200">
              <a:solidFill>
                <a:sysClr val="windowText" lastClr="000000"/>
              </a:solidFill>
              <a:latin typeface="Calibri" panose="020F0502020204030204"/>
              <a:ea typeface="+mn-ea"/>
              <a:cs typeface="+mn-cs"/>
            </a:rPr>
            <a:t>AUXILIAR ADMINISTRATIVO</a:t>
          </a:r>
        </a:p>
      </dsp:txBody>
      <dsp:txXfrm>
        <a:off x="305639" y="3859668"/>
        <a:ext cx="1086945" cy="543472"/>
      </dsp:txXfrm>
    </dsp:sp>
    <dsp:sp modelId="{D87DD838-026D-48F6-B3CB-F870F917168E}">
      <dsp:nvSpPr>
        <dsp:cNvPr id="0" name=""/>
        <dsp:cNvSpPr/>
      </dsp:nvSpPr>
      <dsp:spPr>
        <a:xfrm>
          <a:off x="305639" y="4631399"/>
          <a:ext cx="1086945" cy="543472"/>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MX" sz="1100" kern="1200">
              <a:solidFill>
                <a:sysClr val="windowText" lastClr="000000"/>
              </a:solidFill>
              <a:latin typeface="Calibri" panose="020F0502020204030204"/>
              <a:ea typeface="+mn-ea"/>
              <a:cs typeface="+mn-cs"/>
            </a:rPr>
            <a:t>(INTENDENTE)</a:t>
          </a:r>
        </a:p>
        <a:p>
          <a:pPr marL="0" lvl="0" indent="0" algn="ctr" defTabSz="488950">
            <a:lnSpc>
              <a:spcPct val="90000"/>
            </a:lnSpc>
            <a:spcBef>
              <a:spcPct val="0"/>
            </a:spcBef>
            <a:spcAft>
              <a:spcPct val="35000"/>
            </a:spcAft>
            <a:buNone/>
          </a:pPr>
          <a:r>
            <a:rPr lang="es-MX" sz="1100" kern="1200">
              <a:solidFill>
                <a:sysClr val="windowText" lastClr="000000"/>
              </a:solidFill>
              <a:latin typeface="Calibri" panose="020F0502020204030204"/>
              <a:ea typeface="+mn-ea"/>
              <a:cs typeface="+mn-cs"/>
            </a:rPr>
            <a:t>AYUDANTE</a:t>
          </a:r>
        </a:p>
      </dsp:txBody>
      <dsp:txXfrm>
        <a:off x="305639" y="4631399"/>
        <a:ext cx="1086945" cy="543472"/>
      </dsp:txXfrm>
    </dsp:sp>
    <dsp:sp modelId="{E609B2ED-2E22-4AD5-BCF9-06ABE08C8B56}">
      <dsp:nvSpPr>
        <dsp:cNvPr id="0" name=""/>
        <dsp:cNvSpPr/>
      </dsp:nvSpPr>
      <dsp:spPr>
        <a:xfrm>
          <a:off x="1346498" y="1553219"/>
          <a:ext cx="1086945" cy="543472"/>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MX" sz="1100" kern="1200">
              <a:solidFill>
                <a:sysClr val="windowText" lastClr="000000"/>
              </a:solidFill>
              <a:latin typeface="Calibri" panose="020F0502020204030204"/>
              <a:ea typeface="+mn-ea"/>
              <a:cs typeface="+mn-cs"/>
            </a:rPr>
            <a:t>COORDINADOR TECNICO</a:t>
          </a:r>
        </a:p>
      </dsp:txBody>
      <dsp:txXfrm>
        <a:off x="1346498" y="1553219"/>
        <a:ext cx="1086945" cy="543472"/>
      </dsp:txXfrm>
    </dsp:sp>
    <dsp:sp modelId="{947F7639-19C6-43FA-A49D-F85209652A69}">
      <dsp:nvSpPr>
        <dsp:cNvPr id="0" name=""/>
        <dsp:cNvSpPr/>
      </dsp:nvSpPr>
      <dsp:spPr>
        <a:xfrm>
          <a:off x="1574507" y="2324950"/>
          <a:ext cx="1086945" cy="543472"/>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MX" sz="1100" kern="1200">
              <a:solidFill>
                <a:sysClr val="windowText" lastClr="000000"/>
              </a:solidFill>
              <a:latin typeface="Calibri" panose="020F0502020204030204"/>
              <a:ea typeface="+mn-ea"/>
              <a:cs typeface="+mn-cs"/>
            </a:rPr>
            <a:t>SUPERVISOR</a:t>
          </a:r>
        </a:p>
      </dsp:txBody>
      <dsp:txXfrm>
        <a:off x="1574507" y="2324950"/>
        <a:ext cx="1086945" cy="543472"/>
      </dsp:txXfrm>
    </dsp:sp>
    <dsp:sp modelId="{DDFD0412-0B2A-46EE-B4F7-2CD99ECF4E2B}">
      <dsp:nvSpPr>
        <dsp:cNvPr id="0" name=""/>
        <dsp:cNvSpPr/>
      </dsp:nvSpPr>
      <dsp:spPr>
        <a:xfrm>
          <a:off x="1620843" y="3087937"/>
          <a:ext cx="1086945" cy="543472"/>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MX" sz="1100" kern="1200">
              <a:solidFill>
                <a:sysClr val="windowText" lastClr="000000"/>
              </a:solidFill>
              <a:latin typeface="Calibri" panose="020F0502020204030204"/>
              <a:ea typeface="+mn-ea"/>
              <a:cs typeface="+mn-cs"/>
            </a:rPr>
            <a:t>VACANTE EVENTUAL </a:t>
          </a:r>
        </a:p>
        <a:p>
          <a:pPr marL="0" lvl="0" indent="0" algn="ctr" defTabSz="488950">
            <a:lnSpc>
              <a:spcPct val="90000"/>
            </a:lnSpc>
            <a:spcBef>
              <a:spcPct val="0"/>
            </a:spcBef>
            <a:spcAft>
              <a:spcPct val="35000"/>
            </a:spcAft>
            <a:buNone/>
          </a:pPr>
          <a:r>
            <a:rPr lang="es-MX" sz="1100" kern="1200">
              <a:solidFill>
                <a:sysClr val="windowText" lastClr="000000"/>
              </a:solidFill>
              <a:latin typeface="Calibri" panose="020F0502020204030204"/>
              <a:ea typeface="+mn-ea"/>
              <a:cs typeface="+mn-cs"/>
            </a:rPr>
            <a:t>SUPERVISOR</a:t>
          </a:r>
        </a:p>
      </dsp:txBody>
      <dsp:txXfrm>
        <a:off x="1620843" y="3087937"/>
        <a:ext cx="1086945" cy="543472"/>
      </dsp:txXfrm>
    </dsp:sp>
    <dsp:sp modelId="{C0959FEE-BE42-4A18-B7E1-71352E6DB1F7}">
      <dsp:nvSpPr>
        <dsp:cNvPr id="0" name=""/>
        <dsp:cNvSpPr/>
      </dsp:nvSpPr>
      <dsp:spPr>
        <a:xfrm>
          <a:off x="1620843" y="3859668"/>
          <a:ext cx="1086945" cy="543472"/>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MX" sz="1100" kern="1200">
              <a:solidFill>
                <a:sysClr val="windowText" lastClr="000000"/>
              </a:solidFill>
              <a:latin typeface="Calibri" panose="020F0502020204030204"/>
              <a:ea typeface="+mn-ea"/>
              <a:cs typeface="+mn-cs"/>
            </a:rPr>
            <a:t>VACANTE EVENTUAL</a:t>
          </a:r>
        </a:p>
        <a:p>
          <a:pPr marL="0" lvl="0" indent="0" algn="ctr" defTabSz="488950">
            <a:lnSpc>
              <a:spcPct val="90000"/>
            </a:lnSpc>
            <a:spcBef>
              <a:spcPct val="0"/>
            </a:spcBef>
            <a:spcAft>
              <a:spcPct val="35000"/>
            </a:spcAft>
            <a:buNone/>
          </a:pPr>
          <a:r>
            <a:rPr lang="es-MX" sz="1100" kern="1200">
              <a:solidFill>
                <a:sysClr val="windowText" lastClr="000000"/>
              </a:solidFill>
              <a:latin typeface="Calibri" panose="020F0502020204030204"/>
              <a:ea typeface="+mn-ea"/>
              <a:cs typeface="+mn-cs"/>
            </a:rPr>
            <a:t>SUPERVISOR </a:t>
          </a:r>
        </a:p>
      </dsp:txBody>
      <dsp:txXfrm>
        <a:off x="1620843" y="3859668"/>
        <a:ext cx="1086945" cy="543472"/>
      </dsp:txXfrm>
    </dsp:sp>
    <dsp:sp modelId="{7872B85F-67E2-430A-9518-D46908A3EC24}">
      <dsp:nvSpPr>
        <dsp:cNvPr id="0" name=""/>
        <dsp:cNvSpPr/>
      </dsp:nvSpPr>
      <dsp:spPr>
        <a:xfrm>
          <a:off x="1574507" y="4632412"/>
          <a:ext cx="1086945" cy="543472"/>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MX" sz="1100" kern="1200">
              <a:solidFill>
                <a:sysClr val="windowText" lastClr="000000"/>
              </a:solidFill>
              <a:latin typeface="Calibri" panose="020F0502020204030204"/>
              <a:ea typeface="+mn-ea"/>
              <a:cs typeface="+mn-cs"/>
            </a:rPr>
            <a:t>VIGILANTE</a:t>
          </a:r>
        </a:p>
      </dsp:txBody>
      <dsp:txXfrm>
        <a:off x="1574507" y="4632412"/>
        <a:ext cx="1086945" cy="543472"/>
      </dsp:txXfrm>
    </dsp:sp>
    <dsp:sp modelId="{D7E20E73-24D9-4042-819C-AB23109D64B4}">
      <dsp:nvSpPr>
        <dsp:cNvPr id="0" name=""/>
        <dsp:cNvSpPr/>
      </dsp:nvSpPr>
      <dsp:spPr>
        <a:xfrm>
          <a:off x="2661702" y="1553219"/>
          <a:ext cx="1086945" cy="543472"/>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MX" sz="1100" kern="1200">
              <a:solidFill>
                <a:sysClr val="windowText" lastClr="000000"/>
              </a:solidFill>
              <a:latin typeface="Calibri" panose="020F0502020204030204"/>
              <a:ea typeface="+mn-ea"/>
              <a:cs typeface="+mn-cs"/>
            </a:rPr>
            <a:t>COORDINADO SOCIAL</a:t>
          </a:r>
        </a:p>
      </dsp:txBody>
      <dsp:txXfrm>
        <a:off x="2661702" y="1553219"/>
        <a:ext cx="1086945" cy="543472"/>
      </dsp:txXfrm>
    </dsp:sp>
    <dsp:sp modelId="{5A5BA1AD-2E5B-411F-808E-8F86C294314B}">
      <dsp:nvSpPr>
        <dsp:cNvPr id="0" name=""/>
        <dsp:cNvSpPr/>
      </dsp:nvSpPr>
      <dsp:spPr>
        <a:xfrm>
          <a:off x="2889710" y="2342450"/>
          <a:ext cx="1086945" cy="543472"/>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MX" sz="1100" kern="1200">
              <a:solidFill>
                <a:sysClr val="windowText" lastClr="000000"/>
              </a:solidFill>
              <a:latin typeface="Calibri" panose="020F0502020204030204"/>
              <a:ea typeface="+mn-ea"/>
              <a:cs typeface="+mn-cs"/>
            </a:rPr>
            <a:t>ENLACE SOCIAL</a:t>
          </a:r>
        </a:p>
      </dsp:txBody>
      <dsp:txXfrm>
        <a:off x="2889710" y="2342450"/>
        <a:ext cx="1086945" cy="543472"/>
      </dsp:txXfrm>
    </dsp:sp>
    <dsp:sp modelId="{62EE76C9-AEDF-4A73-BD88-65C7CF61F5ED}">
      <dsp:nvSpPr>
        <dsp:cNvPr id="0" name=""/>
        <dsp:cNvSpPr/>
      </dsp:nvSpPr>
      <dsp:spPr>
        <a:xfrm>
          <a:off x="3933178" y="1553219"/>
          <a:ext cx="1086945" cy="543472"/>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MX" sz="1100" kern="1200">
              <a:solidFill>
                <a:sysClr val="windowText" lastClr="000000"/>
              </a:solidFill>
              <a:latin typeface="Calibri" panose="020F0502020204030204"/>
              <a:ea typeface="+mn-ea"/>
              <a:cs typeface="+mn-cs"/>
            </a:rPr>
            <a:t>COORDINADOR JURIDICO</a:t>
          </a:r>
        </a:p>
      </dsp:txBody>
      <dsp:txXfrm>
        <a:off x="3933178" y="1553219"/>
        <a:ext cx="1086945" cy="543472"/>
      </dsp:txXfrm>
    </dsp:sp>
    <dsp:sp modelId="{620A420D-A676-4D3B-A2E1-3DC0F6B388FD}">
      <dsp:nvSpPr>
        <dsp:cNvPr id="0" name=""/>
        <dsp:cNvSpPr/>
      </dsp:nvSpPr>
      <dsp:spPr>
        <a:xfrm>
          <a:off x="4251251" y="2316206"/>
          <a:ext cx="1086945" cy="543472"/>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MX" sz="1100" kern="1200" baseline="0">
              <a:solidFill>
                <a:sysClr val="windowText" lastClr="000000"/>
              </a:solidFill>
              <a:latin typeface="Calibri" panose="020F0502020204030204"/>
              <a:ea typeface="+mn-ea"/>
              <a:cs typeface="+mn-cs"/>
            </a:rPr>
            <a:t>AUX JURIDICO</a:t>
          </a:r>
        </a:p>
      </dsp:txBody>
      <dsp:txXfrm>
        <a:off x="4251251" y="2316206"/>
        <a:ext cx="1086945" cy="543472"/>
      </dsp:txXfrm>
    </dsp:sp>
    <dsp:sp modelId="{1F55B01E-61FB-4692-B30B-3B3D8BE43F3B}">
      <dsp:nvSpPr>
        <dsp:cNvPr id="0" name=""/>
        <dsp:cNvSpPr/>
      </dsp:nvSpPr>
      <dsp:spPr>
        <a:xfrm>
          <a:off x="1392835" y="772743"/>
          <a:ext cx="1086945" cy="543472"/>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MX" sz="1100" kern="1200">
              <a:solidFill>
                <a:sysClr val="windowText" lastClr="000000"/>
              </a:solidFill>
              <a:latin typeface="Calibri" panose="020F0502020204030204"/>
              <a:ea typeface="+mn-ea"/>
              <a:cs typeface="+mn-cs"/>
            </a:rPr>
            <a:t>RECEPCIONISTA</a:t>
          </a:r>
        </a:p>
      </dsp:txBody>
      <dsp:txXfrm>
        <a:off x="1392835" y="772743"/>
        <a:ext cx="1086945" cy="54347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F78814F-C85F-411A-B063-64569C8FAC6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8099DB-0A17-4B90-ACC5-B0B1323DD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4572</Words>
  <Characters>25151</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IM</Company>
  <LinksUpToDate>false</LinksUpToDate>
  <CharactersWithSpaces>29664</CharactersWithSpaces>
  <SharedDoc>false</SharedDoc>
  <HLinks>
    <vt:vector size="126" baseType="variant">
      <vt:variant>
        <vt:i4>2424938</vt:i4>
      </vt:variant>
      <vt:variant>
        <vt:i4>114</vt:i4>
      </vt:variant>
      <vt:variant>
        <vt:i4>0</vt:i4>
      </vt:variant>
      <vt:variant>
        <vt:i4>5</vt:i4>
      </vt:variant>
      <vt:variant>
        <vt:lpwstr/>
      </vt:variant>
      <vt:variant>
        <vt:lpwstr>_TOC_250000</vt:lpwstr>
      </vt:variant>
      <vt:variant>
        <vt:i4>2424938</vt:i4>
      </vt:variant>
      <vt:variant>
        <vt:i4>111</vt:i4>
      </vt:variant>
      <vt:variant>
        <vt:i4>0</vt:i4>
      </vt:variant>
      <vt:variant>
        <vt:i4>5</vt:i4>
      </vt:variant>
      <vt:variant>
        <vt:lpwstr/>
      </vt:variant>
      <vt:variant>
        <vt:lpwstr>_TOC_250001</vt:lpwstr>
      </vt:variant>
      <vt:variant>
        <vt:i4>2424938</vt:i4>
      </vt:variant>
      <vt:variant>
        <vt:i4>108</vt:i4>
      </vt:variant>
      <vt:variant>
        <vt:i4>0</vt:i4>
      </vt:variant>
      <vt:variant>
        <vt:i4>5</vt:i4>
      </vt:variant>
      <vt:variant>
        <vt:lpwstr/>
      </vt:variant>
      <vt:variant>
        <vt:lpwstr>_TOC_250002</vt:lpwstr>
      </vt:variant>
      <vt:variant>
        <vt:i4>2031676</vt:i4>
      </vt:variant>
      <vt:variant>
        <vt:i4>101</vt:i4>
      </vt:variant>
      <vt:variant>
        <vt:i4>0</vt:i4>
      </vt:variant>
      <vt:variant>
        <vt:i4>5</vt:i4>
      </vt:variant>
      <vt:variant>
        <vt:lpwstr/>
      </vt:variant>
      <vt:variant>
        <vt:lpwstr>_Toc508279637</vt:lpwstr>
      </vt:variant>
      <vt:variant>
        <vt:i4>2031676</vt:i4>
      </vt:variant>
      <vt:variant>
        <vt:i4>95</vt:i4>
      </vt:variant>
      <vt:variant>
        <vt:i4>0</vt:i4>
      </vt:variant>
      <vt:variant>
        <vt:i4>5</vt:i4>
      </vt:variant>
      <vt:variant>
        <vt:lpwstr/>
      </vt:variant>
      <vt:variant>
        <vt:lpwstr>_Toc508279636</vt:lpwstr>
      </vt:variant>
      <vt:variant>
        <vt:i4>2031676</vt:i4>
      </vt:variant>
      <vt:variant>
        <vt:i4>89</vt:i4>
      </vt:variant>
      <vt:variant>
        <vt:i4>0</vt:i4>
      </vt:variant>
      <vt:variant>
        <vt:i4>5</vt:i4>
      </vt:variant>
      <vt:variant>
        <vt:lpwstr/>
      </vt:variant>
      <vt:variant>
        <vt:lpwstr>_Toc508279635</vt:lpwstr>
      </vt:variant>
      <vt:variant>
        <vt:i4>2031676</vt:i4>
      </vt:variant>
      <vt:variant>
        <vt:i4>83</vt:i4>
      </vt:variant>
      <vt:variant>
        <vt:i4>0</vt:i4>
      </vt:variant>
      <vt:variant>
        <vt:i4>5</vt:i4>
      </vt:variant>
      <vt:variant>
        <vt:lpwstr/>
      </vt:variant>
      <vt:variant>
        <vt:lpwstr>_Toc508279634</vt:lpwstr>
      </vt:variant>
      <vt:variant>
        <vt:i4>2031676</vt:i4>
      </vt:variant>
      <vt:variant>
        <vt:i4>77</vt:i4>
      </vt:variant>
      <vt:variant>
        <vt:i4>0</vt:i4>
      </vt:variant>
      <vt:variant>
        <vt:i4>5</vt:i4>
      </vt:variant>
      <vt:variant>
        <vt:lpwstr/>
      </vt:variant>
      <vt:variant>
        <vt:lpwstr>_Toc508279633</vt:lpwstr>
      </vt:variant>
      <vt:variant>
        <vt:i4>2031676</vt:i4>
      </vt:variant>
      <vt:variant>
        <vt:i4>71</vt:i4>
      </vt:variant>
      <vt:variant>
        <vt:i4>0</vt:i4>
      </vt:variant>
      <vt:variant>
        <vt:i4>5</vt:i4>
      </vt:variant>
      <vt:variant>
        <vt:lpwstr/>
      </vt:variant>
      <vt:variant>
        <vt:lpwstr>_Toc508279632</vt:lpwstr>
      </vt:variant>
      <vt:variant>
        <vt:i4>2031676</vt:i4>
      </vt:variant>
      <vt:variant>
        <vt:i4>65</vt:i4>
      </vt:variant>
      <vt:variant>
        <vt:i4>0</vt:i4>
      </vt:variant>
      <vt:variant>
        <vt:i4>5</vt:i4>
      </vt:variant>
      <vt:variant>
        <vt:lpwstr/>
      </vt:variant>
      <vt:variant>
        <vt:lpwstr>_Toc508279631</vt:lpwstr>
      </vt:variant>
      <vt:variant>
        <vt:i4>2031676</vt:i4>
      </vt:variant>
      <vt:variant>
        <vt:i4>59</vt:i4>
      </vt:variant>
      <vt:variant>
        <vt:i4>0</vt:i4>
      </vt:variant>
      <vt:variant>
        <vt:i4>5</vt:i4>
      </vt:variant>
      <vt:variant>
        <vt:lpwstr/>
      </vt:variant>
      <vt:variant>
        <vt:lpwstr>_Toc508279630</vt:lpwstr>
      </vt:variant>
      <vt:variant>
        <vt:i4>1966140</vt:i4>
      </vt:variant>
      <vt:variant>
        <vt:i4>53</vt:i4>
      </vt:variant>
      <vt:variant>
        <vt:i4>0</vt:i4>
      </vt:variant>
      <vt:variant>
        <vt:i4>5</vt:i4>
      </vt:variant>
      <vt:variant>
        <vt:lpwstr/>
      </vt:variant>
      <vt:variant>
        <vt:lpwstr>_Toc508279629</vt:lpwstr>
      </vt:variant>
      <vt:variant>
        <vt:i4>1966140</vt:i4>
      </vt:variant>
      <vt:variant>
        <vt:i4>47</vt:i4>
      </vt:variant>
      <vt:variant>
        <vt:i4>0</vt:i4>
      </vt:variant>
      <vt:variant>
        <vt:i4>5</vt:i4>
      </vt:variant>
      <vt:variant>
        <vt:lpwstr/>
      </vt:variant>
      <vt:variant>
        <vt:lpwstr>_Toc508279628</vt:lpwstr>
      </vt:variant>
      <vt:variant>
        <vt:i4>1966140</vt:i4>
      </vt:variant>
      <vt:variant>
        <vt:i4>41</vt:i4>
      </vt:variant>
      <vt:variant>
        <vt:i4>0</vt:i4>
      </vt:variant>
      <vt:variant>
        <vt:i4>5</vt:i4>
      </vt:variant>
      <vt:variant>
        <vt:lpwstr/>
      </vt:variant>
      <vt:variant>
        <vt:lpwstr>_Toc508279627</vt:lpwstr>
      </vt:variant>
      <vt:variant>
        <vt:i4>1966140</vt:i4>
      </vt:variant>
      <vt:variant>
        <vt:i4>35</vt:i4>
      </vt:variant>
      <vt:variant>
        <vt:i4>0</vt:i4>
      </vt:variant>
      <vt:variant>
        <vt:i4>5</vt:i4>
      </vt:variant>
      <vt:variant>
        <vt:lpwstr/>
      </vt:variant>
      <vt:variant>
        <vt:lpwstr>_Toc508279626</vt:lpwstr>
      </vt:variant>
      <vt:variant>
        <vt:i4>1966140</vt:i4>
      </vt:variant>
      <vt:variant>
        <vt:i4>29</vt:i4>
      </vt:variant>
      <vt:variant>
        <vt:i4>0</vt:i4>
      </vt:variant>
      <vt:variant>
        <vt:i4>5</vt:i4>
      </vt:variant>
      <vt:variant>
        <vt:lpwstr/>
      </vt:variant>
      <vt:variant>
        <vt:lpwstr>_Toc508279625</vt:lpwstr>
      </vt:variant>
      <vt:variant>
        <vt:i4>1966140</vt:i4>
      </vt:variant>
      <vt:variant>
        <vt:i4>23</vt:i4>
      </vt:variant>
      <vt:variant>
        <vt:i4>0</vt:i4>
      </vt:variant>
      <vt:variant>
        <vt:i4>5</vt:i4>
      </vt:variant>
      <vt:variant>
        <vt:lpwstr/>
      </vt:variant>
      <vt:variant>
        <vt:lpwstr>_Toc508279624</vt:lpwstr>
      </vt:variant>
      <vt:variant>
        <vt:i4>1966140</vt:i4>
      </vt:variant>
      <vt:variant>
        <vt:i4>17</vt:i4>
      </vt:variant>
      <vt:variant>
        <vt:i4>0</vt:i4>
      </vt:variant>
      <vt:variant>
        <vt:i4>5</vt:i4>
      </vt:variant>
      <vt:variant>
        <vt:lpwstr/>
      </vt:variant>
      <vt:variant>
        <vt:lpwstr>_Toc508279623</vt:lpwstr>
      </vt:variant>
      <vt:variant>
        <vt:i4>1966140</vt:i4>
      </vt:variant>
      <vt:variant>
        <vt:i4>11</vt:i4>
      </vt:variant>
      <vt:variant>
        <vt:i4>0</vt:i4>
      </vt:variant>
      <vt:variant>
        <vt:i4>5</vt:i4>
      </vt:variant>
      <vt:variant>
        <vt:lpwstr/>
      </vt:variant>
      <vt:variant>
        <vt:lpwstr>_Toc508279622</vt:lpwstr>
      </vt:variant>
      <vt:variant>
        <vt:i4>1966140</vt:i4>
      </vt:variant>
      <vt:variant>
        <vt:i4>5</vt:i4>
      </vt:variant>
      <vt:variant>
        <vt:i4>0</vt:i4>
      </vt:variant>
      <vt:variant>
        <vt:i4>5</vt:i4>
      </vt:variant>
      <vt:variant>
        <vt:lpwstr/>
      </vt:variant>
      <vt:variant>
        <vt:lpwstr>_Toc508279621</vt:lpwstr>
      </vt:variant>
      <vt:variant>
        <vt:i4>6225976</vt:i4>
      </vt:variant>
      <vt:variant>
        <vt:i4>0</vt:i4>
      </vt:variant>
      <vt:variant>
        <vt:i4>0</vt:i4>
      </vt:variant>
      <vt:variant>
        <vt:i4>5</vt:i4>
      </vt:variant>
      <vt:variant>
        <vt:lpwstr>C:\Users\c\AppData\acorona\lquiroz\AppData\Local\Microsoft\Windows\Temporary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Estefania</cp:lastModifiedBy>
  <cp:revision>2</cp:revision>
  <dcterms:created xsi:type="dcterms:W3CDTF">2019-04-23T16:10:00Z</dcterms:created>
  <dcterms:modified xsi:type="dcterms:W3CDTF">2019-04-23T16:10:00Z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