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383" w:rsidRDefault="00527383" w:rsidP="00917393">
      <w:pPr>
        <w:tabs>
          <w:tab w:val="left" w:leader="underscore" w:pos="9639"/>
        </w:tabs>
        <w:spacing w:after="0"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7D1E76" w:rsidRPr="00527383" w:rsidRDefault="00C81695" w:rsidP="00917393">
      <w:pPr>
        <w:tabs>
          <w:tab w:val="left" w:leader="underscore" w:pos="9639"/>
        </w:tabs>
        <w:spacing w:after="0" w:line="360" w:lineRule="auto"/>
        <w:jc w:val="center"/>
        <w:rPr>
          <w:rFonts w:ascii="Arial" w:hAnsi="Arial" w:cs="Arial"/>
          <w:b/>
        </w:rPr>
      </w:pPr>
      <w:hyperlink r:id="rId11" w:history="1">
        <w:r w:rsidR="007D1E76" w:rsidRPr="00527383">
          <w:rPr>
            <w:rStyle w:val="Hipervnculo"/>
            <w:rFonts w:ascii="Arial" w:hAnsi="Arial" w:cs="Arial"/>
            <w:b/>
          </w:rPr>
          <w:t>NOTAS DE GESTIÓN ADMINISTRATIVA</w:t>
        </w:r>
      </w:hyperlink>
    </w:p>
    <w:p w:rsidR="007D1E76" w:rsidRPr="0052738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  <w:sz w:val="16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Los Estados Financieros de los entes públicos, proveen de información financiera a los principales usuarios de la misma, al</w:t>
      </w:r>
      <w:r w:rsidR="00E00323" w:rsidRPr="00917393">
        <w:rPr>
          <w:rFonts w:ascii="Arial" w:hAnsi="Arial" w:cs="Arial"/>
        </w:rPr>
        <w:t xml:space="preserve"> Congreso y a los ciudadanos.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El objetivo del presente documento es la revelación del contexto y de los aspectos económicos financieros más relevantes que influyeron en las decisiones del período, y que deberán ser considerados en la elaboración de los estados financieros para la mayor comprensión de los m</w:t>
      </w:r>
      <w:r w:rsidR="00E00323" w:rsidRPr="00917393">
        <w:rPr>
          <w:rFonts w:ascii="Arial" w:hAnsi="Arial" w:cs="Arial"/>
        </w:rPr>
        <w:t>ismos y sus particularidades.</w:t>
      </w:r>
    </w:p>
    <w:p w:rsidR="007D1E76" w:rsidRPr="0052738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  <w:sz w:val="16"/>
        </w:rPr>
      </w:pPr>
    </w:p>
    <w:p w:rsidR="007D1E76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De esta manera, se informa y explica la respuesta del gobierno a las condiciones relacionadas con la información financiera de cada período de gestión; además, de exponer aquellas políticas que podrían afectar la toma de decisi</w:t>
      </w:r>
      <w:r w:rsidR="00E00323" w:rsidRPr="00917393">
        <w:rPr>
          <w:rFonts w:ascii="Arial" w:hAnsi="Arial" w:cs="Arial"/>
        </w:rPr>
        <w:t>ones en períodos posteriores.</w:t>
      </w:r>
    </w:p>
    <w:p w:rsidR="007D1E76" w:rsidRPr="00917393" w:rsidRDefault="006942FE" w:rsidP="00917393">
      <w:pPr>
        <w:pStyle w:val="Prrafodelista"/>
        <w:numPr>
          <w:ilvl w:val="0"/>
          <w:numId w:val="1"/>
        </w:num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1E76" w:rsidRPr="00917393">
        <w:rPr>
          <w:rFonts w:ascii="Arial" w:hAnsi="Arial" w:cs="Arial"/>
        </w:rPr>
        <w:t>Las notas de gestión administrativa deben contener los siguientes puntos:</w:t>
      </w:r>
    </w:p>
    <w:p w:rsidR="00F46719" w:rsidRPr="00917393" w:rsidRDefault="00F46719" w:rsidP="00917393">
      <w:pPr>
        <w:pStyle w:val="TtulodeTDC"/>
        <w:spacing w:before="0" w:line="360" w:lineRule="auto"/>
        <w:rPr>
          <w:rFonts w:ascii="Arial" w:hAnsi="Arial" w:cs="Arial"/>
          <w:sz w:val="22"/>
          <w:szCs w:val="22"/>
        </w:rPr>
      </w:pPr>
      <w:r w:rsidRPr="00917393">
        <w:rPr>
          <w:rFonts w:ascii="Arial" w:hAnsi="Arial" w:cs="Arial"/>
          <w:sz w:val="22"/>
          <w:szCs w:val="22"/>
          <w:lang w:val="es-ES"/>
        </w:rPr>
        <w:t>Contenido</w:t>
      </w:r>
    </w:p>
    <w:p w:rsidR="00F46719" w:rsidRPr="00917393" w:rsidRDefault="00F46719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r w:rsidRPr="00917393">
        <w:rPr>
          <w:rFonts w:ascii="Arial" w:hAnsi="Arial" w:cs="Arial"/>
        </w:rPr>
        <w:fldChar w:fldCharType="begin"/>
      </w:r>
      <w:r w:rsidRPr="00917393">
        <w:rPr>
          <w:rFonts w:ascii="Arial" w:hAnsi="Arial" w:cs="Arial"/>
        </w:rPr>
        <w:instrText xml:space="preserve"> TOC \o "1-3" \h \z \u </w:instrText>
      </w:r>
      <w:r w:rsidRPr="00917393">
        <w:rPr>
          <w:rFonts w:ascii="Arial" w:hAnsi="Arial" w:cs="Arial"/>
        </w:rPr>
        <w:fldChar w:fldCharType="separate"/>
      </w:r>
      <w:hyperlink w:anchor="_Toc508279621" w:history="1">
        <w:r w:rsidRPr="00917393">
          <w:rPr>
            <w:rStyle w:val="Hipervnculo"/>
            <w:rFonts w:ascii="Arial" w:hAnsi="Arial" w:cs="Arial"/>
            <w:noProof/>
          </w:rPr>
          <w:t>1. Introducción:</w:t>
        </w:r>
        <w:r w:rsidRPr="00917393">
          <w:rPr>
            <w:rFonts w:ascii="Arial" w:hAnsi="Arial" w:cs="Arial"/>
            <w:noProof/>
            <w:webHidden/>
          </w:rPr>
          <w:tab/>
        </w:r>
        <w:r w:rsidRPr="00917393">
          <w:rPr>
            <w:rFonts w:ascii="Arial" w:hAnsi="Arial" w:cs="Arial"/>
            <w:noProof/>
            <w:webHidden/>
          </w:rPr>
          <w:fldChar w:fldCharType="begin"/>
        </w:r>
        <w:r w:rsidRPr="00917393">
          <w:rPr>
            <w:rFonts w:ascii="Arial" w:hAnsi="Arial" w:cs="Arial"/>
            <w:noProof/>
            <w:webHidden/>
          </w:rPr>
          <w:instrText xml:space="preserve"> PAGEREF _Toc508279621 \h </w:instrText>
        </w:r>
        <w:r w:rsidRPr="00917393">
          <w:rPr>
            <w:rFonts w:ascii="Arial" w:hAnsi="Arial" w:cs="Arial"/>
            <w:noProof/>
            <w:webHidden/>
          </w:rPr>
        </w:r>
        <w:r w:rsidRPr="00917393">
          <w:rPr>
            <w:rFonts w:ascii="Arial" w:hAnsi="Arial" w:cs="Arial"/>
            <w:noProof/>
            <w:webHidden/>
          </w:rPr>
          <w:fldChar w:fldCharType="separate"/>
        </w:r>
        <w:r w:rsidRPr="00917393">
          <w:rPr>
            <w:rFonts w:ascii="Arial" w:hAnsi="Arial" w:cs="Arial"/>
            <w:noProof/>
            <w:webHidden/>
          </w:rPr>
          <w:t>1</w:t>
        </w:r>
        <w:r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hyperlink w:anchor="_Toc508279622" w:history="1">
        <w:r w:rsidR="00F46719" w:rsidRPr="00917393">
          <w:rPr>
            <w:rStyle w:val="Hipervnculo"/>
            <w:rFonts w:ascii="Arial" w:hAnsi="Arial" w:cs="Arial"/>
            <w:noProof/>
          </w:rPr>
          <w:t>2. Describir el panorama Económico y Financiero: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_Toc508279622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1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hyperlink w:anchor="_Toc508279623" w:history="1">
        <w:r w:rsidR="00F46719" w:rsidRPr="00917393">
          <w:rPr>
            <w:rStyle w:val="Hipervnculo"/>
            <w:rFonts w:ascii="Arial" w:hAnsi="Arial" w:cs="Arial"/>
            <w:noProof/>
          </w:rPr>
          <w:t>3. Autorización e Historia: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_Toc508279623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1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hyperlink w:anchor="_Toc508279624" w:history="1">
        <w:r w:rsidR="00F46719" w:rsidRPr="00917393">
          <w:rPr>
            <w:rStyle w:val="Hipervnculo"/>
            <w:rFonts w:ascii="Arial" w:hAnsi="Arial" w:cs="Arial"/>
            <w:noProof/>
          </w:rPr>
          <w:t>4. Organización y Objeto Social: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_Toc508279624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2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hyperlink w:anchor="_Toc508279625" w:history="1">
        <w:r w:rsidR="00F46719" w:rsidRPr="00917393">
          <w:rPr>
            <w:rStyle w:val="Hipervnculo"/>
            <w:rFonts w:ascii="Arial" w:hAnsi="Arial" w:cs="Arial"/>
            <w:noProof/>
          </w:rPr>
          <w:t>5. Bases de Preparación de los Estados Financieros: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_Toc508279625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3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hyperlink w:anchor="_Toc508279626" w:history="1">
        <w:r w:rsidR="00F46719" w:rsidRPr="00917393">
          <w:rPr>
            <w:rStyle w:val="Hipervnculo"/>
            <w:rFonts w:ascii="Arial" w:hAnsi="Arial" w:cs="Arial"/>
            <w:noProof/>
          </w:rPr>
          <w:t>6. Políticas de Contabilidad Significativas: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_Toc508279626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4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hyperlink w:anchor="_Toc508279627" w:history="1">
        <w:r w:rsidR="00F46719" w:rsidRPr="00917393">
          <w:rPr>
            <w:rStyle w:val="Hipervnculo"/>
            <w:rFonts w:ascii="Arial" w:hAnsi="Arial" w:cs="Arial"/>
            <w:noProof/>
          </w:rPr>
          <w:t>7. Posición en Moneda Extranjera y Protección por Riesgo Cambiario: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_Toc508279627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5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hyperlink w:anchor="_Toc508279628" w:history="1">
        <w:r w:rsidR="00F46719" w:rsidRPr="00917393">
          <w:rPr>
            <w:rStyle w:val="Hipervnculo"/>
            <w:rFonts w:ascii="Arial" w:hAnsi="Arial" w:cs="Arial"/>
            <w:noProof/>
          </w:rPr>
          <w:t>8. Reporte Analítico del Activo: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_Toc508279628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6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hyperlink w:anchor="_Toc508279629" w:history="1">
        <w:r w:rsidR="00F46719" w:rsidRPr="00917393">
          <w:rPr>
            <w:rStyle w:val="Hipervnculo"/>
            <w:rFonts w:ascii="Arial" w:hAnsi="Arial" w:cs="Arial"/>
            <w:noProof/>
          </w:rPr>
          <w:t>9. Fideicomisos, Mandatos y Análogos: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_Toc508279629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8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hyperlink w:anchor="_Toc508279630" w:history="1">
        <w:r w:rsidR="00F46719" w:rsidRPr="00917393">
          <w:rPr>
            <w:rStyle w:val="Hipervnculo"/>
            <w:rFonts w:ascii="Arial" w:hAnsi="Arial" w:cs="Arial"/>
            <w:noProof/>
          </w:rPr>
          <w:t>10. Reporte de la Recaudación: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_Toc508279630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8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hyperlink w:anchor="_Toc508279631" w:history="1">
        <w:r w:rsidR="00F46719" w:rsidRPr="00917393">
          <w:rPr>
            <w:rStyle w:val="Hipervnculo"/>
            <w:rFonts w:ascii="Arial" w:hAnsi="Arial" w:cs="Arial"/>
            <w:noProof/>
          </w:rPr>
          <w:t>11. Información sobre la Deuda y el Reporte Analítico de la Deuda: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_Toc508279631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8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hyperlink w:anchor="_Toc508279632" w:history="1">
        <w:r w:rsidR="00F46719" w:rsidRPr="00917393">
          <w:rPr>
            <w:rStyle w:val="Hipervnculo"/>
            <w:rFonts w:ascii="Arial" w:hAnsi="Arial" w:cs="Arial"/>
            <w:noProof/>
          </w:rPr>
          <w:t>12. Calificaciones otorgadas: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_Toc508279632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8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hyperlink w:anchor="_Toc508279633" w:history="1">
        <w:r w:rsidR="00F46719" w:rsidRPr="00917393">
          <w:rPr>
            <w:rStyle w:val="Hipervnculo"/>
            <w:rFonts w:ascii="Arial" w:hAnsi="Arial" w:cs="Arial"/>
            <w:noProof/>
          </w:rPr>
          <w:t>13. Proceso de Mejora: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_Toc508279633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9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hyperlink w:anchor="_Toc508279634" w:history="1">
        <w:r w:rsidR="00F46719" w:rsidRPr="00917393">
          <w:rPr>
            <w:rStyle w:val="Hipervnculo"/>
            <w:rFonts w:ascii="Arial" w:hAnsi="Arial" w:cs="Arial"/>
            <w:noProof/>
          </w:rPr>
          <w:t>14. Información por Segmentos: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_Toc508279634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9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hyperlink w:anchor="_Toc508279635" w:history="1">
        <w:r w:rsidR="00F46719" w:rsidRPr="00917393">
          <w:rPr>
            <w:rStyle w:val="Hipervnculo"/>
            <w:rFonts w:ascii="Arial" w:hAnsi="Arial" w:cs="Arial"/>
            <w:noProof/>
          </w:rPr>
          <w:t>15. Eventos Posteriores al Cierre: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_Toc508279635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9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  <w:noProof/>
        </w:rPr>
      </w:pPr>
      <w:hyperlink w:anchor="_Toc508279636" w:history="1">
        <w:r w:rsidR="00F46719" w:rsidRPr="00917393">
          <w:rPr>
            <w:rStyle w:val="Hipervnculo"/>
            <w:rFonts w:ascii="Arial" w:hAnsi="Arial" w:cs="Arial"/>
            <w:noProof/>
          </w:rPr>
          <w:t>16. Partes Relacionadas: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_Toc508279636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10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</w:p>
    <w:p w:rsidR="00F46719" w:rsidRPr="00917393" w:rsidRDefault="00C81695" w:rsidP="00917393">
      <w:pPr>
        <w:pStyle w:val="TDC2"/>
        <w:tabs>
          <w:tab w:val="right" w:leader="dot" w:pos="9678"/>
        </w:tabs>
        <w:spacing w:after="0" w:line="360" w:lineRule="auto"/>
        <w:rPr>
          <w:rFonts w:ascii="Arial" w:hAnsi="Arial" w:cs="Arial"/>
        </w:rPr>
      </w:pPr>
      <w:hyperlink w:anchor="_Toc508279637" w:history="1">
        <w:r w:rsidR="00F46719" w:rsidRPr="00917393">
          <w:rPr>
            <w:rStyle w:val="Hipervnculo"/>
            <w:rFonts w:ascii="Arial" w:hAnsi="Arial" w:cs="Arial"/>
            <w:noProof/>
          </w:rPr>
          <w:t>1</w:t>
        </w:r>
        <w:r w:rsidR="00F46719" w:rsidRPr="00917393">
          <w:rPr>
            <w:rStyle w:val="Hipervnculo"/>
            <w:rFonts w:ascii="Arial" w:hAnsi="Arial" w:cs="Arial"/>
            <w:noProof/>
            <w:sz w:val="20"/>
          </w:rPr>
          <w:t>7. Responsabilidad Sobr</w:t>
        </w:r>
        <w:r w:rsidR="00F46719" w:rsidRPr="00917393">
          <w:rPr>
            <w:rStyle w:val="Hipervnculo"/>
            <w:rFonts w:ascii="Arial" w:hAnsi="Arial" w:cs="Arial"/>
            <w:noProof/>
          </w:rPr>
          <w:t>e la Presentación Razonable de la Información Contable:</w:t>
        </w:r>
        <w:r w:rsidR="00F46719" w:rsidRPr="00917393">
          <w:rPr>
            <w:rFonts w:ascii="Arial" w:hAnsi="Arial" w:cs="Arial"/>
            <w:noProof/>
            <w:webHidden/>
          </w:rPr>
          <w:tab/>
        </w:r>
        <w:r w:rsidR="00F46719" w:rsidRPr="00917393">
          <w:rPr>
            <w:rFonts w:ascii="Arial" w:hAnsi="Arial" w:cs="Arial"/>
            <w:noProof/>
            <w:webHidden/>
          </w:rPr>
          <w:fldChar w:fldCharType="begin"/>
        </w:r>
        <w:r w:rsidR="00F46719" w:rsidRPr="00917393">
          <w:rPr>
            <w:rFonts w:ascii="Arial" w:hAnsi="Arial" w:cs="Arial"/>
            <w:noProof/>
            <w:webHidden/>
          </w:rPr>
          <w:instrText xml:space="preserve"> PAGEREF _Toc508279637 \h </w:instrText>
        </w:r>
        <w:r w:rsidR="00F46719" w:rsidRPr="00917393">
          <w:rPr>
            <w:rFonts w:ascii="Arial" w:hAnsi="Arial" w:cs="Arial"/>
            <w:noProof/>
            <w:webHidden/>
          </w:rPr>
        </w:r>
        <w:r w:rsidR="00F46719" w:rsidRPr="00917393">
          <w:rPr>
            <w:rFonts w:ascii="Arial" w:hAnsi="Arial" w:cs="Arial"/>
            <w:noProof/>
            <w:webHidden/>
          </w:rPr>
          <w:fldChar w:fldCharType="separate"/>
        </w:r>
        <w:r w:rsidR="00F46719" w:rsidRPr="00917393">
          <w:rPr>
            <w:rFonts w:ascii="Arial" w:hAnsi="Arial" w:cs="Arial"/>
            <w:noProof/>
            <w:webHidden/>
          </w:rPr>
          <w:t>10</w:t>
        </w:r>
        <w:r w:rsidR="00F46719" w:rsidRPr="00917393">
          <w:rPr>
            <w:rFonts w:ascii="Arial" w:hAnsi="Arial" w:cs="Arial"/>
            <w:noProof/>
            <w:webHidden/>
          </w:rPr>
          <w:fldChar w:fldCharType="end"/>
        </w:r>
      </w:hyperlink>
      <w:r w:rsidR="00F46719" w:rsidRPr="00917393">
        <w:rPr>
          <w:rFonts w:ascii="Arial" w:hAnsi="Arial" w:cs="Arial"/>
          <w:bCs/>
          <w:lang w:val="es-ES"/>
        </w:rPr>
        <w:fldChar w:fldCharType="end"/>
      </w:r>
    </w:p>
    <w:p w:rsidR="00917393" w:rsidRDefault="00917393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1" w:name="_Toc508279621"/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917393">
        <w:rPr>
          <w:rFonts w:ascii="Arial" w:hAnsi="Arial" w:cs="Arial"/>
          <w:b/>
          <w:color w:val="auto"/>
          <w:sz w:val="22"/>
          <w:szCs w:val="22"/>
        </w:rPr>
        <w:t>1. Introducción:</w:t>
      </w:r>
      <w:bookmarkEnd w:id="1"/>
    </w:p>
    <w:p w:rsidR="00AA7461" w:rsidRPr="00917393" w:rsidRDefault="00D50D90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I</w:t>
      </w:r>
      <w:r w:rsidR="00AA7461" w:rsidRPr="00917393">
        <w:rPr>
          <w:rFonts w:ascii="Arial" w:hAnsi="Arial" w:cs="Arial"/>
        </w:rPr>
        <w:t>nstituto Municipal de Vivienda del Municipio de Celaya, Guanajuato,</w:t>
      </w:r>
      <w:r w:rsidR="00D800D1" w:rsidRPr="00917393">
        <w:rPr>
          <w:rFonts w:ascii="Arial" w:hAnsi="Arial" w:cs="Arial"/>
        </w:rPr>
        <w:t xml:space="preserve"> (IMUVI CELAYA)</w:t>
      </w:r>
      <w:r w:rsidR="00AA7461" w:rsidRPr="00917393">
        <w:rPr>
          <w:rFonts w:ascii="Arial" w:hAnsi="Arial" w:cs="Arial"/>
        </w:rPr>
        <w:t xml:space="preserve"> es un organismo descentralizado, el cual tiene entre otras las siguientes funciones.</w:t>
      </w:r>
    </w:p>
    <w:p w:rsidR="00AA7461" w:rsidRPr="00917393" w:rsidRDefault="00AA7461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AA7461" w:rsidRPr="00917393" w:rsidRDefault="00AA7461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Promover, impulsar y ejecutar programas de vivienda, en beneficio de la población que carezca de ella, para que de esta forma puedan adquirir, mejorar o construir su vivienda o en su caso, poder adquirir un lote.</w:t>
      </w:r>
    </w:p>
    <w:p w:rsidR="00AA7461" w:rsidRPr="00917393" w:rsidRDefault="00AA7461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AA7461" w:rsidRPr="00917393" w:rsidRDefault="00AA7461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Difundir e informar a la población los programas y acciones de vivienda, para que se</w:t>
      </w:r>
      <w:r w:rsidRPr="00917393">
        <w:rPr>
          <w:rFonts w:ascii="Arial" w:hAnsi="Arial" w:cs="Arial"/>
          <w:spacing w:val="2"/>
        </w:rPr>
        <w:t xml:space="preserve"> </w:t>
      </w:r>
      <w:r w:rsidRPr="00917393">
        <w:rPr>
          <w:rFonts w:ascii="Arial" w:hAnsi="Arial" w:cs="Arial"/>
        </w:rPr>
        <w:t>tenga</w:t>
      </w:r>
      <w:r w:rsidRPr="00917393">
        <w:rPr>
          <w:rFonts w:ascii="Arial" w:hAnsi="Arial" w:cs="Arial"/>
          <w:spacing w:val="-1"/>
        </w:rPr>
        <w:t xml:space="preserve"> </w:t>
      </w:r>
      <w:r w:rsidRPr="00917393">
        <w:rPr>
          <w:rFonts w:ascii="Arial" w:hAnsi="Arial" w:cs="Arial"/>
        </w:rPr>
        <w:t xml:space="preserve">un mejor conocimiento y participación en las mismas. </w:t>
      </w:r>
    </w:p>
    <w:p w:rsidR="00AA7461" w:rsidRPr="00917393" w:rsidRDefault="00AA7461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AA7461" w:rsidRPr="00917393" w:rsidRDefault="00AA7461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Mantener permanentemente la coordinación con la Comisión de Vivienda del Estado de Guanajuato y las instancias Federales que incidan en la materia.</w:t>
      </w:r>
    </w:p>
    <w:p w:rsidR="0054701E" w:rsidRPr="00917393" w:rsidRDefault="0054701E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2" w:name="_Toc508279622"/>
      <w:r w:rsidRPr="00917393">
        <w:rPr>
          <w:rFonts w:ascii="Arial" w:hAnsi="Arial" w:cs="Arial"/>
          <w:b/>
          <w:color w:val="auto"/>
          <w:sz w:val="22"/>
          <w:szCs w:val="22"/>
        </w:rPr>
        <w:t>2. Describir el pan</w:t>
      </w:r>
      <w:r w:rsidR="00E00323" w:rsidRPr="00917393">
        <w:rPr>
          <w:rFonts w:ascii="Arial" w:hAnsi="Arial" w:cs="Arial"/>
          <w:b/>
          <w:color w:val="auto"/>
          <w:sz w:val="22"/>
          <w:szCs w:val="22"/>
        </w:rPr>
        <w:t>orama Económico y Financiero:</w:t>
      </w:r>
      <w:bookmarkEnd w:id="2"/>
    </w:p>
    <w:p w:rsidR="007D1B8B" w:rsidRPr="00917393" w:rsidRDefault="007D1B8B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B8B" w:rsidRPr="00917393" w:rsidRDefault="007D1B8B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Se informará sobre las principales condiciones económico-financieras bajo las cuales el ente público estuvo operando; y las cuales influyeron en la toma de decisiones de la administración; tanto a nivel local como federal.</w:t>
      </w:r>
    </w:p>
    <w:p w:rsidR="00AA7461" w:rsidRPr="00917393" w:rsidRDefault="00AA7461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AA7461" w:rsidRPr="00917393" w:rsidRDefault="00E42584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ejercicio 2019</w:t>
      </w:r>
      <w:r w:rsidR="00AA7461" w:rsidRPr="00917393">
        <w:rPr>
          <w:rFonts w:ascii="Arial" w:hAnsi="Arial" w:cs="Arial"/>
        </w:rPr>
        <w:t xml:space="preserve"> en Instituto cuenta con pre</w:t>
      </w:r>
      <w:r>
        <w:rPr>
          <w:rFonts w:ascii="Arial" w:hAnsi="Arial" w:cs="Arial"/>
        </w:rPr>
        <w:t>supuesto total de 13’703,203.53</w:t>
      </w:r>
      <w:r w:rsidR="00AA7461" w:rsidRPr="0091739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Trece </w:t>
      </w:r>
      <w:r w:rsidR="00AA7461" w:rsidRPr="00917393">
        <w:rPr>
          <w:rFonts w:ascii="Arial" w:hAnsi="Arial" w:cs="Arial"/>
        </w:rPr>
        <w:t xml:space="preserve">millones, </w:t>
      </w:r>
      <w:r>
        <w:rPr>
          <w:rFonts w:ascii="Arial" w:hAnsi="Arial" w:cs="Arial"/>
        </w:rPr>
        <w:t>setecientos tres mil, doscientos tres pesos 53</w:t>
      </w:r>
      <w:r w:rsidR="00AA7461" w:rsidRPr="00917393">
        <w:rPr>
          <w:rFonts w:ascii="Arial" w:hAnsi="Arial" w:cs="Arial"/>
        </w:rPr>
        <w:t xml:space="preserve">/100 m.n.) </w:t>
      </w:r>
      <w:r w:rsidR="00D50D90">
        <w:rPr>
          <w:rFonts w:ascii="Arial" w:hAnsi="Arial" w:cs="Arial"/>
        </w:rPr>
        <w:t xml:space="preserve">Posteriormente incremento el presupuesto con la Integración del remanente, por lo que al 30 de junio de 2019, el Instituto tiene un presupuesto total de 16’146,236.67 (Dieciséis millones ciento cuarenta y seis mil doscientos treinta y seis pesos 67/100 m.n.) </w:t>
      </w:r>
      <w:r w:rsidR="00AA7461" w:rsidRPr="00917393">
        <w:rPr>
          <w:rFonts w:ascii="Arial" w:hAnsi="Arial" w:cs="Arial"/>
        </w:rPr>
        <w:t xml:space="preserve">Asimismo </w:t>
      </w:r>
      <w:r w:rsidR="00D50D90" w:rsidRPr="00917393">
        <w:rPr>
          <w:rFonts w:ascii="Arial" w:hAnsi="Arial" w:cs="Arial"/>
        </w:rPr>
        <w:t>de</w:t>
      </w:r>
      <w:r w:rsidR="00D50D90">
        <w:rPr>
          <w:rFonts w:ascii="Arial" w:hAnsi="Arial" w:cs="Arial"/>
        </w:rPr>
        <w:t>ntro de</w:t>
      </w:r>
      <w:r w:rsidR="00D50D90" w:rsidRPr="00917393">
        <w:rPr>
          <w:rFonts w:ascii="Arial" w:hAnsi="Arial" w:cs="Arial"/>
        </w:rPr>
        <w:t xml:space="preserve">l </w:t>
      </w:r>
      <w:r w:rsidR="00D50D90">
        <w:rPr>
          <w:rFonts w:ascii="Arial" w:hAnsi="Arial" w:cs="Arial"/>
        </w:rPr>
        <w:t>programa General de O</w:t>
      </w:r>
      <w:r w:rsidR="00D50D90" w:rsidRPr="00677479">
        <w:rPr>
          <w:rFonts w:ascii="Arial" w:hAnsi="Arial" w:cs="Arial"/>
        </w:rPr>
        <w:t>bra</w:t>
      </w:r>
      <w:r w:rsidR="00D50D90" w:rsidRPr="00917393">
        <w:rPr>
          <w:rFonts w:ascii="Arial" w:hAnsi="Arial" w:cs="Arial"/>
        </w:rPr>
        <w:t xml:space="preserve"> </w:t>
      </w:r>
      <w:r w:rsidR="00D50D90">
        <w:rPr>
          <w:rFonts w:ascii="Arial" w:hAnsi="Arial" w:cs="Arial"/>
        </w:rPr>
        <w:t>se tiene considerado que el Instituto ejecute</w:t>
      </w:r>
      <w:r w:rsidR="00AA7461" w:rsidRPr="00677479">
        <w:rPr>
          <w:rFonts w:ascii="Arial" w:hAnsi="Arial" w:cs="Arial"/>
        </w:rPr>
        <w:t xml:space="preserve"> un monto de $</w:t>
      </w:r>
      <w:r w:rsidR="00D50D90">
        <w:rPr>
          <w:rFonts w:ascii="Arial" w:hAnsi="Arial" w:cs="Arial"/>
        </w:rPr>
        <w:t xml:space="preserve"> 8’000</w:t>
      </w:r>
      <w:r w:rsidR="00677479" w:rsidRPr="00677479">
        <w:rPr>
          <w:rFonts w:ascii="Arial" w:hAnsi="Arial" w:cs="Arial"/>
        </w:rPr>
        <w:t>,000.00 (ocho</w:t>
      </w:r>
      <w:r w:rsidR="00AA7461" w:rsidRPr="00677479">
        <w:rPr>
          <w:rFonts w:ascii="Arial" w:hAnsi="Arial" w:cs="Arial"/>
        </w:rPr>
        <w:t xml:space="preserve"> millones</w:t>
      </w:r>
      <w:r w:rsidR="00D50D90">
        <w:rPr>
          <w:rFonts w:ascii="Arial" w:hAnsi="Arial" w:cs="Arial"/>
        </w:rPr>
        <w:t xml:space="preserve"> de</w:t>
      </w:r>
      <w:r w:rsidR="00677479" w:rsidRPr="00677479">
        <w:rPr>
          <w:rFonts w:ascii="Arial" w:hAnsi="Arial" w:cs="Arial"/>
        </w:rPr>
        <w:t xml:space="preserve"> </w:t>
      </w:r>
      <w:r w:rsidR="00AA7461" w:rsidRPr="00677479">
        <w:rPr>
          <w:rFonts w:ascii="Arial" w:hAnsi="Arial" w:cs="Arial"/>
        </w:rPr>
        <w:t xml:space="preserve">pesos 00/100 m.n.) </w:t>
      </w:r>
      <w:r w:rsidR="00D50D90">
        <w:rPr>
          <w:rFonts w:ascii="Arial" w:hAnsi="Arial" w:cs="Arial"/>
        </w:rPr>
        <w:t>Para A</w:t>
      </w:r>
      <w:r w:rsidR="00677479" w:rsidRPr="00677479">
        <w:rPr>
          <w:rFonts w:ascii="Arial" w:hAnsi="Arial" w:cs="Arial"/>
        </w:rPr>
        <w:t>mpliación</w:t>
      </w:r>
      <w:r w:rsidR="00AA7461" w:rsidRPr="00677479">
        <w:rPr>
          <w:rFonts w:ascii="Arial" w:hAnsi="Arial" w:cs="Arial"/>
        </w:rPr>
        <w:t xml:space="preserve"> de Vivienda</w:t>
      </w:r>
      <w:r w:rsidR="00677479">
        <w:rPr>
          <w:rFonts w:ascii="Arial" w:hAnsi="Arial" w:cs="Arial"/>
        </w:rPr>
        <w:t xml:space="preserve"> (Cuartos)</w:t>
      </w:r>
      <w:r w:rsidR="00D50D90">
        <w:rPr>
          <w:rFonts w:ascii="Arial" w:hAnsi="Arial" w:cs="Arial"/>
        </w:rPr>
        <w:t xml:space="preserve"> en zona rural y zona urbana</w:t>
      </w:r>
      <w:r w:rsidR="00AA7461" w:rsidRPr="00917393">
        <w:rPr>
          <w:rFonts w:ascii="Arial" w:hAnsi="Arial" w:cs="Arial"/>
        </w:rPr>
        <w:t>, el cual se ejecutara en  etapas, sin embargo el manejo de los recurso</w:t>
      </w:r>
      <w:r w:rsidR="00677479">
        <w:rPr>
          <w:rFonts w:ascii="Arial" w:hAnsi="Arial" w:cs="Arial"/>
        </w:rPr>
        <w:t>s</w:t>
      </w:r>
      <w:r w:rsidR="00AA7461" w:rsidRPr="00917393">
        <w:rPr>
          <w:rFonts w:ascii="Arial" w:hAnsi="Arial" w:cs="Arial"/>
        </w:rPr>
        <w:t xml:space="preserve"> será a través d</w:t>
      </w:r>
      <w:r w:rsidR="00677479">
        <w:rPr>
          <w:rFonts w:ascii="Arial" w:hAnsi="Arial" w:cs="Arial"/>
        </w:rPr>
        <w:t>e la</w:t>
      </w:r>
      <w:r w:rsidR="00D50D90">
        <w:rPr>
          <w:rFonts w:ascii="Arial" w:hAnsi="Arial" w:cs="Arial"/>
        </w:rPr>
        <w:t xml:space="preserve"> Tesorería Municipal</w:t>
      </w:r>
      <w:r w:rsidR="00D800D1" w:rsidRPr="00917393">
        <w:rPr>
          <w:rFonts w:ascii="Arial" w:hAnsi="Arial" w:cs="Arial"/>
        </w:rPr>
        <w:t>, y corr</w:t>
      </w:r>
      <w:r w:rsidR="00D50D90">
        <w:rPr>
          <w:rFonts w:ascii="Arial" w:hAnsi="Arial" w:cs="Arial"/>
        </w:rPr>
        <w:t>esponde al I</w:t>
      </w:r>
      <w:r w:rsidR="00AA7461" w:rsidRPr="00917393">
        <w:rPr>
          <w:rFonts w:ascii="Arial" w:hAnsi="Arial" w:cs="Arial"/>
        </w:rPr>
        <w:t xml:space="preserve">nstituto la ejecución y supervisión  </w:t>
      </w:r>
      <w:r w:rsidR="00677479">
        <w:rPr>
          <w:rFonts w:ascii="Arial" w:hAnsi="Arial" w:cs="Arial"/>
        </w:rPr>
        <w:t>de las acciones de ampliación</w:t>
      </w:r>
      <w:r w:rsidR="00D50D90">
        <w:rPr>
          <w:rFonts w:ascii="Arial" w:hAnsi="Arial" w:cs="Arial"/>
        </w:rPr>
        <w:t xml:space="preserve"> de vivienda.</w:t>
      </w:r>
    </w:p>
    <w:p w:rsidR="00D800D1" w:rsidRPr="00917393" w:rsidRDefault="00D800D1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AA7461" w:rsidRPr="00917393" w:rsidRDefault="00D50D90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programa de Mejoramiento de V</w:t>
      </w:r>
      <w:r w:rsidR="00AA7461" w:rsidRPr="00917393">
        <w:rPr>
          <w:rFonts w:ascii="Arial" w:hAnsi="Arial" w:cs="Arial"/>
        </w:rPr>
        <w:t xml:space="preserve">iviendas, tiene por objeto mejorar la construcción de cuartos dormitorio, cuarto cocina y cuarto baño en beneficio de la población del municipio.   </w:t>
      </w:r>
    </w:p>
    <w:p w:rsidR="00AA7461" w:rsidRDefault="00AA7461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677479" w:rsidRDefault="00677479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677479" w:rsidRDefault="00677479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677479" w:rsidRPr="00917393" w:rsidRDefault="00677479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AA7461" w:rsidRDefault="00AA7461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Las fuentes de financiamiento de los recursos presupuestados son:</w:t>
      </w:r>
    </w:p>
    <w:p w:rsidR="00527383" w:rsidRPr="00917393" w:rsidRDefault="00527383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AA7461" w:rsidRPr="00917393" w:rsidRDefault="00AA7461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 xml:space="preserve">Ingresos proyectados de </w:t>
      </w:r>
      <w:r w:rsidR="00E42584">
        <w:rPr>
          <w:rFonts w:ascii="Arial" w:hAnsi="Arial" w:cs="Arial"/>
        </w:rPr>
        <w:t>gestión propia del Instituto $ 10’404,034.95</w:t>
      </w:r>
    </w:p>
    <w:p w:rsidR="00E42584" w:rsidRDefault="00AA7461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A través de t</w:t>
      </w:r>
      <w:r w:rsidR="00E42584">
        <w:rPr>
          <w:rFonts w:ascii="Arial" w:hAnsi="Arial" w:cs="Arial"/>
        </w:rPr>
        <w:t>ransferencias municipales $</w:t>
      </w:r>
      <w:r w:rsidR="00690768">
        <w:rPr>
          <w:rFonts w:ascii="Arial" w:hAnsi="Arial" w:cs="Arial"/>
        </w:rPr>
        <w:t xml:space="preserve"> </w:t>
      </w:r>
      <w:r w:rsidR="00E42584">
        <w:rPr>
          <w:rFonts w:ascii="Arial" w:hAnsi="Arial" w:cs="Arial"/>
        </w:rPr>
        <w:t>3’299,168.58</w:t>
      </w:r>
    </w:p>
    <w:p w:rsidR="00D50D90" w:rsidRPr="00917393" w:rsidRDefault="00D50D90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Más los </w:t>
      </w:r>
      <w:r w:rsidR="00690768">
        <w:rPr>
          <w:rFonts w:ascii="Arial" w:hAnsi="Arial" w:cs="Arial"/>
        </w:rPr>
        <w:t>Ingresos derivados de financiamiento $ 2’443,033.14</w:t>
      </w:r>
      <w:r>
        <w:rPr>
          <w:rFonts w:ascii="Arial" w:hAnsi="Arial" w:cs="Arial"/>
        </w:rPr>
        <w:t xml:space="preserve"> </w:t>
      </w:r>
    </w:p>
    <w:p w:rsidR="00AA7461" w:rsidRPr="00917393" w:rsidRDefault="00AA7461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3" w:name="_Toc508279623"/>
      <w:r w:rsidRPr="00917393">
        <w:rPr>
          <w:rFonts w:ascii="Arial" w:hAnsi="Arial" w:cs="Arial"/>
          <w:b/>
          <w:color w:val="auto"/>
          <w:sz w:val="22"/>
          <w:szCs w:val="22"/>
        </w:rPr>
        <w:t>3. Autoriza</w:t>
      </w:r>
      <w:r w:rsidR="00E00323" w:rsidRPr="00917393">
        <w:rPr>
          <w:rFonts w:ascii="Arial" w:hAnsi="Arial" w:cs="Arial"/>
          <w:b/>
          <w:color w:val="auto"/>
          <w:sz w:val="22"/>
          <w:szCs w:val="22"/>
        </w:rPr>
        <w:t>ción e Historia:</w:t>
      </w:r>
      <w:bookmarkEnd w:id="3"/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Se informará sobre: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B8B" w:rsidRPr="00917393" w:rsidRDefault="0008579F" w:rsidP="0008579F">
      <w:pPr>
        <w:tabs>
          <w:tab w:val="left" w:pos="9639"/>
        </w:tabs>
        <w:spacing w:after="0" w:line="360" w:lineRule="auto"/>
        <w:ind w:left="644"/>
        <w:jc w:val="both"/>
        <w:rPr>
          <w:rFonts w:ascii="Arial" w:hAnsi="Arial" w:cs="Arial"/>
        </w:rPr>
      </w:pPr>
      <w:r w:rsidRPr="0008579F"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</w:t>
      </w:r>
      <w:r w:rsidR="007D1B8B" w:rsidRPr="00917393">
        <w:rPr>
          <w:rFonts w:ascii="Arial" w:hAnsi="Arial" w:cs="Arial"/>
        </w:rPr>
        <w:t>Fecha de creación del ente.</w:t>
      </w:r>
    </w:p>
    <w:p w:rsidR="007D1B8B" w:rsidRPr="00917393" w:rsidRDefault="007D1B8B" w:rsidP="00917393">
      <w:pPr>
        <w:tabs>
          <w:tab w:val="left" w:pos="9639"/>
        </w:tabs>
        <w:spacing w:after="0" w:line="360" w:lineRule="auto"/>
        <w:ind w:left="72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1 de junio de 2005 mediante decreto de la cuadragésima sesión ordinaria del H. Ayuntamiento de Celaya, se crea el Instituto Municipal de Vivienda del Municipio de Celaya, Guanajuato.</w:t>
      </w:r>
    </w:p>
    <w:p w:rsidR="007D1B8B" w:rsidRPr="00917393" w:rsidRDefault="007D1B8B" w:rsidP="00917393">
      <w:pPr>
        <w:tabs>
          <w:tab w:val="left" w:pos="9639"/>
        </w:tabs>
        <w:spacing w:after="0" w:line="360" w:lineRule="auto"/>
        <w:ind w:left="720"/>
        <w:jc w:val="both"/>
        <w:rPr>
          <w:rFonts w:ascii="Arial" w:hAnsi="Arial" w:cs="Arial"/>
        </w:rPr>
      </w:pPr>
    </w:p>
    <w:p w:rsidR="007D1B8B" w:rsidRPr="00917393" w:rsidRDefault="007D1B8B" w:rsidP="00917393">
      <w:pPr>
        <w:tabs>
          <w:tab w:val="left" w:pos="9639"/>
        </w:tabs>
        <w:spacing w:after="0" w:line="360" w:lineRule="auto"/>
        <w:ind w:left="72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El 16 de junio de 2005 se publica en el periódico oficial de estado de Guanajuato a decreto de la cuadragésima sesión ordinaria del H. Ayuntamiento de Celaya.</w:t>
      </w:r>
    </w:p>
    <w:p w:rsidR="00D800D1" w:rsidRPr="00917393" w:rsidRDefault="00D800D1" w:rsidP="00917393">
      <w:pPr>
        <w:tabs>
          <w:tab w:val="left" w:pos="9639"/>
        </w:tabs>
        <w:spacing w:after="0" w:line="360" w:lineRule="auto"/>
        <w:ind w:left="720"/>
        <w:jc w:val="both"/>
        <w:rPr>
          <w:rFonts w:ascii="Arial" w:hAnsi="Arial" w:cs="Arial"/>
        </w:rPr>
      </w:pPr>
    </w:p>
    <w:p w:rsidR="007D1B8B" w:rsidRPr="00917393" w:rsidRDefault="007D1B8B" w:rsidP="00917393">
      <w:pPr>
        <w:tabs>
          <w:tab w:val="left" w:pos="9639"/>
        </w:tabs>
        <w:spacing w:after="0" w:line="360" w:lineRule="auto"/>
        <w:ind w:left="72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El instituto se registra el alta ente la Secretaria de Hacienda y Crédito Público el 28 de julio de 2006 como Persona Moral No Contribuyente.</w:t>
      </w:r>
    </w:p>
    <w:p w:rsidR="00917393" w:rsidRPr="00917393" w:rsidRDefault="00917393" w:rsidP="00917393">
      <w:pPr>
        <w:tabs>
          <w:tab w:val="left" w:pos="9639"/>
        </w:tabs>
        <w:spacing w:after="0" w:line="360" w:lineRule="auto"/>
        <w:ind w:left="720"/>
        <w:jc w:val="both"/>
        <w:rPr>
          <w:rFonts w:ascii="Arial" w:hAnsi="Arial" w:cs="Arial"/>
        </w:rPr>
      </w:pPr>
    </w:p>
    <w:p w:rsidR="007D1E76" w:rsidRPr="00917393" w:rsidRDefault="0008579F" w:rsidP="0008579F">
      <w:pPr>
        <w:pStyle w:val="Prrafodelista"/>
        <w:tabs>
          <w:tab w:val="left" w:leader="underscore" w:pos="9639"/>
        </w:tabs>
        <w:spacing w:after="0" w:line="360" w:lineRule="auto"/>
        <w:ind w:left="644"/>
        <w:jc w:val="both"/>
        <w:rPr>
          <w:rFonts w:ascii="Arial" w:hAnsi="Arial" w:cs="Arial"/>
        </w:rPr>
      </w:pPr>
      <w:r w:rsidRPr="0008579F"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 </w:t>
      </w:r>
      <w:r w:rsidR="007D1E76" w:rsidRPr="00917393">
        <w:rPr>
          <w:rFonts w:ascii="Arial" w:hAnsi="Arial" w:cs="Arial"/>
        </w:rPr>
        <w:t>Principales cambios en su estructura (interna históricamente).</w:t>
      </w:r>
    </w:p>
    <w:p w:rsidR="00527383" w:rsidRDefault="00527383" w:rsidP="00917393">
      <w:pPr>
        <w:tabs>
          <w:tab w:val="left" w:pos="9639"/>
        </w:tabs>
        <w:spacing w:after="0" w:line="360" w:lineRule="auto"/>
        <w:ind w:left="720"/>
        <w:jc w:val="both"/>
        <w:rPr>
          <w:rFonts w:ascii="Arial" w:hAnsi="Arial" w:cs="Arial"/>
        </w:rPr>
      </w:pPr>
    </w:p>
    <w:p w:rsidR="007D1B8B" w:rsidRPr="00917393" w:rsidRDefault="007D1B8B" w:rsidP="00917393">
      <w:pPr>
        <w:tabs>
          <w:tab w:val="left" w:pos="9639"/>
        </w:tabs>
        <w:spacing w:after="0" w:line="360" w:lineRule="auto"/>
        <w:ind w:left="72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En el ejercicio 2012 el instituto contaba con el siguiente personal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Dirección General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Secretaria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Co</w:t>
      </w:r>
      <w:r w:rsidR="00FA6609">
        <w:rPr>
          <w:rFonts w:ascii="Arial" w:hAnsi="Arial" w:cs="Arial"/>
        </w:rPr>
        <w:t>o</w:t>
      </w:r>
      <w:r w:rsidRPr="00917393">
        <w:rPr>
          <w:rFonts w:ascii="Arial" w:hAnsi="Arial" w:cs="Arial"/>
        </w:rPr>
        <w:t>rdinador administrativo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Encargado de contabilidad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Encargado del área técnica</w:t>
      </w:r>
    </w:p>
    <w:p w:rsidR="00677479" w:rsidRDefault="007D1B8B" w:rsidP="00690768">
      <w:pPr>
        <w:pStyle w:val="Prrafodelista"/>
        <w:tabs>
          <w:tab w:val="left" w:leader="underscore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lastRenderedPageBreak/>
        <w:t>Encargado del créditos</w:t>
      </w:r>
    </w:p>
    <w:p w:rsidR="007D1B8B" w:rsidRPr="00917393" w:rsidRDefault="007D1B8B" w:rsidP="00917393">
      <w:pPr>
        <w:tabs>
          <w:tab w:val="left" w:pos="9639"/>
        </w:tabs>
        <w:spacing w:after="0" w:line="360" w:lineRule="auto"/>
        <w:ind w:left="72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Para el ejercicio 2013 el instituto contaba con el siguiente personal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Dirección General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Secretaria</w:t>
      </w:r>
    </w:p>
    <w:p w:rsidR="007D1B8B" w:rsidRPr="00917393" w:rsidRDefault="00690768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Coordinador A</w:t>
      </w:r>
      <w:r w:rsidR="007D1B8B" w:rsidRPr="00917393">
        <w:rPr>
          <w:rFonts w:ascii="Arial" w:hAnsi="Arial" w:cs="Arial"/>
        </w:rPr>
        <w:t>dministrativo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Coordinador Jurídico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Coordinar Técnico</w:t>
      </w:r>
    </w:p>
    <w:p w:rsidR="007D1B8B" w:rsidRPr="00917393" w:rsidRDefault="00690768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Coordinador de E</w:t>
      </w:r>
      <w:r w:rsidR="007D1B8B" w:rsidRPr="00917393">
        <w:rPr>
          <w:rFonts w:ascii="Arial" w:hAnsi="Arial" w:cs="Arial"/>
        </w:rPr>
        <w:t>nlace Social</w:t>
      </w:r>
    </w:p>
    <w:p w:rsidR="007D1B8B" w:rsidRPr="00917393" w:rsidRDefault="00690768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Auxiliar de E</w:t>
      </w:r>
      <w:r w:rsidR="007D1B8B" w:rsidRPr="00917393">
        <w:rPr>
          <w:rFonts w:ascii="Arial" w:hAnsi="Arial" w:cs="Arial"/>
        </w:rPr>
        <w:t>nlace social</w:t>
      </w:r>
    </w:p>
    <w:p w:rsidR="007D1B8B" w:rsidRPr="00917393" w:rsidRDefault="007D1B8B" w:rsidP="00917393">
      <w:pPr>
        <w:tabs>
          <w:tab w:val="left" w:pos="9639"/>
        </w:tabs>
        <w:spacing w:after="0" w:line="360" w:lineRule="auto"/>
        <w:ind w:left="720"/>
        <w:jc w:val="both"/>
        <w:rPr>
          <w:rFonts w:ascii="Arial" w:hAnsi="Arial" w:cs="Arial"/>
        </w:rPr>
      </w:pPr>
    </w:p>
    <w:p w:rsidR="007D1B8B" w:rsidRPr="00917393" w:rsidRDefault="00690768" w:rsidP="00917393">
      <w:pPr>
        <w:tabs>
          <w:tab w:val="left" w:pos="9639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Para el ejercicio 2014 el I</w:t>
      </w:r>
      <w:r w:rsidR="007D1B8B" w:rsidRPr="00917393">
        <w:rPr>
          <w:rFonts w:ascii="Arial" w:hAnsi="Arial" w:cs="Arial"/>
        </w:rPr>
        <w:t>nstituto contaba con el siguiente personal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Dirección General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Secretaria</w:t>
      </w:r>
    </w:p>
    <w:p w:rsidR="007D1B8B" w:rsidRPr="00917393" w:rsidRDefault="00690768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Coordinador A</w:t>
      </w:r>
      <w:r w:rsidR="007D1B8B" w:rsidRPr="00917393">
        <w:rPr>
          <w:rFonts w:ascii="Arial" w:hAnsi="Arial" w:cs="Arial"/>
        </w:rPr>
        <w:t>dministrativo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Coordinador Jurídico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Coordinar Técnico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Coordinador de enlace Social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Auxiliar de enlace social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Auxiliar técnico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Auxiliar administrativo 1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Auxiliar administrativo 2</w:t>
      </w:r>
    </w:p>
    <w:p w:rsidR="007D1B8B" w:rsidRPr="00917393" w:rsidRDefault="007D1B8B" w:rsidP="00FA6609">
      <w:pPr>
        <w:pStyle w:val="Prrafodelista"/>
        <w:tabs>
          <w:tab w:val="left" w:pos="9639"/>
        </w:tabs>
        <w:spacing w:after="0" w:line="360" w:lineRule="auto"/>
        <w:ind w:left="144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 xml:space="preserve">Ayudante </w:t>
      </w:r>
    </w:p>
    <w:p w:rsidR="00917393" w:rsidRDefault="00917393" w:rsidP="00917393">
      <w:pPr>
        <w:pStyle w:val="Prrafodelista"/>
        <w:tabs>
          <w:tab w:val="left" w:leader="underscore" w:pos="9639"/>
        </w:tabs>
        <w:spacing w:after="0" w:line="360" w:lineRule="auto"/>
        <w:ind w:left="644"/>
        <w:jc w:val="both"/>
        <w:rPr>
          <w:rFonts w:ascii="Arial" w:hAnsi="Arial" w:cs="Arial"/>
        </w:rPr>
      </w:pPr>
    </w:p>
    <w:p w:rsidR="007D1B8B" w:rsidRPr="00917393" w:rsidRDefault="007D1B8B" w:rsidP="00917393">
      <w:pPr>
        <w:pStyle w:val="Prrafodelista"/>
        <w:tabs>
          <w:tab w:val="left" w:leader="underscore" w:pos="9639"/>
        </w:tabs>
        <w:spacing w:after="0" w:line="360" w:lineRule="auto"/>
        <w:ind w:left="644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A partir del ejercicio 2015 el Instituto cuenta con las siguientes áreas generales:</w:t>
      </w:r>
    </w:p>
    <w:p w:rsidR="007D1B8B" w:rsidRPr="00917393" w:rsidRDefault="007D1B8B" w:rsidP="00FA6609">
      <w:pPr>
        <w:pStyle w:val="Prrafodelista"/>
        <w:tabs>
          <w:tab w:val="left" w:leader="underscore" w:pos="9639"/>
        </w:tabs>
        <w:spacing w:after="0" w:line="360" w:lineRule="auto"/>
        <w:ind w:left="1364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Dirección General</w:t>
      </w:r>
    </w:p>
    <w:p w:rsidR="007D1B8B" w:rsidRPr="00917393" w:rsidRDefault="00690768" w:rsidP="00FA6609">
      <w:pPr>
        <w:pStyle w:val="Prrafodelista"/>
        <w:tabs>
          <w:tab w:val="left" w:leader="underscore" w:pos="9639"/>
        </w:tabs>
        <w:spacing w:after="0" w:line="360" w:lineRule="auto"/>
        <w:ind w:left="1364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Coordinación A</w:t>
      </w:r>
      <w:r w:rsidR="007D1B8B" w:rsidRPr="00917393">
        <w:rPr>
          <w:rFonts w:ascii="Arial" w:hAnsi="Arial" w:cs="Arial"/>
        </w:rPr>
        <w:t>dministrativa</w:t>
      </w:r>
    </w:p>
    <w:p w:rsidR="007D1B8B" w:rsidRPr="00917393" w:rsidRDefault="007D1B8B" w:rsidP="00FA6609">
      <w:pPr>
        <w:pStyle w:val="Prrafodelista"/>
        <w:tabs>
          <w:tab w:val="left" w:leader="underscore" w:pos="9639"/>
        </w:tabs>
        <w:spacing w:after="0" w:line="360" w:lineRule="auto"/>
        <w:ind w:left="1364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 xml:space="preserve">Coordinación Social </w:t>
      </w:r>
    </w:p>
    <w:p w:rsidR="007D1B8B" w:rsidRPr="00917393" w:rsidRDefault="007D1B8B" w:rsidP="00FA6609">
      <w:pPr>
        <w:pStyle w:val="Prrafodelista"/>
        <w:tabs>
          <w:tab w:val="left" w:leader="underscore" w:pos="9639"/>
        </w:tabs>
        <w:spacing w:after="0" w:line="360" w:lineRule="auto"/>
        <w:ind w:left="1364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Coordinación Técnica</w:t>
      </w:r>
    </w:p>
    <w:p w:rsidR="007D1B8B" w:rsidRPr="00917393" w:rsidRDefault="007D1B8B" w:rsidP="00FA6609">
      <w:pPr>
        <w:pStyle w:val="Prrafodelista"/>
        <w:tabs>
          <w:tab w:val="left" w:leader="underscore" w:pos="9639"/>
        </w:tabs>
        <w:spacing w:after="0" w:line="360" w:lineRule="auto"/>
        <w:ind w:left="1364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 xml:space="preserve">Coordinación Jurídica </w:t>
      </w:r>
    </w:p>
    <w:p w:rsidR="007D1B8B" w:rsidRPr="00917393" w:rsidRDefault="007D1B8B" w:rsidP="00917393">
      <w:pPr>
        <w:pStyle w:val="Prrafodelista"/>
        <w:tabs>
          <w:tab w:val="left" w:leader="underscore" w:pos="9639"/>
        </w:tabs>
        <w:spacing w:after="0" w:line="360" w:lineRule="auto"/>
        <w:ind w:left="644"/>
        <w:jc w:val="both"/>
        <w:rPr>
          <w:rFonts w:ascii="Arial" w:hAnsi="Arial" w:cs="Arial"/>
        </w:rPr>
      </w:pPr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4" w:name="_Toc508279624"/>
      <w:r w:rsidRPr="00917393">
        <w:rPr>
          <w:rFonts w:ascii="Arial" w:hAnsi="Arial" w:cs="Arial"/>
          <w:b/>
          <w:color w:val="auto"/>
          <w:sz w:val="22"/>
          <w:szCs w:val="22"/>
        </w:rPr>
        <w:t xml:space="preserve">4. </w:t>
      </w:r>
      <w:r w:rsidR="00E00323" w:rsidRPr="00917393">
        <w:rPr>
          <w:rFonts w:ascii="Arial" w:hAnsi="Arial" w:cs="Arial"/>
          <w:b/>
          <w:color w:val="auto"/>
          <w:sz w:val="22"/>
          <w:szCs w:val="22"/>
        </w:rPr>
        <w:t>Organización y Objeto Social:</w:t>
      </w:r>
      <w:bookmarkEnd w:id="4"/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Se informará sobre: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lastRenderedPageBreak/>
        <w:t>a)</w:t>
      </w:r>
      <w:r w:rsidRPr="00917393">
        <w:rPr>
          <w:rFonts w:ascii="Arial" w:hAnsi="Arial" w:cs="Arial"/>
        </w:rPr>
        <w:t xml:space="preserve"> Objeto social.</w:t>
      </w:r>
    </w:p>
    <w:p w:rsidR="00BF37A3" w:rsidRPr="00917393" w:rsidRDefault="00BF37A3" w:rsidP="00917393">
      <w:pPr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Desarrollar, promover, impulsar y ejecutar las políticas y acciones en materia de vivienda dentro del Municipio</w:t>
      </w:r>
      <w:r w:rsidR="00DC7448">
        <w:rPr>
          <w:rFonts w:ascii="Arial" w:hAnsi="Arial" w:cs="Arial"/>
        </w:rPr>
        <w:t>.</w:t>
      </w:r>
    </w:p>
    <w:p w:rsidR="00BF37A3" w:rsidRPr="00917393" w:rsidRDefault="00BF37A3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b)</w:t>
      </w:r>
      <w:r w:rsidRPr="00917393">
        <w:rPr>
          <w:rFonts w:ascii="Arial" w:hAnsi="Arial" w:cs="Arial"/>
        </w:rPr>
        <w:t xml:space="preserve"> Principal actividad.</w:t>
      </w:r>
    </w:p>
    <w:p w:rsidR="00BF37A3" w:rsidRPr="00917393" w:rsidRDefault="00690768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I</w:t>
      </w:r>
      <w:r w:rsidR="00BF37A3" w:rsidRPr="00917393">
        <w:rPr>
          <w:rFonts w:ascii="Arial" w:hAnsi="Arial" w:cs="Arial"/>
        </w:rPr>
        <w:t>nstituto Municipal de Vivienda del Mu</w:t>
      </w:r>
      <w:r w:rsidR="00917393">
        <w:rPr>
          <w:rFonts w:ascii="Arial" w:hAnsi="Arial" w:cs="Arial"/>
        </w:rPr>
        <w:t xml:space="preserve">nicipio de Celaya, Guanajuato, </w:t>
      </w:r>
      <w:r w:rsidR="00BF37A3" w:rsidRPr="00917393">
        <w:rPr>
          <w:rFonts w:ascii="Arial" w:hAnsi="Arial" w:cs="Arial"/>
        </w:rPr>
        <w:t>tiene entre otras las siguientes funciones.</w:t>
      </w:r>
    </w:p>
    <w:p w:rsidR="00BF37A3" w:rsidRPr="00917393" w:rsidRDefault="00BF37A3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BF37A3" w:rsidRPr="00917393" w:rsidRDefault="00BF37A3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Promover, impulsar y ejecutar programas de vivienda, en beneficio de la población que carezca de ella, para que de esta forma puedan adquirir, mejorar o construir su vivienda o en su caso, poder adquirir un lote.</w:t>
      </w:r>
    </w:p>
    <w:p w:rsidR="00BF37A3" w:rsidRPr="00917393" w:rsidRDefault="00BF37A3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BF37A3" w:rsidRPr="00917393" w:rsidRDefault="00BF37A3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 xml:space="preserve">Difundir e informar a la población sobre los programas y acciones en materia de vivienda, que ejecuta el instituto. </w:t>
      </w:r>
    </w:p>
    <w:p w:rsidR="00BF37A3" w:rsidRPr="00917393" w:rsidRDefault="00BF37A3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BF37A3" w:rsidRPr="00917393" w:rsidRDefault="00BF37A3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Mantener permanentemente la coordinación con instancias municipales, estatales y federales que incidan en la materia.</w:t>
      </w:r>
    </w:p>
    <w:p w:rsidR="00CB41C4" w:rsidRPr="00917393" w:rsidRDefault="00CB41C4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c)</w:t>
      </w:r>
      <w:r w:rsidRPr="00917393">
        <w:rPr>
          <w:rFonts w:ascii="Arial" w:hAnsi="Arial" w:cs="Arial"/>
        </w:rPr>
        <w:t xml:space="preserve"> </w:t>
      </w:r>
      <w:r w:rsidR="00917393">
        <w:rPr>
          <w:rFonts w:ascii="Arial" w:hAnsi="Arial" w:cs="Arial"/>
        </w:rPr>
        <w:t>Ejercicio fiscal:</w:t>
      </w:r>
    </w:p>
    <w:p w:rsidR="007D1E76" w:rsidRDefault="00917393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ejercicio fiscal comprende el periodo de</w:t>
      </w:r>
      <w:r w:rsidR="00EC4EF2" w:rsidRPr="00917393">
        <w:rPr>
          <w:rFonts w:ascii="Arial" w:hAnsi="Arial" w:cs="Arial"/>
        </w:rPr>
        <w:t xml:space="preserve">l 01 de </w:t>
      </w:r>
      <w:r w:rsidR="00DC7448">
        <w:rPr>
          <w:rFonts w:ascii="Arial" w:hAnsi="Arial" w:cs="Arial"/>
        </w:rPr>
        <w:t>enero al 31 de diciembre de 2019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d)</w:t>
      </w:r>
      <w:r w:rsidRPr="00917393">
        <w:rPr>
          <w:rFonts w:ascii="Arial" w:hAnsi="Arial" w:cs="Arial"/>
        </w:rPr>
        <w:t xml:space="preserve"> Régimen jurídico (Forma como está dada de alta la entidad ante la S.H.C.P., ejemplos: S.C., S.A., Personas morales sin fines de lucro, etc.).</w:t>
      </w:r>
    </w:p>
    <w:p w:rsidR="00EC4EF2" w:rsidRPr="00917393" w:rsidRDefault="00EC4EF2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EC4EF2" w:rsidRPr="00917393" w:rsidRDefault="00EC4EF2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El instituto está registrado ante la S.H.C.P. como Persona Moral No Contribuyente; Sin Tipo de Sociedad</w:t>
      </w:r>
      <w:r w:rsidR="00917393">
        <w:rPr>
          <w:rFonts w:ascii="Arial" w:hAnsi="Arial" w:cs="Arial"/>
        </w:rPr>
        <w:t>.</w:t>
      </w:r>
    </w:p>
    <w:p w:rsidR="00EC4EF2" w:rsidRPr="00917393" w:rsidRDefault="00EC4EF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Se encuentra registrado ante la Secretaria de finanzas Inversiones y Administración del Estado de Guanajuato</w:t>
      </w:r>
      <w:r w:rsidR="00917393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08579F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e)</w:t>
      </w:r>
      <w:r w:rsidRPr="00917393">
        <w:rPr>
          <w:rFonts w:ascii="Arial" w:hAnsi="Arial" w:cs="Arial"/>
        </w:rPr>
        <w:t xml:space="preserve"> Consideraciones fiscales del ente: </w:t>
      </w:r>
      <w:r w:rsidR="00657009" w:rsidRPr="00917393">
        <w:rPr>
          <w:rFonts w:ascii="Arial" w:hAnsi="Arial" w:cs="Arial"/>
        </w:rPr>
        <w:t>R</w:t>
      </w:r>
      <w:r w:rsidRPr="00917393">
        <w:rPr>
          <w:rFonts w:ascii="Arial" w:hAnsi="Arial" w:cs="Arial"/>
        </w:rPr>
        <w:t>evelar el tipo de contribuciones que esté obligado a pagar o retener.</w:t>
      </w:r>
    </w:p>
    <w:p w:rsidR="0008579F" w:rsidRDefault="0008579F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677479" w:rsidRPr="00917393" w:rsidRDefault="00677479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EC4EF2" w:rsidRPr="00527383" w:rsidRDefault="00EC4EF2" w:rsidP="00FA6609">
      <w:pPr>
        <w:pStyle w:val="Prrafodelista"/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527383">
        <w:rPr>
          <w:rFonts w:ascii="Arial" w:hAnsi="Arial" w:cs="Arial"/>
        </w:rPr>
        <w:lastRenderedPageBreak/>
        <w:t>Retenedor de ISR por sueldos y salarios (asimilados)</w:t>
      </w:r>
    </w:p>
    <w:p w:rsidR="00EC4EF2" w:rsidRPr="00527383" w:rsidRDefault="00EC4EF2" w:rsidP="00FA6609">
      <w:pPr>
        <w:pStyle w:val="Prrafodelista"/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527383">
        <w:rPr>
          <w:rFonts w:ascii="Arial" w:hAnsi="Arial" w:cs="Arial"/>
        </w:rPr>
        <w:t>Retenedor de ISR por el arrendamiento de bi</w:t>
      </w:r>
      <w:r w:rsidR="0008579F">
        <w:rPr>
          <w:rFonts w:ascii="Arial" w:hAnsi="Arial" w:cs="Arial"/>
        </w:rPr>
        <w:t>e</w:t>
      </w:r>
      <w:r w:rsidRPr="00527383">
        <w:rPr>
          <w:rFonts w:ascii="Arial" w:hAnsi="Arial" w:cs="Arial"/>
        </w:rPr>
        <w:t>nes inmuebles</w:t>
      </w:r>
    </w:p>
    <w:p w:rsidR="00EC4EF2" w:rsidRPr="00527383" w:rsidRDefault="00EC4EF2" w:rsidP="00FA6609">
      <w:pPr>
        <w:pStyle w:val="Prrafodelista"/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527383">
        <w:rPr>
          <w:rFonts w:ascii="Arial" w:hAnsi="Arial" w:cs="Arial"/>
        </w:rPr>
        <w:t>Retenedor de ISR por servicios profesionales</w:t>
      </w:r>
    </w:p>
    <w:p w:rsidR="00EC4EF2" w:rsidRPr="00527383" w:rsidRDefault="00EC4EF2" w:rsidP="00FA6609">
      <w:pPr>
        <w:pStyle w:val="Prrafodelista"/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527383">
        <w:rPr>
          <w:rFonts w:ascii="Arial" w:hAnsi="Arial" w:cs="Arial"/>
        </w:rPr>
        <w:t>Obligado al pago del Impuesto Estatal Sobre nómina</w:t>
      </w:r>
    </w:p>
    <w:p w:rsidR="00EC4EF2" w:rsidRPr="00527383" w:rsidRDefault="00EC4EF2" w:rsidP="00FA6609">
      <w:pPr>
        <w:pStyle w:val="Prrafodelista"/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527383">
        <w:rPr>
          <w:rFonts w:ascii="Arial" w:hAnsi="Arial" w:cs="Arial"/>
        </w:rPr>
        <w:t>Retenedor de Impuesto Cedular</w:t>
      </w:r>
    </w:p>
    <w:p w:rsidR="007D1E76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f)</w:t>
      </w:r>
      <w:r w:rsidRPr="00917393">
        <w:rPr>
          <w:rFonts w:ascii="Arial" w:hAnsi="Arial" w:cs="Arial"/>
        </w:rPr>
        <w:t xml:space="preserve"> Estructura organizacional básica.</w:t>
      </w:r>
    </w:p>
    <w:p w:rsidR="00EC4EF2" w:rsidRPr="00917393" w:rsidRDefault="00EC4EF2" w:rsidP="00917393">
      <w:pPr>
        <w:tabs>
          <w:tab w:val="left" w:leader="underscore" w:pos="9639"/>
        </w:tabs>
        <w:spacing w:after="0" w:line="360" w:lineRule="auto"/>
        <w:ind w:firstLine="708"/>
        <w:jc w:val="both"/>
        <w:rPr>
          <w:rFonts w:ascii="Arial" w:hAnsi="Arial" w:cs="Arial"/>
        </w:rPr>
      </w:pPr>
    </w:p>
    <w:p w:rsidR="00EC4EF2" w:rsidRPr="00917393" w:rsidRDefault="00824CE0" w:rsidP="00917393">
      <w:pPr>
        <w:tabs>
          <w:tab w:val="left" w:leader="underscore" w:pos="9639"/>
        </w:tabs>
        <w:spacing w:after="0" w:line="360" w:lineRule="auto"/>
        <w:ind w:firstLine="708"/>
        <w:jc w:val="both"/>
        <w:rPr>
          <w:rFonts w:ascii="Arial" w:hAnsi="Arial" w:cs="Arial"/>
        </w:rPr>
      </w:pPr>
      <w:r w:rsidRPr="00D26277">
        <w:rPr>
          <w:rFonts w:ascii="Arial" w:hAnsi="Arial" w:cs="Arial"/>
          <w:noProof/>
          <w:lang w:eastAsia="es-MX"/>
        </w:rPr>
        <w:drawing>
          <wp:inline distT="0" distB="0" distL="0" distR="0">
            <wp:extent cx="5372100" cy="5175885"/>
            <wp:effectExtent l="0" t="0" r="0" b="5715"/>
            <wp:docPr id="1" name="Diagram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54701E" w:rsidRDefault="0054701E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527383" w:rsidRPr="00917393" w:rsidRDefault="00527383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CB41C4" w:rsidRPr="00917393" w:rsidRDefault="00CB41C4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690768" w:rsidRDefault="0069076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  <w:b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g)</w:t>
      </w:r>
      <w:r w:rsidRPr="00917393">
        <w:rPr>
          <w:rFonts w:ascii="Arial" w:hAnsi="Arial" w:cs="Arial"/>
        </w:rPr>
        <w:t xml:space="preserve"> Fideicomisos, mandatos y análogos de los cuales es fideicomitente o </w:t>
      </w:r>
      <w:r w:rsidR="00657009" w:rsidRPr="00917393">
        <w:rPr>
          <w:rFonts w:ascii="Arial" w:hAnsi="Arial" w:cs="Arial"/>
        </w:rPr>
        <w:t>fideicomisario</w:t>
      </w:r>
      <w:r w:rsidRPr="00917393">
        <w:rPr>
          <w:rFonts w:ascii="Arial" w:hAnsi="Arial" w:cs="Arial"/>
        </w:rPr>
        <w:t>.</w:t>
      </w:r>
    </w:p>
    <w:p w:rsidR="004D3B96" w:rsidRPr="00917393" w:rsidRDefault="004D3B9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527383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I</w:t>
      </w:r>
      <w:r w:rsidR="004D3B96" w:rsidRPr="00917393">
        <w:rPr>
          <w:rFonts w:ascii="Arial" w:hAnsi="Arial" w:cs="Arial"/>
        </w:rPr>
        <w:t>nstituto es fideicomisario y fideicomitente del fideicomiso de inversión y administración, que se identifica administrativamente con el número F/4089637, el cual e</w:t>
      </w:r>
      <w:r>
        <w:rPr>
          <w:rFonts w:ascii="Arial" w:hAnsi="Arial" w:cs="Arial"/>
        </w:rPr>
        <w:t>s un fideicomiso sin estructura y tiene por objeto la Urbanización Progresiva de Fraccionamiento denominado Calquetzani.</w:t>
      </w:r>
    </w:p>
    <w:p w:rsidR="00CB41C4" w:rsidRPr="00917393" w:rsidRDefault="00CB41C4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5" w:name="_Toc508279625"/>
      <w:r w:rsidRPr="00917393">
        <w:rPr>
          <w:rFonts w:ascii="Arial" w:hAnsi="Arial" w:cs="Arial"/>
          <w:b/>
          <w:color w:val="auto"/>
          <w:sz w:val="22"/>
          <w:szCs w:val="22"/>
        </w:rPr>
        <w:t>5. Bases de Preparació</w:t>
      </w:r>
      <w:r w:rsidR="00E00323" w:rsidRPr="00917393">
        <w:rPr>
          <w:rFonts w:ascii="Arial" w:hAnsi="Arial" w:cs="Arial"/>
          <w:b/>
          <w:color w:val="auto"/>
          <w:sz w:val="22"/>
          <w:szCs w:val="22"/>
        </w:rPr>
        <w:t>n de los Estados Financieros:</w:t>
      </w:r>
      <w:bookmarkEnd w:id="5"/>
    </w:p>
    <w:p w:rsidR="007D1E76" w:rsidRPr="00917393" w:rsidRDefault="0069076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informará sobre:</w:t>
      </w:r>
    </w:p>
    <w:p w:rsidR="006D3D34" w:rsidRPr="00917393" w:rsidRDefault="006D3D34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Se ha observado la normatividad emitida por el CONAC tales como:</w:t>
      </w:r>
    </w:p>
    <w:p w:rsidR="00576EB2" w:rsidRDefault="00576EB2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  <w:b/>
        </w:rPr>
      </w:pPr>
    </w:p>
    <w:p w:rsidR="006D3D34" w:rsidRPr="00917393" w:rsidRDefault="00690768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 I</w:t>
      </w:r>
      <w:r w:rsidR="006D3D34" w:rsidRPr="00917393">
        <w:rPr>
          <w:rFonts w:ascii="Arial" w:hAnsi="Arial" w:cs="Arial"/>
          <w:b/>
        </w:rPr>
        <w:t>ngresos:</w:t>
      </w:r>
    </w:p>
    <w:p w:rsidR="006D3D34" w:rsidRPr="00917393" w:rsidRDefault="006D3D34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Clasificación por Rubro de Ingresos</w:t>
      </w:r>
      <w:r w:rsidR="00B71EB7">
        <w:rPr>
          <w:rFonts w:ascii="Arial" w:hAnsi="Arial" w:cs="Arial"/>
        </w:rPr>
        <w:t>.</w:t>
      </w:r>
    </w:p>
    <w:p w:rsidR="006D3D34" w:rsidRPr="00917393" w:rsidRDefault="006D3D34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Clasificación por fuente de financiamiento</w:t>
      </w:r>
      <w:r w:rsidR="00B71EB7">
        <w:rPr>
          <w:rFonts w:ascii="Arial" w:hAnsi="Arial" w:cs="Arial"/>
        </w:rPr>
        <w:t>.</w:t>
      </w:r>
    </w:p>
    <w:p w:rsidR="00576EB2" w:rsidRDefault="00576EB2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  <w:b/>
        </w:rPr>
      </w:pPr>
    </w:p>
    <w:p w:rsidR="006D3D34" w:rsidRPr="00917393" w:rsidRDefault="00690768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 E</w:t>
      </w:r>
      <w:r w:rsidR="006D3D34" w:rsidRPr="00917393">
        <w:rPr>
          <w:rFonts w:ascii="Arial" w:hAnsi="Arial" w:cs="Arial"/>
          <w:b/>
        </w:rPr>
        <w:t>gresos:</w:t>
      </w:r>
    </w:p>
    <w:p w:rsidR="006D3D34" w:rsidRPr="00917393" w:rsidRDefault="006D3D34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Clasificación por Rubro del Gasto</w:t>
      </w:r>
      <w:r w:rsidR="00B71EB7">
        <w:rPr>
          <w:rFonts w:ascii="Arial" w:hAnsi="Arial" w:cs="Arial"/>
        </w:rPr>
        <w:t>.</w:t>
      </w:r>
    </w:p>
    <w:p w:rsidR="006D3D34" w:rsidRPr="00917393" w:rsidRDefault="006D3D34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Clasificación Administrativa del Gasto</w:t>
      </w:r>
      <w:r w:rsidR="00B71EB7">
        <w:rPr>
          <w:rFonts w:ascii="Arial" w:hAnsi="Arial" w:cs="Arial"/>
        </w:rPr>
        <w:t>.</w:t>
      </w:r>
    </w:p>
    <w:p w:rsidR="006D3D34" w:rsidRPr="00917393" w:rsidRDefault="006D3D34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Clasificación por Objeto del Gasto</w:t>
      </w:r>
      <w:r w:rsidR="00B71EB7">
        <w:rPr>
          <w:rFonts w:ascii="Arial" w:hAnsi="Arial" w:cs="Arial"/>
        </w:rPr>
        <w:t>.</w:t>
      </w:r>
    </w:p>
    <w:p w:rsidR="006D3D34" w:rsidRDefault="006D3D34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Clasificación Funcional del Gasto</w:t>
      </w:r>
      <w:r w:rsidR="00B71EB7">
        <w:rPr>
          <w:rFonts w:ascii="Arial" w:hAnsi="Arial" w:cs="Arial"/>
        </w:rPr>
        <w:t>.</w:t>
      </w:r>
    </w:p>
    <w:p w:rsidR="00527383" w:rsidRPr="00917393" w:rsidRDefault="00527383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Clasificación por Tipo de Gasto</w:t>
      </w:r>
      <w:r w:rsidR="00B71EB7">
        <w:rPr>
          <w:rFonts w:ascii="Arial" w:hAnsi="Arial" w:cs="Arial"/>
        </w:rPr>
        <w:t>.</w:t>
      </w:r>
    </w:p>
    <w:p w:rsidR="0008579F" w:rsidRDefault="0008579F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  <w:b/>
        </w:rPr>
      </w:pPr>
    </w:p>
    <w:p w:rsidR="006D3D34" w:rsidRPr="00917393" w:rsidRDefault="006D3D34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 xml:space="preserve">La normatividad aplicada para el reconocimiento, valuación y revelación </w:t>
      </w:r>
      <w:r w:rsidR="00690768">
        <w:rPr>
          <w:rFonts w:ascii="Arial" w:hAnsi="Arial" w:cs="Arial"/>
        </w:rPr>
        <w:t>de los diferentes rubros de la Información F</w:t>
      </w:r>
      <w:r w:rsidRPr="00917393">
        <w:rPr>
          <w:rFonts w:ascii="Arial" w:hAnsi="Arial" w:cs="Arial"/>
        </w:rPr>
        <w:t>inanciera, así como las bases de medición utilizadas para la elaboración de los estados financieros; por ejemplo: costo histórico, valor de realización, valor razonable, valor de recuperación o cualquier otro método empleado y los criterios de aplicación de los mismos.</w:t>
      </w:r>
    </w:p>
    <w:p w:rsidR="006D3D34" w:rsidRPr="00917393" w:rsidRDefault="006D3D34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6D3D34" w:rsidRPr="00917393" w:rsidRDefault="006D3D34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Para activos no circulantes de nueva adquisición: Costo Histórico.</w:t>
      </w:r>
    </w:p>
    <w:p w:rsidR="006D3D34" w:rsidRPr="00917393" w:rsidRDefault="006D3D34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Para activos con antigüedad mayor vida útil estimada y de las cuales no se tiene respaldo documental del valor original: Valor Razonable.</w:t>
      </w:r>
    </w:p>
    <w:p w:rsidR="006D3D34" w:rsidRDefault="006D3D34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B71EB7" w:rsidRDefault="00B71EB7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677479" w:rsidRDefault="00677479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677479" w:rsidRDefault="00677479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677479" w:rsidRPr="00917393" w:rsidRDefault="00677479" w:rsidP="00917393">
      <w:pPr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6D3D34" w:rsidRPr="00DC7448" w:rsidRDefault="00DC7448" w:rsidP="00DC7448">
      <w:pPr>
        <w:tabs>
          <w:tab w:val="left" w:pos="9639"/>
        </w:tabs>
        <w:spacing w:after="0" w:line="36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Postulados B</w:t>
      </w:r>
      <w:r w:rsidR="006D3D34" w:rsidRPr="00DC7448">
        <w:rPr>
          <w:rFonts w:ascii="Arial" w:hAnsi="Arial" w:cs="Arial"/>
          <w:b/>
        </w:rPr>
        <w:t>ásicos.</w:t>
      </w:r>
    </w:p>
    <w:p w:rsidR="00B71EB7" w:rsidRPr="00917393" w:rsidRDefault="00B71EB7" w:rsidP="00B71EB7">
      <w:pPr>
        <w:tabs>
          <w:tab w:val="left" w:pos="9639"/>
        </w:tabs>
        <w:spacing w:after="0" w:line="360" w:lineRule="auto"/>
        <w:ind w:left="720"/>
        <w:jc w:val="both"/>
        <w:rPr>
          <w:rFonts w:ascii="Arial" w:hAnsi="Arial" w:cs="Arial"/>
        </w:rPr>
      </w:pPr>
    </w:p>
    <w:p w:rsidR="006D3D34" w:rsidRPr="007A791A" w:rsidRDefault="006D3D34" w:rsidP="00917393">
      <w:pPr>
        <w:pStyle w:val="TDC1"/>
        <w:widowControl w:val="0"/>
        <w:numPr>
          <w:ilvl w:val="0"/>
          <w:numId w:val="6"/>
        </w:numPr>
        <w:tabs>
          <w:tab w:val="left" w:pos="475"/>
          <w:tab w:val="left" w:pos="9639"/>
        </w:tabs>
        <w:spacing w:after="0" w:line="360" w:lineRule="auto"/>
        <w:ind w:right="105"/>
        <w:jc w:val="both"/>
        <w:rPr>
          <w:rFonts w:ascii="Arial" w:hAnsi="Arial" w:cs="Arial"/>
          <w:b/>
          <w:bCs/>
        </w:rPr>
      </w:pPr>
      <w:r w:rsidRPr="007A791A">
        <w:rPr>
          <w:rFonts w:ascii="Arial" w:hAnsi="Arial" w:cs="Arial"/>
          <w:b/>
        </w:rPr>
        <w:t>SUSTANCIA</w:t>
      </w:r>
      <w:r w:rsidRPr="007A791A">
        <w:rPr>
          <w:rFonts w:ascii="Arial" w:hAnsi="Arial" w:cs="Arial"/>
          <w:b/>
          <w:spacing w:val="-3"/>
        </w:rPr>
        <w:t xml:space="preserve"> </w:t>
      </w:r>
      <w:r w:rsidRPr="007A791A">
        <w:rPr>
          <w:rFonts w:ascii="Arial" w:hAnsi="Arial" w:cs="Arial"/>
          <w:b/>
        </w:rPr>
        <w:t>ECONOMICA</w:t>
      </w:r>
    </w:p>
    <w:p w:rsidR="006D3D34" w:rsidRDefault="006D3D34" w:rsidP="00917393">
      <w:pPr>
        <w:pStyle w:val="TDC2"/>
        <w:tabs>
          <w:tab w:val="left" w:pos="8660"/>
          <w:tab w:val="left" w:pos="9639"/>
        </w:tabs>
        <w:spacing w:after="0" w:line="360" w:lineRule="auto"/>
        <w:ind w:right="297"/>
        <w:jc w:val="both"/>
        <w:rPr>
          <w:rFonts w:ascii="Arial" w:hAnsi="Arial" w:cs="Arial"/>
          <w:spacing w:val="-5"/>
        </w:rPr>
      </w:pPr>
      <w:r w:rsidRPr="00917393">
        <w:rPr>
          <w:rFonts w:ascii="Arial" w:hAnsi="Arial" w:cs="Arial"/>
        </w:rPr>
        <w:t>Es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el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reconocimiento</w:t>
      </w:r>
      <w:r w:rsidRPr="00917393">
        <w:rPr>
          <w:rFonts w:ascii="Arial" w:hAnsi="Arial" w:cs="Arial"/>
          <w:spacing w:val="16"/>
        </w:rPr>
        <w:t xml:space="preserve"> </w:t>
      </w:r>
      <w:r w:rsidRPr="00917393">
        <w:rPr>
          <w:rFonts w:ascii="Arial" w:hAnsi="Arial" w:cs="Arial"/>
        </w:rPr>
        <w:t>contable</w:t>
      </w:r>
      <w:r w:rsidRPr="00917393">
        <w:rPr>
          <w:rFonts w:ascii="Arial" w:hAnsi="Arial" w:cs="Arial"/>
          <w:spacing w:val="16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16"/>
        </w:rPr>
        <w:t xml:space="preserve"> </w:t>
      </w:r>
      <w:r w:rsidRPr="00917393">
        <w:rPr>
          <w:rFonts w:ascii="Arial" w:hAnsi="Arial" w:cs="Arial"/>
        </w:rPr>
        <w:t>las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transacciones,</w:t>
      </w:r>
      <w:r w:rsidRPr="00917393">
        <w:rPr>
          <w:rFonts w:ascii="Arial" w:hAnsi="Arial" w:cs="Arial"/>
          <w:spacing w:val="16"/>
        </w:rPr>
        <w:t xml:space="preserve"> </w:t>
      </w:r>
      <w:r w:rsidRPr="00917393">
        <w:rPr>
          <w:rFonts w:ascii="Arial" w:hAnsi="Arial" w:cs="Arial"/>
        </w:rPr>
        <w:t>transformaciones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internas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y</w:t>
      </w:r>
      <w:r w:rsidRPr="00917393">
        <w:rPr>
          <w:rFonts w:ascii="Arial" w:hAnsi="Arial" w:cs="Arial"/>
          <w:spacing w:val="15"/>
        </w:rPr>
        <w:t xml:space="preserve"> </w:t>
      </w:r>
      <w:r w:rsidRPr="00917393">
        <w:rPr>
          <w:rFonts w:ascii="Arial" w:hAnsi="Arial" w:cs="Arial"/>
        </w:rPr>
        <w:t>otros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eventos,</w:t>
      </w:r>
      <w:r w:rsidRPr="00917393">
        <w:rPr>
          <w:rFonts w:ascii="Arial" w:hAnsi="Arial" w:cs="Arial"/>
          <w:spacing w:val="16"/>
        </w:rPr>
        <w:t xml:space="preserve"> </w:t>
      </w:r>
      <w:r w:rsidRPr="00917393">
        <w:rPr>
          <w:rFonts w:ascii="Arial" w:hAnsi="Arial" w:cs="Arial"/>
        </w:rPr>
        <w:t>que afectan económicamente al ente público y delimitan la operación del Sistema de</w:t>
      </w:r>
      <w:r w:rsidRPr="00917393">
        <w:rPr>
          <w:rFonts w:ascii="Arial" w:hAnsi="Arial" w:cs="Arial"/>
          <w:spacing w:val="42"/>
        </w:rPr>
        <w:t xml:space="preserve"> </w:t>
      </w:r>
      <w:r w:rsidRPr="00917393">
        <w:rPr>
          <w:rFonts w:ascii="Arial" w:hAnsi="Arial" w:cs="Arial"/>
        </w:rPr>
        <w:t>Contabilidad Gubernamental</w:t>
      </w:r>
      <w:r w:rsidR="00576EB2">
        <w:rPr>
          <w:rFonts w:ascii="Arial" w:hAnsi="Arial" w:cs="Arial"/>
          <w:spacing w:val="-5"/>
        </w:rPr>
        <w:t>.</w:t>
      </w:r>
    </w:p>
    <w:p w:rsidR="00576EB2" w:rsidRPr="00576EB2" w:rsidRDefault="00576EB2" w:rsidP="00576EB2"/>
    <w:p w:rsidR="006D3D34" w:rsidRPr="00917393" w:rsidRDefault="00C81695" w:rsidP="00917393">
      <w:pPr>
        <w:pStyle w:val="TDC1"/>
        <w:tabs>
          <w:tab w:val="left" w:pos="9639"/>
        </w:tabs>
        <w:spacing w:after="0" w:line="360" w:lineRule="auto"/>
        <w:ind w:left="263" w:right="105"/>
        <w:jc w:val="both"/>
        <w:rPr>
          <w:rFonts w:ascii="Arial" w:hAnsi="Arial" w:cs="Arial"/>
          <w:b/>
          <w:bCs/>
        </w:rPr>
      </w:pPr>
      <w:hyperlink w:anchor="_TOC_250002" w:history="1">
        <w:r w:rsidR="006D3D34" w:rsidRPr="00917393">
          <w:rPr>
            <w:rFonts w:ascii="Arial" w:hAnsi="Arial" w:cs="Arial"/>
          </w:rPr>
          <w:t>Explicación del postulado</w:t>
        </w:r>
        <w:r w:rsidR="006D3D34" w:rsidRPr="00917393">
          <w:rPr>
            <w:rFonts w:ascii="Arial" w:hAnsi="Arial" w:cs="Arial"/>
            <w:spacing w:val="-10"/>
          </w:rPr>
          <w:t xml:space="preserve"> </w:t>
        </w:r>
        <w:r w:rsidR="006D3D34" w:rsidRPr="00917393">
          <w:rPr>
            <w:rFonts w:ascii="Arial" w:hAnsi="Arial" w:cs="Arial"/>
          </w:rPr>
          <w:t>básico</w:t>
        </w:r>
      </w:hyperlink>
    </w:p>
    <w:p w:rsidR="006D3D34" w:rsidRPr="00917393" w:rsidRDefault="006D3D34" w:rsidP="00917393">
      <w:pPr>
        <w:pStyle w:val="TDC2"/>
        <w:widowControl w:val="0"/>
        <w:numPr>
          <w:ilvl w:val="0"/>
          <w:numId w:val="5"/>
        </w:numPr>
        <w:tabs>
          <w:tab w:val="left" w:pos="660"/>
          <w:tab w:val="left" w:pos="8660"/>
          <w:tab w:val="left" w:pos="9639"/>
        </w:tabs>
        <w:spacing w:after="0" w:line="360" w:lineRule="auto"/>
        <w:ind w:right="297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 xml:space="preserve">El SCG estará estructurado de tal manera que permita la captación de la esencia económica  </w:t>
      </w:r>
      <w:r w:rsidRPr="00917393">
        <w:rPr>
          <w:rFonts w:ascii="Arial" w:hAnsi="Arial" w:cs="Arial"/>
          <w:spacing w:val="3"/>
        </w:rPr>
        <w:t xml:space="preserve"> </w:t>
      </w:r>
      <w:r w:rsidRPr="00917393">
        <w:rPr>
          <w:rFonts w:ascii="Arial" w:hAnsi="Arial" w:cs="Arial"/>
        </w:rPr>
        <w:t>en la delimitación y operación del ente público, apegándose a la normatividad emitida por el</w:t>
      </w:r>
      <w:r w:rsidRPr="00917393">
        <w:rPr>
          <w:rFonts w:ascii="Arial" w:hAnsi="Arial" w:cs="Arial"/>
          <w:spacing w:val="-32"/>
        </w:rPr>
        <w:t xml:space="preserve"> </w:t>
      </w:r>
      <w:r w:rsidRPr="00917393">
        <w:rPr>
          <w:rFonts w:ascii="Arial" w:hAnsi="Arial" w:cs="Arial"/>
        </w:rPr>
        <w:t>Consejo Nacional de Armonización Contable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(CONAC).</w:t>
      </w:r>
    </w:p>
    <w:p w:rsidR="006D3D34" w:rsidRPr="00917393" w:rsidRDefault="006D3D34" w:rsidP="00917393">
      <w:pPr>
        <w:pStyle w:val="TDC2"/>
        <w:widowControl w:val="0"/>
        <w:numPr>
          <w:ilvl w:val="0"/>
          <w:numId w:val="5"/>
        </w:numPr>
        <w:tabs>
          <w:tab w:val="left" w:pos="660"/>
          <w:tab w:val="left" w:pos="9639"/>
        </w:tabs>
        <w:spacing w:after="0" w:line="360" w:lineRule="auto"/>
        <w:ind w:right="622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Al</w:t>
      </w:r>
      <w:r w:rsidRPr="00917393">
        <w:rPr>
          <w:rFonts w:ascii="Arial" w:hAnsi="Arial" w:cs="Arial"/>
          <w:spacing w:val="21"/>
        </w:rPr>
        <w:t xml:space="preserve"> </w:t>
      </w:r>
      <w:r w:rsidRPr="00917393">
        <w:rPr>
          <w:rFonts w:ascii="Arial" w:hAnsi="Arial" w:cs="Arial"/>
        </w:rPr>
        <w:t>reflejar</w:t>
      </w:r>
      <w:r w:rsidRPr="00917393">
        <w:rPr>
          <w:rFonts w:ascii="Arial" w:hAnsi="Arial" w:cs="Arial"/>
          <w:spacing w:val="19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situación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económica</w:t>
      </w:r>
      <w:r w:rsidRPr="00917393">
        <w:rPr>
          <w:rFonts w:ascii="Arial" w:hAnsi="Arial" w:cs="Arial"/>
          <w:spacing w:val="21"/>
        </w:rPr>
        <w:t xml:space="preserve"> </w:t>
      </w:r>
      <w:r w:rsidRPr="00917393">
        <w:rPr>
          <w:rFonts w:ascii="Arial" w:hAnsi="Arial" w:cs="Arial"/>
        </w:rPr>
        <w:t>contable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las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transacciones,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se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genera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21"/>
        </w:rPr>
        <w:t xml:space="preserve"> </w:t>
      </w:r>
      <w:r w:rsidRPr="00917393">
        <w:rPr>
          <w:rFonts w:ascii="Arial" w:hAnsi="Arial" w:cs="Arial"/>
        </w:rPr>
        <w:t>información</w:t>
      </w:r>
      <w:r w:rsidRPr="00917393">
        <w:rPr>
          <w:rFonts w:ascii="Arial" w:hAnsi="Arial" w:cs="Arial"/>
          <w:spacing w:val="21"/>
        </w:rPr>
        <w:t xml:space="preserve"> </w:t>
      </w:r>
      <w:r w:rsidRPr="00917393">
        <w:rPr>
          <w:rFonts w:ascii="Arial" w:hAnsi="Arial" w:cs="Arial"/>
        </w:rPr>
        <w:t>que proporciona los elementos necesarios para una adecuada toma de</w:t>
      </w:r>
      <w:r w:rsidRPr="00917393">
        <w:rPr>
          <w:rFonts w:ascii="Arial" w:hAnsi="Arial" w:cs="Arial"/>
          <w:spacing w:val="-11"/>
        </w:rPr>
        <w:t xml:space="preserve"> </w:t>
      </w:r>
      <w:r w:rsidRPr="00917393">
        <w:rPr>
          <w:rFonts w:ascii="Arial" w:hAnsi="Arial" w:cs="Arial"/>
        </w:rPr>
        <w:t>decisiones.</w:t>
      </w:r>
    </w:p>
    <w:p w:rsidR="006D3D34" w:rsidRPr="00917393" w:rsidRDefault="006D3D34" w:rsidP="00917393">
      <w:pPr>
        <w:pStyle w:val="TDC1"/>
        <w:tabs>
          <w:tab w:val="left" w:pos="475"/>
          <w:tab w:val="left" w:pos="9639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:rsidR="006D3D34" w:rsidRPr="007A791A" w:rsidRDefault="006D3D34" w:rsidP="00917393">
      <w:pPr>
        <w:pStyle w:val="TDC1"/>
        <w:widowControl w:val="0"/>
        <w:numPr>
          <w:ilvl w:val="0"/>
          <w:numId w:val="6"/>
        </w:numPr>
        <w:tabs>
          <w:tab w:val="left" w:pos="475"/>
          <w:tab w:val="left" w:pos="9639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7A791A">
        <w:rPr>
          <w:rFonts w:ascii="Arial" w:hAnsi="Arial" w:cs="Arial"/>
          <w:b/>
        </w:rPr>
        <w:t>ENTES</w:t>
      </w:r>
      <w:r w:rsidRPr="007A791A">
        <w:rPr>
          <w:rFonts w:ascii="Arial" w:hAnsi="Arial" w:cs="Arial"/>
          <w:b/>
          <w:spacing w:val="-1"/>
        </w:rPr>
        <w:t xml:space="preserve"> </w:t>
      </w:r>
      <w:r w:rsidRPr="007A791A">
        <w:rPr>
          <w:rFonts w:ascii="Arial" w:hAnsi="Arial" w:cs="Arial"/>
          <w:b/>
        </w:rPr>
        <w:t>PUBLICOS</w:t>
      </w:r>
    </w:p>
    <w:p w:rsidR="006D3D34" w:rsidRDefault="006D3D34" w:rsidP="00917393">
      <w:pPr>
        <w:pStyle w:val="TDC2"/>
        <w:tabs>
          <w:tab w:val="left" w:pos="9639"/>
        </w:tabs>
        <w:spacing w:after="0" w:line="360" w:lineRule="auto"/>
        <w:ind w:left="261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Los poderes Ejecutivo, Legislativo y Judicial de la Federación y de las entidades federativas; los entes autónomos de la Federación y de las entidades federativas; los ayuntamientos de los municipios;</w:t>
      </w:r>
      <w:r w:rsidRPr="00917393">
        <w:rPr>
          <w:rFonts w:ascii="Arial" w:hAnsi="Arial" w:cs="Arial"/>
          <w:spacing w:val="8"/>
        </w:rPr>
        <w:t xml:space="preserve"> </w:t>
      </w:r>
      <w:r w:rsidRPr="00917393">
        <w:rPr>
          <w:rFonts w:ascii="Arial" w:hAnsi="Arial" w:cs="Arial"/>
        </w:rPr>
        <w:t>los órganos político-administrativos de las demarcaciones territoriales del Distrito Federal; y las</w:t>
      </w:r>
      <w:r w:rsidRPr="00917393">
        <w:rPr>
          <w:rFonts w:ascii="Arial" w:hAnsi="Arial" w:cs="Arial"/>
          <w:spacing w:val="9"/>
        </w:rPr>
        <w:t xml:space="preserve"> </w:t>
      </w:r>
      <w:r w:rsidRPr="00917393">
        <w:rPr>
          <w:rFonts w:ascii="Arial" w:hAnsi="Arial" w:cs="Arial"/>
        </w:rPr>
        <w:t>entidades de</w:t>
      </w:r>
      <w:r w:rsidRPr="00917393">
        <w:rPr>
          <w:rFonts w:ascii="Arial" w:hAnsi="Arial" w:cs="Arial"/>
          <w:spacing w:val="-4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-5"/>
        </w:rPr>
        <w:t xml:space="preserve"> </w:t>
      </w:r>
      <w:r w:rsidRPr="00917393">
        <w:rPr>
          <w:rFonts w:ascii="Arial" w:hAnsi="Arial" w:cs="Arial"/>
        </w:rPr>
        <w:t>administración</w:t>
      </w:r>
      <w:r w:rsidRPr="00917393">
        <w:rPr>
          <w:rFonts w:ascii="Arial" w:hAnsi="Arial" w:cs="Arial"/>
          <w:spacing w:val="-4"/>
        </w:rPr>
        <w:t xml:space="preserve"> </w:t>
      </w:r>
      <w:r w:rsidRPr="00917393">
        <w:rPr>
          <w:rFonts w:ascii="Arial" w:hAnsi="Arial" w:cs="Arial"/>
        </w:rPr>
        <w:t>pública</w:t>
      </w:r>
      <w:r w:rsidRPr="00917393">
        <w:rPr>
          <w:rFonts w:ascii="Arial" w:hAnsi="Arial" w:cs="Arial"/>
          <w:spacing w:val="-5"/>
        </w:rPr>
        <w:t xml:space="preserve"> </w:t>
      </w:r>
      <w:r w:rsidRPr="00917393">
        <w:rPr>
          <w:rFonts w:ascii="Arial" w:hAnsi="Arial" w:cs="Arial"/>
        </w:rPr>
        <w:t>paraestatal,</w:t>
      </w:r>
      <w:r w:rsidRPr="00917393">
        <w:rPr>
          <w:rFonts w:ascii="Arial" w:hAnsi="Arial" w:cs="Arial"/>
          <w:spacing w:val="-4"/>
        </w:rPr>
        <w:t xml:space="preserve"> </w:t>
      </w:r>
      <w:r w:rsidRPr="00917393">
        <w:rPr>
          <w:rFonts w:ascii="Arial" w:hAnsi="Arial" w:cs="Arial"/>
        </w:rPr>
        <w:t>ya</w:t>
      </w:r>
      <w:r w:rsidRPr="00917393">
        <w:rPr>
          <w:rFonts w:ascii="Arial" w:hAnsi="Arial" w:cs="Arial"/>
          <w:spacing w:val="-4"/>
        </w:rPr>
        <w:t xml:space="preserve"> </w:t>
      </w:r>
      <w:r w:rsidRPr="00917393">
        <w:rPr>
          <w:rFonts w:ascii="Arial" w:hAnsi="Arial" w:cs="Arial"/>
        </w:rPr>
        <w:t>sean</w:t>
      </w:r>
      <w:r w:rsidRPr="00917393">
        <w:rPr>
          <w:rFonts w:ascii="Arial" w:hAnsi="Arial" w:cs="Arial"/>
          <w:spacing w:val="-5"/>
        </w:rPr>
        <w:t xml:space="preserve"> </w:t>
      </w:r>
      <w:r w:rsidRPr="00917393">
        <w:rPr>
          <w:rFonts w:ascii="Arial" w:hAnsi="Arial" w:cs="Arial"/>
        </w:rPr>
        <w:t>federales,</w:t>
      </w:r>
      <w:r w:rsidRPr="00917393">
        <w:rPr>
          <w:rFonts w:ascii="Arial" w:hAnsi="Arial" w:cs="Arial"/>
          <w:spacing w:val="-5"/>
        </w:rPr>
        <w:t xml:space="preserve"> </w:t>
      </w:r>
      <w:r w:rsidRPr="00917393">
        <w:rPr>
          <w:rFonts w:ascii="Arial" w:hAnsi="Arial" w:cs="Arial"/>
        </w:rPr>
        <w:t>estatales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o</w:t>
      </w:r>
      <w:r w:rsidRPr="00917393">
        <w:rPr>
          <w:rFonts w:ascii="Arial" w:hAnsi="Arial" w:cs="Arial"/>
          <w:spacing w:val="-5"/>
        </w:rPr>
        <w:t xml:space="preserve"> </w:t>
      </w:r>
      <w:r w:rsidRPr="00917393">
        <w:rPr>
          <w:rFonts w:ascii="Arial" w:hAnsi="Arial" w:cs="Arial"/>
        </w:rPr>
        <w:t>municipales.</w:t>
      </w:r>
    </w:p>
    <w:p w:rsidR="00576EB2" w:rsidRPr="00576EB2" w:rsidRDefault="00576EB2" w:rsidP="00576EB2"/>
    <w:p w:rsidR="006D3D34" w:rsidRPr="00917393" w:rsidRDefault="00C81695" w:rsidP="00917393">
      <w:pPr>
        <w:pStyle w:val="TDC1"/>
        <w:tabs>
          <w:tab w:val="left" w:pos="9639"/>
        </w:tabs>
        <w:spacing w:after="0" w:line="360" w:lineRule="auto"/>
        <w:ind w:left="263"/>
        <w:jc w:val="both"/>
        <w:rPr>
          <w:rFonts w:ascii="Arial" w:hAnsi="Arial" w:cs="Arial"/>
          <w:b/>
          <w:bCs/>
        </w:rPr>
      </w:pPr>
      <w:hyperlink w:anchor="_TOC_250001" w:history="1">
        <w:r w:rsidR="006D3D34" w:rsidRPr="00917393">
          <w:rPr>
            <w:rFonts w:ascii="Arial" w:hAnsi="Arial" w:cs="Arial"/>
          </w:rPr>
          <w:t>Explicación del postulado</w:t>
        </w:r>
        <w:r w:rsidR="006D3D34" w:rsidRPr="00917393">
          <w:rPr>
            <w:rFonts w:ascii="Arial" w:hAnsi="Arial" w:cs="Arial"/>
            <w:spacing w:val="-10"/>
          </w:rPr>
          <w:t xml:space="preserve"> </w:t>
        </w:r>
        <w:r w:rsidR="006D3D34" w:rsidRPr="00917393">
          <w:rPr>
            <w:rFonts w:ascii="Arial" w:hAnsi="Arial" w:cs="Arial"/>
          </w:rPr>
          <w:t>básico</w:t>
        </w:r>
      </w:hyperlink>
    </w:p>
    <w:p w:rsidR="006D3D34" w:rsidRDefault="006D3D34" w:rsidP="00917393">
      <w:pPr>
        <w:pStyle w:val="TDC2"/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 xml:space="preserve">El ente público es establecido por </w:t>
      </w:r>
      <w:r w:rsidRPr="00917393">
        <w:rPr>
          <w:rFonts w:ascii="Arial" w:hAnsi="Arial" w:cs="Arial"/>
          <w:spacing w:val="2"/>
        </w:rPr>
        <w:t xml:space="preserve">un </w:t>
      </w:r>
      <w:r w:rsidRPr="00917393">
        <w:rPr>
          <w:rFonts w:ascii="Arial" w:hAnsi="Arial" w:cs="Arial"/>
        </w:rPr>
        <w:t>marco normativo específico, el cual determina sus objetivos, su ámbito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acción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y</w:t>
      </w:r>
      <w:r w:rsidRPr="00917393">
        <w:rPr>
          <w:rFonts w:ascii="Arial" w:hAnsi="Arial" w:cs="Arial"/>
          <w:spacing w:val="-4"/>
        </w:rPr>
        <w:t xml:space="preserve"> </w:t>
      </w:r>
      <w:r w:rsidRPr="00917393">
        <w:rPr>
          <w:rFonts w:ascii="Arial" w:hAnsi="Arial" w:cs="Arial"/>
        </w:rPr>
        <w:t>sus</w:t>
      </w:r>
      <w:r w:rsidRPr="00917393">
        <w:rPr>
          <w:rFonts w:ascii="Arial" w:hAnsi="Arial" w:cs="Arial"/>
          <w:spacing w:val="-4"/>
        </w:rPr>
        <w:t xml:space="preserve"> </w:t>
      </w:r>
      <w:r w:rsidRPr="00917393">
        <w:rPr>
          <w:rFonts w:ascii="Arial" w:hAnsi="Arial" w:cs="Arial"/>
        </w:rPr>
        <w:t>limitaciones;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con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atribuciones</w:t>
      </w:r>
      <w:r w:rsidRPr="00917393">
        <w:rPr>
          <w:rFonts w:ascii="Arial" w:hAnsi="Arial" w:cs="Arial"/>
          <w:spacing w:val="-5"/>
        </w:rPr>
        <w:t xml:space="preserve"> </w:t>
      </w:r>
      <w:r w:rsidRPr="00917393">
        <w:rPr>
          <w:rFonts w:ascii="Arial" w:hAnsi="Arial" w:cs="Arial"/>
        </w:rPr>
        <w:t>para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asumir</w:t>
      </w:r>
      <w:r w:rsidRPr="00917393">
        <w:rPr>
          <w:rFonts w:ascii="Arial" w:hAnsi="Arial" w:cs="Arial"/>
          <w:spacing w:val="-5"/>
        </w:rPr>
        <w:t xml:space="preserve"> </w:t>
      </w:r>
      <w:r w:rsidRPr="00917393">
        <w:rPr>
          <w:rFonts w:ascii="Arial" w:hAnsi="Arial" w:cs="Arial"/>
        </w:rPr>
        <w:t>derechos</w:t>
      </w:r>
      <w:r w:rsidRPr="00917393">
        <w:rPr>
          <w:rFonts w:ascii="Arial" w:hAnsi="Arial" w:cs="Arial"/>
          <w:spacing w:val="-2"/>
        </w:rPr>
        <w:t xml:space="preserve"> </w:t>
      </w:r>
      <w:r w:rsidRPr="00917393">
        <w:rPr>
          <w:rFonts w:ascii="Arial" w:hAnsi="Arial" w:cs="Arial"/>
        </w:rPr>
        <w:t>y</w:t>
      </w:r>
      <w:r w:rsidRPr="00917393">
        <w:rPr>
          <w:rFonts w:ascii="Arial" w:hAnsi="Arial" w:cs="Arial"/>
          <w:spacing w:val="-4"/>
        </w:rPr>
        <w:t xml:space="preserve"> </w:t>
      </w:r>
      <w:r w:rsidRPr="00917393">
        <w:rPr>
          <w:rFonts w:ascii="Arial" w:hAnsi="Arial" w:cs="Arial"/>
        </w:rPr>
        <w:t>contraer</w:t>
      </w:r>
      <w:r w:rsidRPr="00917393">
        <w:rPr>
          <w:rFonts w:ascii="Arial" w:hAnsi="Arial" w:cs="Arial"/>
          <w:spacing w:val="-6"/>
        </w:rPr>
        <w:t xml:space="preserve"> </w:t>
      </w:r>
      <w:r w:rsidRPr="00917393">
        <w:rPr>
          <w:rFonts w:ascii="Arial" w:hAnsi="Arial" w:cs="Arial"/>
        </w:rPr>
        <w:t>obligaciones.</w:t>
      </w:r>
    </w:p>
    <w:p w:rsidR="00B71EB7" w:rsidRPr="00B71EB7" w:rsidRDefault="00B71EB7" w:rsidP="00B71EB7"/>
    <w:p w:rsidR="006D3D34" w:rsidRPr="007A791A" w:rsidRDefault="006D3D34" w:rsidP="00917393">
      <w:pPr>
        <w:pStyle w:val="TDC1"/>
        <w:widowControl w:val="0"/>
        <w:numPr>
          <w:ilvl w:val="0"/>
          <w:numId w:val="6"/>
        </w:numPr>
        <w:tabs>
          <w:tab w:val="left" w:pos="475"/>
          <w:tab w:val="left" w:pos="9639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7A791A">
        <w:rPr>
          <w:rFonts w:ascii="Arial" w:hAnsi="Arial" w:cs="Arial"/>
          <w:b/>
        </w:rPr>
        <w:t>EXISTENCIA</w:t>
      </w:r>
      <w:r w:rsidRPr="007A791A">
        <w:rPr>
          <w:rFonts w:ascii="Arial" w:hAnsi="Arial" w:cs="Arial"/>
          <w:b/>
          <w:spacing w:val="-3"/>
        </w:rPr>
        <w:t xml:space="preserve"> </w:t>
      </w:r>
      <w:r w:rsidRPr="007A791A">
        <w:rPr>
          <w:rFonts w:ascii="Arial" w:hAnsi="Arial" w:cs="Arial"/>
          <w:b/>
        </w:rPr>
        <w:t>PERMANENTE</w:t>
      </w:r>
    </w:p>
    <w:p w:rsidR="006D3D34" w:rsidRPr="00917393" w:rsidRDefault="006D3D34" w:rsidP="00917393">
      <w:pPr>
        <w:pStyle w:val="TDC2"/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La actividad del ente público se establece por tiempo indefinido, salvo disposición legal en la que se  especifique lo</w:t>
      </w:r>
      <w:r w:rsidRPr="00917393">
        <w:rPr>
          <w:rFonts w:ascii="Arial" w:hAnsi="Arial" w:cs="Arial"/>
          <w:spacing w:val="-8"/>
        </w:rPr>
        <w:t xml:space="preserve"> </w:t>
      </w:r>
      <w:r w:rsidRPr="00917393">
        <w:rPr>
          <w:rFonts w:ascii="Arial" w:hAnsi="Arial" w:cs="Arial"/>
        </w:rPr>
        <w:t>contrario.</w:t>
      </w:r>
    </w:p>
    <w:p w:rsidR="00DC7448" w:rsidRDefault="00DC7448" w:rsidP="00917393">
      <w:pPr>
        <w:pStyle w:val="TDC1"/>
        <w:tabs>
          <w:tab w:val="left" w:pos="9639"/>
        </w:tabs>
        <w:spacing w:after="0" w:line="360" w:lineRule="auto"/>
        <w:ind w:left="263"/>
        <w:jc w:val="both"/>
      </w:pPr>
    </w:p>
    <w:p w:rsidR="0008579F" w:rsidRPr="00DC7448" w:rsidRDefault="00C81695" w:rsidP="00DC7448">
      <w:pPr>
        <w:pStyle w:val="TDC1"/>
        <w:tabs>
          <w:tab w:val="left" w:pos="9639"/>
        </w:tabs>
        <w:spacing w:after="0" w:line="360" w:lineRule="auto"/>
        <w:ind w:left="263"/>
        <w:jc w:val="both"/>
        <w:rPr>
          <w:rFonts w:ascii="Arial" w:hAnsi="Arial" w:cs="Arial"/>
          <w:b/>
          <w:bCs/>
        </w:rPr>
      </w:pPr>
      <w:hyperlink w:anchor="_TOC_250000" w:history="1">
        <w:r w:rsidR="006D3D34" w:rsidRPr="00917393">
          <w:rPr>
            <w:rFonts w:ascii="Arial" w:hAnsi="Arial" w:cs="Arial"/>
          </w:rPr>
          <w:t>Explicación del postulado</w:t>
        </w:r>
        <w:r w:rsidR="006D3D34" w:rsidRPr="00917393">
          <w:rPr>
            <w:rFonts w:ascii="Arial" w:hAnsi="Arial" w:cs="Arial"/>
            <w:spacing w:val="-10"/>
          </w:rPr>
          <w:t xml:space="preserve"> </w:t>
        </w:r>
        <w:r w:rsidR="006D3D34" w:rsidRPr="00917393">
          <w:rPr>
            <w:rFonts w:ascii="Arial" w:hAnsi="Arial" w:cs="Arial"/>
          </w:rPr>
          <w:t>básico</w:t>
        </w:r>
      </w:hyperlink>
    </w:p>
    <w:p w:rsidR="006D3D34" w:rsidRDefault="006D3D34" w:rsidP="00917393">
      <w:pPr>
        <w:pStyle w:val="TDC2"/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El sistema contable del ente público se establece considerando que el periodo de vida del mismo es definido.</w:t>
      </w:r>
    </w:p>
    <w:p w:rsidR="00B71EB7" w:rsidRPr="00B71EB7" w:rsidRDefault="00B71EB7" w:rsidP="00B71EB7"/>
    <w:p w:rsidR="006D3D34" w:rsidRPr="007A791A" w:rsidRDefault="006D3D34" w:rsidP="00917393">
      <w:pPr>
        <w:pStyle w:val="TDC1"/>
        <w:widowControl w:val="0"/>
        <w:numPr>
          <w:ilvl w:val="0"/>
          <w:numId w:val="6"/>
        </w:numPr>
        <w:tabs>
          <w:tab w:val="left" w:pos="475"/>
          <w:tab w:val="left" w:pos="9639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7A791A">
        <w:rPr>
          <w:rFonts w:ascii="Arial" w:hAnsi="Arial" w:cs="Arial"/>
          <w:b/>
        </w:rPr>
        <w:t>REVELACION SUFICIENTE</w:t>
      </w:r>
    </w:p>
    <w:p w:rsidR="006D3D34" w:rsidRPr="00917393" w:rsidRDefault="006D3D34" w:rsidP="00917393">
      <w:pPr>
        <w:pStyle w:val="TDC2"/>
        <w:tabs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Los estados y la información financiera deben mostrar amplia y claramente la situación financiera y   los resultados del ente</w:t>
      </w:r>
      <w:r w:rsidRPr="00917393">
        <w:rPr>
          <w:rFonts w:ascii="Arial" w:hAnsi="Arial" w:cs="Arial"/>
          <w:spacing w:val="-14"/>
        </w:rPr>
        <w:t xml:space="preserve"> </w:t>
      </w:r>
      <w:r w:rsidRPr="00917393">
        <w:rPr>
          <w:rFonts w:ascii="Arial" w:hAnsi="Arial" w:cs="Arial"/>
        </w:rPr>
        <w:t>público.</w:t>
      </w:r>
    </w:p>
    <w:p w:rsidR="006D3D34" w:rsidRPr="00917393" w:rsidRDefault="006D3D34" w:rsidP="00917393">
      <w:pPr>
        <w:pStyle w:val="Ttulo1"/>
        <w:tabs>
          <w:tab w:val="left" w:pos="9639"/>
        </w:tabs>
        <w:spacing w:before="0" w:line="360" w:lineRule="auto"/>
        <w:ind w:right="126"/>
        <w:jc w:val="both"/>
        <w:rPr>
          <w:rFonts w:ascii="Arial" w:hAnsi="Arial" w:cs="Arial"/>
          <w:sz w:val="22"/>
          <w:szCs w:val="22"/>
        </w:rPr>
      </w:pPr>
      <w:bookmarkStart w:id="6" w:name="_TOC_250002"/>
    </w:p>
    <w:p w:rsidR="006D3D34" w:rsidRPr="00576EB2" w:rsidRDefault="006D3D34" w:rsidP="00917393">
      <w:pPr>
        <w:pStyle w:val="Ttulo1"/>
        <w:tabs>
          <w:tab w:val="left" w:pos="9639"/>
        </w:tabs>
        <w:spacing w:before="0" w:line="360" w:lineRule="auto"/>
        <w:ind w:right="126"/>
        <w:jc w:val="both"/>
        <w:rPr>
          <w:rFonts w:ascii="Arial" w:hAnsi="Arial" w:cs="Arial"/>
          <w:color w:val="auto"/>
          <w:sz w:val="22"/>
          <w:szCs w:val="22"/>
        </w:rPr>
      </w:pPr>
      <w:r w:rsidRPr="00576EB2">
        <w:rPr>
          <w:rFonts w:ascii="Arial" w:hAnsi="Arial" w:cs="Arial"/>
          <w:color w:val="auto"/>
          <w:sz w:val="22"/>
          <w:szCs w:val="22"/>
        </w:rPr>
        <w:t>Explicación del postulado</w:t>
      </w:r>
      <w:r w:rsidRPr="00576EB2">
        <w:rPr>
          <w:rFonts w:ascii="Arial" w:hAnsi="Arial" w:cs="Arial"/>
          <w:color w:val="auto"/>
          <w:spacing w:val="-10"/>
          <w:sz w:val="22"/>
          <w:szCs w:val="22"/>
        </w:rPr>
        <w:t xml:space="preserve"> </w:t>
      </w:r>
      <w:r w:rsidRPr="00576EB2">
        <w:rPr>
          <w:rFonts w:ascii="Arial" w:hAnsi="Arial" w:cs="Arial"/>
          <w:color w:val="auto"/>
          <w:sz w:val="22"/>
          <w:szCs w:val="22"/>
        </w:rPr>
        <w:t>básico</w:t>
      </w:r>
      <w:bookmarkEnd w:id="6"/>
    </w:p>
    <w:p w:rsidR="006D3D34" w:rsidRPr="00917393" w:rsidRDefault="006D3D34" w:rsidP="00917393">
      <w:pPr>
        <w:pStyle w:val="Prrafodelista"/>
        <w:widowControl w:val="0"/>
        <w:numPr>
          <w:ilvl w:val="0"/>
          <w:numId w:val="4"/>
        </w:numPr>
        <w:tabs>
          <w:tab w:val="left" w:pos="520"/>
          <w:tab w:val="left" w:pos="9639"/>
        </w:tabs>
        <w:spacing w:after="0" w:line="360" w:lineRule="auto"/>
        <w:ind w:right="126"/>
        <w:contextualSpacing w:val="0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 xml:space="preserve">Como información financiera se considera la contable y presupuestaria y se presentará en </w:t>
      </w:r>
      <w:r w:rsidRPr="00917393">
        <w:rPr>
          <w:rFonts w:ascii="Arial" w:hAnsi="Arial" w:cs="Arial"/>
          <w:spacing w:val="12"/>
        </w:rPr>
        <w:t>estados</w:t>
      </w:r>
      <w:r w:rsidRPr="00917393">
        <w:rPr>
          <w:rFonts w:ascii="Arial" w:hAnsi="Arial" w:cs="Arial"/>
        </w:rPr>
        <w:t xml:space="preserve"> financieros, reportes e informes acompañándose, en su caso, de las notas explicativas</w:t>
      </w:r>
      <w:r w:rsidRPr="00917393">
        <w:rPr>
          <w:rFonts w:ascii="Arial" w:hAnsi="Arial" w:cs="Arial"/>
          <w:spacing w:val="11"/>
        </w:rPr>
        <w:t xml:space="preserve"> </w:t>
      </w:r>
      <w:r w:rsidRPr="00917393">
        <w:rPr>
          <w:rFonts w:ascii="Arial" w:hAnsi="Arial" w:cs="Arial"/>
        </w:rPr>
        <w:t>y de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información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necesaria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que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sea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representativa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situación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del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ente</w:t>
      </w:r>
      <w:r w:rsidRPr="00917393">
        <w:rPr>
          <w:rFonts w:ascii="Arial" w:hAnsi="Arial" w:cs="Arial"/>
          <w:spacing w:val="11"/>
        </w:rPr>
        <w:t xml:space="preserve"> </w:t>
      </w:r>
      <w:r w:rsidRPr="00917393">
        <w:rPr>
          <w:rFonts w:ascii="Arial" w:hAnsi="Arial" w:cs="Arial"/>
        </w:rPr>
        <w:t>público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a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una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fecha establecida.</w:t>
      </w:r>
    </w:p>
    <w:p w:rsidR="006D3D34" w:rsidRPr="00B71EB7" w:rsidRDefault="006D3D34" w:rsidP="00917393">
      <w:pPr>
        <w:pStyle w:val="Prrafodelista"/>
        <w:widowControl w:val="0"/>
        <w:numPr>
          <w:ilvl w:val="0"/>
          <w:numId w:val="4"/>
        </w:numPr>
        <w:tabs>
          <w:tab w:val="left" w:pos="520"/>
          <w:tab w:val="left" w:pos="9639"/>
        </w:tabs>
        <w:spacing w:after="0" w:line="360" w:lineRule="auto"/>
        <w:ind w:left="261" w:firstLine="0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Los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estados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financieros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y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presupuestarios</w:t>
      </w:r>
      <w:r w:rsidRPr="00917393">
        <w:rPr>
          <w:rFonts w:ascii="Arial" w:hAnsi="Arial" w:cs="Arial"/>
          <w:spacing w:val="32"/>
        </w:rPr>
        <w:t xml:space="preserve"> </w:t>
      </w:r>
      <w:r w:rsidRPr="00917393">
        <w:rPr>
          <w:rFonts w:ascii="Arial" w:hAnsi="Arial" w:cs="Arial"/>
        </w:rPr>
        <w:t>con</w:t>
      </w:r>
      <w:r w:rsidRPr="00917393">
        <w:rPr>
          <w:rFonts w:ascii="Arial" w:hAnsi="Arial" w:cs="Arial"/>
          <w:spacing w:val="26"/>
        </w:rPr>
        <w:t xml:space="preserve"> </w:t>
      </w:r>
      <w:r w:rsidRPr="00917393">
        <w:rPr>
          <w:rFonts w:ascii="Arial" w:hAnsi="Arial" w:cs="Arial"/>
        </w:rPr>
        <w:t>sus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notas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forman</w:t>
      </w:r>
      <w:r w:rsidRPr="00917393">
        <w:rPr>
          <w:rFonts w:ascii="Arial" w:hAnsi="Arial" w:cs="Arial"/>
          <w:spacing w:val="28"/>
        </w:rPr>
        <w:t xml:space="preserve"> </w:t>
      </w:r>
      <w:r w:rsidRPr="00917393">
        <w:rPr>
          <w:rFonts w:ascii="Arial" w:hAnsi="Arial" w:cs="Arial"/>
        </w:rPr>
        <w:t>una</w:t>
      </w:r>
      <w:r w:rsidRPr="00917393">
        <w:rPr>
          <w:rFonts w:ascii="Arial" w:hAnsi="Arial" w:cs="Arial"/>
          <w:spacing w:val="28"/>
        </w:rPr>
        <w:t xml:space="preserve"> </w:t>
      </w:r>
      <w:r w:rsidRPr="00917393">
        <w:rPr>
          <w:rFonts w:ascii="Arial" w:hAnsi="Arial" w:cs="Arial"/>
        </w:rPr>
        <w:t>unidad</w:t>
      </w:r>
      <w:r w:rsidRPr="00917393">
        <w:rPr>
          <w:rFonts w:ascii="Arial" w:hAnsi="Arial" w:cs="Arial"/>
          <w:spacing w:val="28"/>
        </w:rPr>
        <w:t xml:space="preserve"> </w:t>
      </w:r>
      <w:r w:rsidRPr="00917393">
        <w:rPr>
          <w:rFonts w:ascii="Arial" w:hAnsi="Arial" w:cs="Arial"/>
        </w:rPr>
        <w:t>inseparable,</w:t>
      </w:r>
      <w:r w:rsidRPr="00917393">
        <w:rPr>
          <w:rFonts w:ascii="Arial" w:hAnsi="Arial" w:cs="Arial"/>
          <w:spacing w:val="28"/>
        </w:rPr>
        <w:t xml:space="preserve"> </w:t>
      </w:r>
      <w:r w:rsidRPr="00917393">
        <w:rPr>
          <w:rFonts w:ascii="Arial" w:hAnsi="Arial" w:cs="Arial"/>
        </w:rPr>
        <w:t>por tanto,</w:t>
      </w:r>
      <w:r w:rsidRPr="00917393">
        <w:rPr>
          <w:rFonts w:ascii="Arial" w:hAnsi="Arial" w:cs="Arial"/>
          <w:spacing w:val="40"/>
        </w:rPr>
        <w:t xml:space="preserve"> </w:t>
      </w:r>
      <w:r w:rsidRPr="00917393">
        <w:rPr>
          <w:rFonts w:ascii="Arial" w:hAnsi="Arial" w:cs="Arial"/>
        </w:rPr>
        <w:t>deben</w:t>
      </w:r>
      <w:r w:rsidRPr="00917393">
        <w:rPr>
          <w:rFonts w:ascii="Arial" w:hAnsi="Arial" w:cs="Arial"/>
          <w:spacing w:val="40"/>
        </w:rPr>
        <w:t xml:space="preserve"> </w:t>
      </w:r>
      <w:r w:rsidRPr="00917393">
        <w:rPr>
          <w:rFonts w:ascii="Arial" w:hAnsi="Arial" w:cs="Arial"/>
        </w:rPr>
        <w:t>presentarse</w:t>
      </w:r>
      <w:r w:rsidRPr="00917393">
        <w:rPr>
          <w:rFonts w:ascii="Arial" w:hAnsi="Arial" w:cs="Arial"/>
          <w:spacing w:val="40"/>
        </w:rPr>
        <w:t xml:space="preserve"> </w:t>
      </w:r>
      <w:r w:rsidRPr="00917393">
        <w:rPr>
          <w:rFonts w:ascii="Arial" w:hAnsi="Arial" w:cs="Arial"/>
        </w:rPr>
        <w:t>conjuntamente</w:t>
      </w:r>
      <w:r w:rsidRPr="00917393">
        <w:rPr>
          <w:rFonts w:ascii="Arial" w:hAnsi="Arial" w:cs="Arial"/>
          <w:spacing w:val="41"/>
        </w:rPr>
        <w:t xml:space="preserve"> </w:t>
      </w:r>
      <w:r w:rsidRPr="00917393">
        <w:rPr>
          <w:rFonts w:ascii="Arial" w:hAnsi="Arial" w:cs="Arial"/>
        </w:rPr>
        <w:t>en</w:t>
      </w:r>
      <w:r w:rsidRPr="00917393">
        <w:rPr>
          <w:rFonts w:ascii="Arial" w:hAnsi="Arial" w:cs="Arial"/>
          <w:spacing w:val="43"/>
        </w:rPr>
        <w:t xml:space="preserve"> </w:t>
      </w:r>
      <w:r w:rsidRPr="00917393">
        <w:rPr>
          <w:rFonts w:ascii="Arial" w:hAnsi="Arial" w:cs="Arial"/>
        </w:rPr>
        <w:t>todos</w:t>
      </w:r>
      <w:r w:rsidRPr="00917393">
        <w:rPr>
          <w:rFonts w:ascii="Arial" w:hAnsi="Arial" w:cs="Arial"/>
          <w:spacing w:val="43"/>
        </w:rPr>
        <w:t xml:space="preserve"> </w:t>
      </w:r>
      <w:r w:rsidRPr="00917393">
        <w:rPr>
          <w:rFonts w:ascii="Arial" w:hAnsi="Arial" w:cs="Arial"/>
        </w:rPr>
        <w:t>los</w:t>
      </w:r>
      <w:r w:rsidRPr="00917393">
        <w:rPr>
          <w:rFonts w:ascii="Arial" w:hAnsi="Arial" w:cs="Arial"/>
          <w:spacing w:val="41"/>
        </w:rPr>
        <w:t xml:space="preserve"> </w:t>
      </w:r>
      <w:r w:rsidRPr="00917393">
        <w:rPr>
          <w:rFonts w:ascii="Arial" w:hAnsi="Arial" w:cs="Arial"/>
        </w:rPr>
        <w:t>casos</w:t>
      </w:r>
      <w:r w:rsidRPr="00917393">
        <w:rPr>
          <w:rFonts w:ascii="Arial" w:hAnsi="Arial" w:cs="Arial"/>
          <w:spacing w:val="41"/>
        </w:rPr>
        <w:t xml:space="preserve"> </w:t>
      </w:r>
      <w:r w:rsidRPr="00917393">
        <w:rPr>
          <w:rFonts w:ascii="Arial" w:hAnsi="Arial" w:cs="Arial"/>
        </w:rPr>
        <w:t>para</w:t>
      </w:r>
      <w:r w:rsidRPr="00917393">
        <w:rPr>
          <w:rFonts w:ascii="Arial" w:hAnsi="Arial" w:cs="Arial"/>
          <w:spacing w:val="41"/>
        </w:rPr>
        <w:t xml:space="preserve"> </w:t>
      </w:r>
      <w:r w:rsidRPr="00917393">
        <w:rPr>
          <w:rFonts w:ascii="Arial" w:hAnsi="Arial" w:cs="Arial"/>
        </w:rPr>
        <w:t>una</w:t>
      </w:r>
      <w:r w:rsidRPr="00917393">
        <w:rPr>
          <w:rFonts w:ascii="Arial" w:hAnsi="Arial" w:cs="Arial"/>
          <w:spacing w:val="41"/>
        </w:rPr>
        <w:t xml:space="preserve"> </w:t>
      </w:r>
      <w:r w:rsidRPr="00917393">
        <w:rPr>
          <w:rFonts w:ascii="Arial" w:hAnsi="Arial" w:cs="Arial"/>
        </w:rPr>
        <w:t>adecuada</w:t>
      </w:r>
      <w:r w:rsidRPr="00917393">
        <w:rPr>
          <w:rFonts w:ascii="Arial" w:hAnsi="Arial" w:cs="Arial"/>
          <w:spacing w:val="40"/>
        </w:rPr>
        <w:t xml:space="preserve"> </w:t>
      </w:r>
      <w:r w:rsidRPr="00917393">
        <w:rPr>
          <w:rFonts w:ascii="Arial" w:hAnsi="Arial" w:cs="Arial"/>
        </w:rPr>
        <w:t>evaluación cuantitativa cumpliendo con las características de objetividad, verificabilidad y</w:t>
      </w:r>
      <w:r w:rsidRPr="00917393">
        <w:rPr>
          <w:rFonts w:ascii="Arial" w:hAnsi="Arial" w:cs="Arial"/>
          <w:spacing w:val="-34"/>
        </w:rPr>
        <w:t xml:space="preserve"> </w:t>
      </w:r>
      <w:r w:rsidRPr="00917393">
        <w:rPr>
          <w:rFonts w:ascii="Arial" w:hAnsi="Arial" w:cs="Arial"/>
        </w:rPr>
        <w:t>representatividad.</w:t>
      </w:r>
    </w:p>
    <w:p w:rsidR="00B71EB7" w:rsidRPr="00917393" w:rsidRDefault="00B71EB7" w:rsidP="00B71EB7">
      <w:pPr>
        <w:pStyle w:val="Prrafodelista"/>
        <w:widowControl w:val="0"/>
        <w:tabs>
          <w:tab w:val="left" w:pos="520"/>
          <w:tab w:val="left" w:pos="9639"/>
        </w:tabs>
        <w:spacing w:after="0" w:line="360" w:lineRule="auto"/>
        <w:ind w:left="261"/>
        <w:contextualSpacing w:val="0"/>
        <w:jc w:val="both"/>
        <w:rPr>
          <w:rFonts w:ascii="Arial" w:eastAsia="Arial" w:hAnsi="Arial" w:cs="Arial"/>
        </w:rPr>
      </w:pPr>
    </w:p>
    <w:p w:rsidR="006D3D34" w:rsidRPr="007A791A" w:rsidRDefault="006D3D34" w:rsidP="00917393">
      <w:pPr>
        <w:pStyle w:val="Ttulo1"/>
        <w:keepNext w:val="0"/>
        <w:keepLines w:val="0"/>
        <w:widowControl w:val="0"/>
        <w:numPr>
          <w:ilvl w:val="0"/>
          <w:numId w:val="6"/>
        </w:numPr>
        <w:tabs>
          <w:tab w:val="left" w:pos="335"/>
          <w:tab w:val="left" w:pos="9639"/>
        </w:tabs>
        <w:spacing w:before="0" w:line="360" w:lineRule="auto"/>
        <w:ind w:left="334" w:right="1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A791A">
        <w:rPr>
          <w:rFonts w:ascii="Arial" w:hAnsi="Arial" w:cs="Arial"/>
          <w:b/>
          <w:color w:val="auto"/>
          <w:sz w:val="22"/>
          <w:szCs w:val="22"/>
        </w:rPr>
        <w:t>IMPORTANCIA</w:t>
      </w:r>
      <w:r w:rsidRPr="007A791A">
        <w:rPr>
          <w:rFonts w:ascii="Arial" w:hAnsi="Arial" w:cs="Arial"/>
          <w:b/>
          <w:color w:val="auto"/>
          <w:spacing w:val="-3"/>
          <w:sz w:val="22"/>
          <w:szCs w:val="22"/>
        </w:rPr>
        <w:t xml:space="preserve"> </w:t>
      </w:r>
      <w:r w:rsidRPr="007A791A">
        <w:rPr>
          <w:rFonts w:ascii="Arial" w:hAnsi="Arial" w:cs="Arial"/>
          <w:b/>
          <w:color w:val="auto"/>
          <w:sz w:val="22"/>
          <w:szCs w:val="22"/>
        </w:rPr>
        <w:t>RELATIVA</w:t>
      </w:r>
    </w:p>
    <w:p w:rsidR="006D3D34" w:rsidRDefault="006D3D34" w:rsidP="00917393">
      <w:pPr>
        <w:pStyle w:val="Textoindependiente"/>
        <w:tabs>
          <w:tab w:val="left" w:pos="9639"/>
        </w:tabs>
        <w:spacing w:before="0" w:line="360" w:lineRule="auto"/>
        <w:ind w:left="123" w:right="126" w:firstLine="0"/>
        <w:jc w:val="both"/>
        <w:rPr>
          <w:rFonts w:cs="Arial"/>
          <w:sz w:val="22"/>
          <w:szCs w:val="22"/>
          <w:lang w:val="es-MX"/>
        </w:rPr>
      </w:pPr>
      <w:r w:rsidRPr="00917393">
        <w:rPr>
          <w:rFonts w:cs="Arial"/>
          <w:sz w:val="22"/>
          <w:szCs w:val="22"/>
          <w:lang w:val="es-MX"/>
        </w:rPr>
        <w:t>La información debe mostrar los aspectos importantes de la entidad que fueron reconocidos</w:t>
      </w:r>
      <w:r w:rsidRPr="00917393">
        <w:rPr>
          <w:rFonts w:cs="Arial"/>
          <w:spacing w:val="19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contablemente.</w:t>
      </w:r>
    </w:p>
    <w:p w:rsidR="00B71EB7" w:rsidRPr="00917393" w:rsidRDefault="00B71EB7" w:rsidP="00917393">
      <w:pPr>
        <w:pStyle w:val="Textoindependiente"/>
        <w:tabs>
          <w:tab w:val="left" w:pos="9639"/>
        </w:tabs>
        <w:spacing w:before="0" w:line="360" w:lineRule="auto"/>
        <w:ind w:left="123" w:right="126" w:firstLine="0"/>
        <w:jc w:val="both"/>
        <w:rPr>
          <w:rFonts w:cs="Arial"/>
          <w:sz w:val="22"/>
          <w:szCs w:val="22"/>
          <w:lang w:val="es-MX"/>
        </w:rPr>
      </w:pPr>
    </w:p>
    <w:p w:rsidR="006D3D34" w:rsidRPr="00576EB2" w:rsidRDefault="006D3D34" w:rsidP="00917393">
      <w:pPr>
        <w:pStyle w:val="Ttulo1"/>
        <w:tabs>
          <w:tab w:val="left" w:pos="9639"/>
        </w:tabs>
        <w:spacing w:before="0" w:line="360" w:lineRule="auto"/>
        <w:ind w:right="126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7" w:name="_TOC_250001"/>
      <w:r w:rsidRPr="00576EB2">
        <w:rPr>
          <w:rFonts w:ascii="Arial" w:hAnsi="Arial" w:cs="Arial"/>
          <w:color w:val="auto"/>
          <w:sz w:val="22"/>
          <w:szCs w:val="22"/>
        </w:rPr>
        <w:t>Explicación del postulado</w:t>
      </w:r>
      <w:r w:rsidRPr="00576EB2">
        <w:rPr>
          <w:rFonts w:ascii="Arial" w:hAnsi="Arial" w:cs="Arial"/>
          <w:color w:val="auto"/>
          <w:spacing w:val="-10"/>
          <w:sz w:val="22"/>
          <w:szCs w:val="22"/>
        </w:rPr>
        <w:t xml:space="preserve"> </w:t>
      </w:r>
      <w:r w:rsidRPr="00576EB2">
        <w:rPr>
          <w:rFonts w:ascii="Arial" w:hAnsi="Arial" w:cs="Arial"/>
          <w:color w:val="auto"/>
          <w:sz w:val="22"/>
          <w:szCs w:val="22"/>
        </w:rPr>
        <w:t>básico</w:t>
      </w:r>
      <w:bookmarkEnd w:id="7"/>
    </w:p>
    <w:p w:rsidR="006D3D34" w:rsidRDefault="006D3D34" w:rsidP="00917393">
      <w:pPr>
        <w:pStyle w:val="Textoindependiente"/>
        <w:tabs>
          <w:tab w:val="left" w:pos="9639"/>
        </w:tabs>
        <w:spacing w:before="0" w:line="360" w:lineRule="auto"/>
        <w:ind w:left="123" w:right="126" w:firstLine="0"/>
        <w:jc w:val="both"/>
        <w:rPr>
          <w:rFonts w:cs="Arial"/>
          <w:sz w:val="22"/>
          <w:szCs w:val="22"/>
          <w:lang w:val="es-MX"/>
        </w:rPr>
      </w:pPr>
      <w:r w:rsidRPr="00917393">
        <w:rPr>
          <w:rFonts w:cs="Arial"/>
          <w:sz w:val="22"/>
          <w:szCs w:val="22"/>
          <w:lang w:val="es-MX"/>
        </w:rPr>
        <w:t>La información financiera tiene importancia relativa si existe el riesgo de que su omisión o presentación errónea afecte la percepción de los usuarios en relación con la rendición de cuentas,</w:t>
      </w:r>
      <w:r w:rsidRPr="00917393">
        <w:rPr>
          <w:rFonts w:cs="Arial"/>
          <w:spacing w:val="13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la fiscalización y la toma de</w:t>
      </w:r>
      <w:r w:rsidRPr="00917393">
        <w:rPr>
          <w:rFonts w:cs="Arial"/>
          <w:spacing w:val="-14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decisiones.</w:t>
      </w:r>
    </w:p>
    <w:p w:rsidR="00B71EB7" w:rsidRPr="00917393" w:rsidRDefault="00B71EB7" w:rsidP="00917393">
      <w:pPr>
        <w:pStyle w:val="Textoindependiente"/>
        <w:tabs>
          <w:tab w:val="left" w:pos="9639"/>
        </w:tabs>
        <w:spacing w:before="0" w:line="360" w:lineRule="auto"/>
        <w:ind w:left="123" w:right="126" w:firstLine="0"/>
        <w:jc w:val="both"/>
        <w:rPr>
          <w:rFonts w:cs="Arial"/>
          <w:sz w:val="22"/>
          <w:szCs w:val="22"/>
          <w:lang w:val="es-MX"/>
        </w:rPr>
      </w:pPr>
    </w:p>
    <w:p w:rsidR="006D3D34" w:rsidRPr="007A791A" w:rsidRDefault="006D3D34" w:rsidP="00917393">
      <w:pPr>
        <w:pStyle w:val="Ttulo1"/>
        <w:keepNext w:val="0"/>
        <w:keepLines w:val="0"/>
        <w:widowControl w:val="0"/>
        <w:numPr>
          <w:ilvl w:val="0"/>
          <w:numId w:val="6"/>
        </w:numPr>
        <w:tabs>
          <w:tab w:val="left" w:pos="335"/>
          <w:tab w:val="left" w:pos="9639"/>
        </w:tabs>
        <w:spacing w:before="0" w:line="360" w:lineRule="auto"/>
        <w:ind w:left="334" w:right="126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7A791A">
        <w:rPr>
          <w:rFonts w:ascii="Arial" w:hAnsi="Arial" w:cs="Arial"/>
          <w:b/>
          <w:color w:val="auto"/>
          <w:sz w:val="22"/>
          <w:szCs w:val="22"/>
        </w:rPr>
        <w:t>REGISTRO E INTEGRACION</w:t>
      </w:r>
      <w:r w:rsidRPr="007A791A">
        <w:rPr>
          <w:rFonts w:ascii="Arial" w:hAnsi="Arial" w:cs="Arial"/>
          <w:b/>
          <w:color w:val="auto"/>
          <w:spacing w:val="-4"/>
          <w:sz w:val="22"/>
          <w:szCs w:val="22"/>
        </w:rPr>
        <w:t xml:space="preserve"> </w:t>
      </w:r>
      <w:r w:rsidRPr="007A791A">
        <w:rPr>
          <w:rFonts w:ascii="Arial" w:hAnsi="Arial" w:cs="Arial"/>
          <w:b/>
          <w:color w:val="auto"/>
          <w:sz w:val="22"/>
          <w:szCs w:val="22"/>
        </w:rPr>
        <w:t>PRESUPUESTARIA</w:t>
      </w:r>
    </w:p>
    <w:p w:rsidR="006D3D34" w:rsidRPr="00917393" w:rsidRDefault="006D3D34" w:rsidP="00917393">
      <w:pPr>
        <w:pStyle w:val="Textoindependiente"/>
        <w:tabs>
          <w:tab w:val="left" w:pos="9639"/>
        </w:tabs>
        <w:spacing w:before="0" w:line="360" w:lineRule="auto"/>
        <w:ind w:left="123" w:right="126" w:firstLine="0"/>
        <w:jc w:val="both"/>
        <w:rPr>
          <w:rFonts w:cs="Arial"/>
          <w:sz w:val="22"/>
          <w:szCs w:val="22"/>
          <w:lang w:val="es-MX"/>
        </w:rPr>
      </w:pPr>
      <w:r w:rsidRPr="00917393">
        <w:rPr>
          <w:rFonts w:cs="Arial"/>
          <w:sz w:val="22"/>
          <w:szCs w:val="22"/>
          <w:lang w:val="es-MX"/>
        </w:rPr>
        <w:t>La</w:t>
      </w:r>
      <w:r w:rsidRPr="00917393">
        <w:rPr>
          <w:rFonts w:cs="Arial"/>
          <w:spacing w:val="38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información</w:t>
      </w:r>
      <w:r w:rsidRPr="00917393">
        <w:rPr>
          <w:rFonts w:cs="Arial"/>
          <w:spacing w:val="3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presupuestaria</w:t>
      </w:r>
      <w:r w:rsidRPr="00917393">
        <w:rPr>
          <w:rFonts w:cs="Arial"/>
          <w:spacing w:val="38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</w:t>
      </w:r>
      <w:r w:rsidRPr="00917393">
        <w:rPr>
          <w:rFonts w:cs="Arial"/>
          <w:spacing w:val="3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los</w:t>
      </w:r>
      <w:r w:rsidRPr="00917393">
        <w:rPr>
          <w:rFonts w:cs="Arial"/>
          <w:spacing w:val="36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entes</w:t>
      </w:r>
      <w:r w:rsidRPr="00917393">
        <w:rPr>
          <w:rFonts w:cs="Arial"/>
          <w:spacing w:val="36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públicos</w:t>
      </w:r>
      <w:r w:rsidRPr="00917393">
        <w:rPr>
          <w:rFonts w:cs="Arial"/>
          <w:spacing w:val="36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se</w:t>
      </w:r>
      <w:r w:rsidRPr="00917393">
        <w:rPr>
          <w:rFonts w:cs="Arial"/>
          <w:spacing w:val="3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integra</w:t>
      </w:r>
      <w:r w:rsidRPr="00917393">
        <w:rPr>
          <w:rFonts w:cs="Arial"/>
          <w:spacing w:val="3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en</w:t>
      </w:r>
      <w:r w:rsidRPr="00917393">
        <w:rPr>
          <w:rFonts w:cs="Arial"/>
          <w:spacing w:val="3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la</w:t>
      </w:r>
      <w:r w:rsidRPr="00917393">
        <w:rPr>
          <w:rFonts w:cs="Arial"/>
          <w:spacing w:val="3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contabilidad</w:t>
      </w:r>
      <w:r w:rsidRPr="00917393">
        <w:rPr>
          <w:rFonts w:cs="Arial"/>
          <w:spacing w:val="38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en</w:t>
      </w:r>
      <w:r w:rsidRPr="00917393">
        <w:rPr>
          <w:rFonts w:cs="Arial"/>
          <w:spacing w:val="3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los</w:t>
      </w:r>
      <w:r w:rsidRPr="00917393">
        <w:rPr>
          <w:rFonts w:cs="Arial"/>
          <w:spacing w:val="36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mismos</w:t>
      </w:r>
      <w:r w:rsidRPr="00917393">
        <w:rPr>
          <w:rFonts w:cs="Arial"/>
          <w:spacing w:val="14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términos que se presentan en la ley de Ingresos y en el Decreto del Presupuesto Egresos, de</w:t>
      </w:r>
      <w:r w:rsidRPr="00917393">
        <w:rPr>
          <w:rFonts w:cs="Arial"/>
          <w:spacing w:val="-2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acuerdo a la naturaleza económica que le</w:t>
      </w:r>
      <w:r w:rsidRPr="00917393">
        <w:rPr>
          <w:rFonts w:cs="Arial"/>
          <w:spacing w:val="-17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corresponda.</w:t>
      </w:r>
    </w:p>
    <w:p w:rsidR="006D3D34" w:rsidRDefault="006D3D34" w:rsidP="00917393">
      <w:pPr>
        <w:pStyle w:val="Textoindependiente"/>
        <w:tabs>
          <w:tab w:val="left" w:pos="9639"/>
        </w:tabs>
        <w:spacing w:before="0" w:line="360" w:lineRule="auto"/>
        <w:ind w:left="123" w:right="126" w:firstLine="0"/>
        <w:jc w:val="both"/>
        <w:rPr>
          <w:rFonts w:cs="Arial"/>
          <w:sz w:val="22"/>
          <w:szCs w:val="22"/>
          <w:lang w:val="es-MX"/>
        </w:rPr>
      </w:pPr>
      <w:r w:rsidRPr="00917393">
        <w:rPr>
          <w:rFonts w:cs="Arial"/>
          <w:sz w:val="22"/>
          <w:szCs w:val="22"/>
          <w:lang w:val="es-MX"/>
        </w:rPr>
        <w:lastRenderedPageBreak/>
        <w:t>El</w:t>
      </w:r>
      <w:r w:rsidRPr="00917393">
        <w:rPr>
          <w:rFonts w:cs="Arial"/>
          <w:spacing w:val="4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registro</w:t>
      </w:r>
      <w:r w:rsidRPr="00917393">
        <w:rPr>
          <w:rFonts w:cs="Arial"/>
          <w:spacing w:val="43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presupuestario</w:t>
      </w:r>
      <w:r w:rsidRPr="00917393">
        <w:rPr>
          <w:rFonts w:cs="Arial"/>
          <w:spacing w:val="4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del</w:t>
      </w:r>
      <w:r w:rsidRPr="00917393">
        <w:rPr>
          <w:rFonts w:cs="Arial"/>
          <w:spacing w:val="43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ingreso</w:t>
      </w:r>
      <w:r w:rsidRPr="00917393">
        <w:rPr>
          <w:rFonts w:cs="Arial"/>
          <w:spacing w:val="4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y</w:t>
      </w:r>
      <w:r w:rsidRPr="00917393">
        <w:rPr>
          <w:rFonts w:cs="Arial"/>
          <w:spacing w:val="41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del</w:t>
      </w:r>
      <w:r w:rsidRPr="00917393">
        <w:rPr>
          <w:rFonts w:cs="Arial"/>
          <w:spacing w:val="43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egreso</w:t>
      </w:r>
      <w:r w:rsidRPr="00917393">
        <w:rPr>
          <w:rFonts w:cs="Arial"/>
          <w:spacing w:val="4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en</w:t>
      </w:r>
      <w:r w:rsidRPr="00917393">
        <w:rPr>
          <w:rFonts w:cs="Arial"/>
          <w:spacing w:val="4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los</w:t>
      </w:r>
      <w:r w:rsidRPr="00917393">
        <w:rPr>
          <w:rFonts w:cs="Arial"/>
          <w:spacing w:val="43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entes</w:t>
      </w:r>
      <w:r w:rsidRPr="00917393">
        <w:rPr>
          <w:rFonts w:cs="Arial"/>
          <w:spacing w:val="43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públicos</w:t>
      </w:r>
      <w:r w:rsidRPr="00917393">
        <w:rPr>
          <w:rFonts w:cs="Arial"/>
          <w:spacing w:val="41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se</w:t>
      </w:r>
      <w:r w:rsidRPr="00917393">
        <w:rPr>
          <w:rFonts w:cs="Arial"/>
          <w:spacing w:val="4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debe</w:t>
      </w:r>
      <w:r w:rsidRPr="00917393">
        <w:rPr>
          <w:rFonts w:cs="Arial"/>
          <w:spacing w:val="4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reflejar</w:t>
      </w:r>
      <w:r w:rsidRPr="00917393">
        <w:rPr>
          <w:rFonts w:cs="Arial"/>
          <w:spacing w:val="4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en</w:t>
      </w:r>
      <w:r w:rsidRPr="00917393">
        <w:rPr>
          <w:rFonts w:cs="Arial"/>
          <w:spacing w:val="4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la</w:t>
      </w:r>
      <w:r w:rsidRPr="00917393">
        <w:rPr>
          <w:rFonts w:cs="Arial"/>
          <w:spacing w:val="10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contabilidad, considerando sus efectos patrimoniales y su vinculación con las etapas</w:t>
      </w:r>
      <w:r w:rsidRPr="00917393">
        <w:rPr>
          <w:rFonts w:cs="Arial"/>
          <w:spacing w:val="11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presupuestarias correspondientes.</w:t>
      </w:r>
    </w:p>
    <w:p w:rsidR="00576EB2" w:rsidRPr="00917393" w:rsidRDefault="00576EB2" w:rsidP="00917393">
      <w:pPr>
        <w:pStyle w:val="Textoindependiente"/>
        <w:tabs>
          <w:tab w:val="left" w:pos="9639"/>
        </w:tabs>
        <w:spacing w:before="0" w:line="360" w:lineRule="auto"/>
        <w:ind w:left="123" w:right="126" w:firstLine="0"/>
        <w:jc w:val="both"/>
        <w:rPr>
          <w:rFonts w:cs="Arial"/>
          <w:sz w:val="22"/>
          <w:szCs w:val="22"/>
          <w:lang w:val="es-MX"/>
        </w:rPr>
      </w:pPr>
    </w:p>
    <w:p w:rsidR="006D3D34" w:rsidRPr="00576EB2" w:rsidRDefault="006D3D34" w:rsidP="00917393">
      <w:pPr>
        <w:pStyle w:val="Ttulo1"/>
        <w:tabs>
          <w:tab w:val="left" w:pos="9498"/>
        </w:tabs>
        <w:spacing w:before="0" w:line="360" w:lineRule="auto"/>
        <w:ind w:right="126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8" w:name="_TOC_250000"/>
      <w:r w:rsidRPr="00576EB2">
        <w:rPr>
          <w:rFonts w:ascii="Arial" w:hAnsi="Arial" w:cs="Arial"/>
          <w:color w:val="auto"/>
          <w:sz w:val="22"/>
          <w:szCs w:val="22"/>
        </w:rPr>
        <w:t>Explicación del postulado</w:t>
      </w:r>
      <w:r w:rsidRPr="00576EB2">
        <w:rPr>
          <w:rFonts w:ascii="Arial" w:hAnsi="Arial" w:cs="Arial"/>
          <w:color w:val="auto"/>
          <w:spacing w:val="-10"/>
          <w:sz w:val="22"/>
          <w:szCs w:val="22"/>
        </w:rPr>
        <w:t xml:space="preserve"> </w:t>
      </w:r>
      <w:r w:rsidRPr="00576EB2">
        <w:rPr>
          <w:rFonts w:ascii="Arial" w:hAnsi="Arial" w:cs="Arial"/>
          <w:color w:val="auto"/>
          <w:sz w:val="22"/>
          <w:szCs w:val="22"/>
        </w:rPr>
        <w:t>básico</w:t>
      </w:r>
      <w:bookmarkEnd w:id="8"/>
    </w:p>
    <w:p w:rsidR="006D3D34" w:rsidRPr="00917393" w:rsidRDefault="006D3D34" w:rsidP="0008579F">
      <w:pPr>
        <w:pStyle w:val="Prrafodelista"/>
        <w:widowControl w:val="0"/>
        <w:numPr>
          <w:ilvl w:val="0"/>
          <w:numId w:val="7"/>
        </w:numPr>
        <w:tabs>
          <w:tab w:val="left" w:pos="520"/>
          <w:tab w:val="left" w:pos="9498"/>
        </w:tabs>
        <w:spacing w:after="0" w:line="360" w:lineRule="auto"/>
        <w:ind w:left="426" w:right="332" w:hanging="284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El Sistema de Contabilidad Gubernamental (SCG) debe considerar cuentas de orden, para el registro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del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ingreso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y</w:t>
      </w:r>
      <w:r w:rsidRPr="00917393">
        <w:rPr>
          <w:rFonts w:ascii="Arial" w:hAnsi="Arial" w:cs="Arial"/>
          <w:spacing w:val="23"/>
        </w:rPr>
        <w:t xml:space="preserve"> </w:t>
      </w:r>
      <w:r w:rsidRPr="00917393">
        <w:rPr>
          <w:rFonts w:ascii="Arial" w:hAnsi="Arial" w:cs="Arial"/>
        </w:rPr>
        <w:t>el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egreso,</w:t>
      </w:r>
      <w:r w:rsidRPr="00917393">
        <w:rPr>
          <w:rFonts w:ascii="Arial" w:hAnsi="Arial" w:cs="Arial"/>
          <w:spacing w:val="24"/>
        </w:rPr>
        <w:t xml:space="preserve"> </w:t>
      </w:r>
      <w:r w:rsidRPr="00917393">
        <w:rPr>
          <w:rFonts w:ascii="Arial" w:hAnsi="Arial" w:cs="Arial"/>
        </w:rPr>
        <w:t>a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fin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proporcionar</w:t>
      </w:r>
      <w:r w:rsidRPr="00917393">
        <w:rPr>
          <w:rFonts w:ascii="Arial" w:hAnsi="Arial" w:cs="Arial"/>
          <w:spacing w:val="24"/>
        </w:rPr>
        <w:t xml:space="preserve"> </w:t>
      </w:r>
      <w:r w:rsidRPr="00917393">
        <w:rPr>
          <w:rFonts w:ascii="Arial" w:hAnsi="Arial" w:cs="Arial"/>
        </w:rPr>
        <w:t>información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presupuestaria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que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permita evaluar los resultados obtenidos respecto de los presupuestos</w:t>
      </w:r>
      <w:r w:rsidRPr="00917393">
        <w:rPr>
          <w:rFonts w:ascii="Arial" w:hAnsi="Arial" w:cs="Arial"/>
          <w:spacing w:val="-7"/>
        </w:rPr>
        <w:t xml:space="preserve"> </w:t>
      </w:r>
      <w:r w:rsidRPr="00917393">
        <w:rPr>
          <w:rFonts w:ascii="Arial" w:hAnsi="Arial" w:cs="Arial"/>
        </w:rPr>
        <w:t>autorizados;</w:t>
      </w:r>
    </w:p>
    <w:p w:rsidR="006D3D34" w:rsidRPr="00917393" w:rsidRDefault="006D3D34" w:rsidP="00917393">
      <w:pPr>
        <w:pStyle w:val="Prrafodelista"/>
        <w:widowControl w:val="0"/>
        <w:numPr>
          <w:ilvl w:val="0"/>
          <w:numId w:val="7"/>
        </w:numPr>
        <w:tabs>
          <w:tab w:val="left" w:pos="520"/>
          <w:tab w:val="left" w:pos="9498"/>
        </w:tabs>
        <w:spacing w:after="0" w:line="360" w:lineRule="auto"/>
        <w:ind w:right="126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El SCG debe identificar la vinculación entre las cuentas de orden y las de balance o</w:t>
      </w:r>
      <w:r w:rsidRPr="00917393">
        <w:rPr>
          <w:rFonts w:ascii="Arial" w:hAnsi="Arial" w:cs="Arial"/>
          <w:spacing w:val="-16"/>
        </w:rPr>
        <w:t xml:space="preserve"> </w:t>
      </w:r>
      <w:r w:rsidRPr="00917393">
        <w:rPr>
          <w:rFonts w:ascii="Arial" w:hAnsi="Arial" w:cs="Arial"/>
        </w:rPr>
        <w:t>resultados;</w:t>
      </w:r>
    </w:p>
    <w:p w:rsidR="006D3D34" w:rsidRPr="00917393" w:rsidRDefault="006D3D34" w:rsidP="00917393">
      <w:pPr>
        <w:pStyle w:val="Prrafodelista"/>
        <w:widowControl w:val="0"/>
        <w:numPr>
          <w:ilvl w:val="0"/>
          <w:numId w:val="7"/>
        </w:numPr>
        <w:tabs>
          <w:tab w:val="left" w:pos="520"/>
          <w:tab w:val="left" w:pos="9498"/>
        </w:tabs>
        <w:spacing w:after="0" w:line="360" w:lineRule="auto"/>
        <w:ind w:right="49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24"/>
        </w:rPr>
        <w:t xml:space="preserve"> </w:t>
      </w:r>
      <w:r w:rsidRPr="00917393">
        <w:rPr>
          <w:rFonts w:ascii="Arial" w:hAnsi="Arial" w:cs="Arial"/>
        </w:rPr>
        <w:t>contabilización</w:t>
      </w:r>
      <w:r w:rsidRPr="00917393">
        <w:rPr>
          <w:rFonts w:ascii="Arial" w:hAnsi="Arial" w:cs="Arial"/>
          <w:spacing w:val="24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1"/>
        </w:rPr>
        <w:t xml:space="preserve"> </w:t>
      </w:r>
      <w:r w:rsidRPr="00917393">
        <w:rPr>
          <w:rFonts w:ascii="Arial" w:hAnsi="Arial" w:cs="Arial"/>
        </w:rPr>
        <w:t>los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presupuestos</w:t>
      </w:r>
      <w:r w:rsidRPr="00917393">
        <w:rPr>
          <w:rFonts w:ascii="Arial" w:hAnsi="Arial" w:cs="Arial"/>
          <w:spacing w:val="24"/>
        </w:rPr>
        <w:t xml:space="preserve"> </w:t>
      </w:r>
      <w:r w:rsidRPr="00917393">
        <w:rPr>
          <w:rFonts w:ascii="Arial" w:hAnsi="Arial" w:cs="Arial"/>
        </w:rPr>
        <w:t>deben</w:t>
      </w:r>
      <w:r w:rsidRPr="00917393">
        <w:rPr>
          <w:rFonts w:ascii="Arial" w:hAnsi="Arial" w:cs="Arial"/>
          <w:spacing w:val="24"/>
        </w:rPr>
        <w:t xml:space="preserve"> </w:t>
      </w:r>
      <w:r w:rsidRPr="00917393">
        <w:rPr>
          <w:rFonts w:ascii="Arial" w:hAnsi="Arial" w:cs="Arial"/>
        </w:rPr>
        <w:t>seguir</w:t>
      </w:r>
      <w:r w:rsidRPr="00917393">
        <w:rPr>
          <w:rFonts w:ascii="Arial" w:hAnsi="Arial" w:cs="Arial"/>
          <w:spacing w:val="21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21"/>
        </w:rPr>
        <w:t xml:space="preserve"> </w:t>
      </w:r>
      <w:r w:rsidRPr="00917393">
        <w:rPr>
          <w:rFonts w:ascii="Arial" w:hAnsi="Arial" w:cs="Arial"/>
        </w:rPr>
        <w:t>metodología</w:t>
      </w:r>
      <w:r w:rsidRPr="00917393">
        <w:rPr>
          <w:rFonts w:ascii="Arial" w:hAnsi="Arial" w:cs="Arial"/>
          <w:spacing w:val="24"/>
        </w:rPr>
        <w:t xml:space="preserve"> </w:t>
      </w:r>
      <w:r w:rsidRPr="00917393">
        <w:rPr>
          <w:rFonts w:ascii="Arial" w:hAnsi="Arial" w:cs="Arial"/>
        </w:rPr>
        <w:t>y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registros</w:t>
      </w:r>
      <w:r w:rsidRPr="00917393">
        <w:rPr>
          <w:rFonts w:ascii="Arial" w:hAnsi="Arial" w:cs="Arial"/>
          <w:spacing w:val="24"/>
        </w:rPr>
        <w:t xml:space="preserve"> </w:t>
      </w:r>
      <w:r w:rsidRPr="00917393">
        <w:rPr>
          <w:rFonts w:ascii="Arial" w:hAnsi="Arial" w:cs="Arial"/>
        </w:rPr>
        <w:t>equilibrados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o igualados,</w:t>
      </w:r>
      <w:r w:rsidRPr="00917393">
        <w:rPr>
          <w:rFonts w:ascii="Arial" w:hAnsi="Arial" w:cs="Arial"/>
          <w:spacing w:val="18"/>
        </w:rPr>
        <w:t xml:space="preserve"> </w:t>
      </w:r>
      <w:r w:rsidRPr="00917393">
        <w:rPr>
          <w:rFonts w:ascii="Arial" w:hAnsi="Arial" w:cs="Arial"/>
        </w:rPr>
        <w:t>representando</w:t>
      </w:r>
      <w:r w:rsidRPr="00917393">
        <w:rPr>
          <w:rFonts w:ascii="Arial" w:hAnsi="Arial" w:cs="Arial"/>
          <w:spacing w:val="16"/>
        </w:rPr>
        <w:t xml:space="preserve"> </w:t>
      </w:r>
      <w:r w:rsidRPr="00917393">
        <w:rPr>
          <w:rFonts w:ascii="Arial" w:hAnsi="Arial" w:cs="Arial"/>
        </w:rPr>
        <w:t>las</w:t>
      </w:r>
      <w:r w:rsidRPr="00917393">
        <w:rPr>
          <w:rFonts w:ascii="Arial" w:hAnsi="Arial" w:cs="Arial"/>
          <w:spacing w:val="16"/>
        </w:rPr>
        <w:t xml:space="preserve"> </w:t>
      </w:r>
      <w:r w:rsidRPr="00917393">
        <w:rPr>
          <w:rFonts w:ascii="Arial" w:hAnsi="Arial" w:cs="Arial"/>
        </w:rPr>
        <w:t>etapas</w:t>
      </w:r>
      <w:r w:rsidRPr="00917393">
        <w:rPr>
          <w:rFonts w:ascii="Arial" w:hAnsi="Arial" w:cs="Arial"/>
          <w:spacing w:val="18"/>
        </w:rPr>
        <w:t xml:space="preserve"> </w:t>
      </w:r>
      <w:r w:rsidRPr="00917393">
        <w:rPr>
          <w:rFonts w:ascii="Arial" w:hAnsi="Arial" w:cs="Arial"/>
        </w:rPr>
        <w:t>presupuestarias</w:t>
      </w:r>
      <w:r w:rsidRPr="00917393">
        <w:rPr>
          <w:rFonts w:ascii="Arial" w:hAnsi="Arial" w:cs="Arial"/>
          <w:spacing w:val="16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18"/>
        </w:rPr>
        <w:t xml:space="preserve"> </w:t>
      </w:r>
      <w:r w:rsidRPr="00917393">
        <w:rPr>
          <w:rFonts w:ascii="Arial" w:hAnsi="Arial" w:cs="Arial"/>
        </w:rPr>
        <w:t>las</w:t>
      </w:r>
      <w:r w:rsidRPr="00917393">
        <w:rPr>
          <w:rFonts w:ascii="Arial" w:hAnsi="Arial" w:cs="Arial"/>
          <w:spacing w:val="18"/>
        </w:rPr>
        <w:t xml:space="preserve"> </w:t>
      </w:r>
      <w:r w:rsidRPr="00917393">
        <w:rPr>
          <w:rFonts w:ascii="Arial" w:hAnsi="Arial" w:cs="Arial"/>
        </w:rPr>
        <w:t>transacciones</w:t>
      </w:r>
      <w:r w:rsidRPr="00917393">
        <w:rPr>
          <w:rFonts w:ascii="Arial" w:hAnsi="Arial" w:cs="Arial"/>
          <w:spacing w:val="18"/>
        </w:rPr>
        <w:t xml:space="preserve"> </w:t>
      </w:r>
      <w:r w:rsidRPr="00917393">
        <w:rPr>
          <w:rFonts w:ascii="Arial" w:hAnsi="Arial" w:cs="Arial"/>
        </w:rPr>
        <w:t>a</w:t>
      </w:r>
      <w:r w:rsidRPr="00917393">
        <w:rPr>
          <w:rFonts w:ascii="Arial" w:hAnsi="Arial" w:cs="Arial"/>
          <w:spacing w:val="18"/>
        </w:rPr>
        <w:t xml:space="preserve"> </w:t>
      </w:r>
      <w:r w:rsidRPr="00917393">
        <w:rPr>
          <w:rFonts w:ascii="Arial" w:hAnsi="Arial" w:cs="Arial"/>
        </w:rPr>
        <w:t>través</w:t>
      </w:r>
      <w:r w:rsidRPr="00917393">
        <w:rPr>
          <w:rFonts w:ascii="Arial" w:hAnsi="Arial" w:cs="Arial"/>
          <w:spacing w:val="18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18"/>
        </w:rPr>
        <w:t xml:space="preserve"> </w:t>
      </w:r>
      <w:r w:rsidRPr="00917393">
        <w:rPr>
          <w:rFonts w:ascii="Arial" w:hAnsi="Arial" w:cs="Arial"/>
        </w:rPr>
        <w:t>cuentas de orden del ingreso y del egreso; así como su efecto en la posición financiera y en</w:t>
      </w:r>
      <w:r w:rsidRPr="00917393">
        <w:rPr>
          <w:rFonts w:ascii="Arial" w:hAnsi="Arial" w:cs="Arial"/>
          <w:spacing w:val="16"/>
        </w:rPr>
        <w:t xml:space="preserve"> </w:t>
      </w:r>
      <w:r w:rsidRPr="00917393">
        <w:rPr>
          <w:rFonts w:ascii="Arial" w:hAnsi="Arial" w:cs="Arial"/>
        </w:rPr>
        <w:t>los resultados;</w:t>
      </w:r>
    </w:p>
    <w:p w:rsidR="006D3D34" w:rsidRPr="00917393" w:rsidRDefault="006D3D34" w:rsidP="00917393">
      <w:pPr>
        <w:pStyle w:val="Prrafodelista"/>
        <w:widowControl w:val="0"/>
        <w:numPr>
          <w:ilvl w:val="0"/>
          <w:numId w:val="7"/>
        </w:numPr>
        <w:tabs>
          <w:tab w:val="left" w:pos="520"/>
          <w:tab w:val="left" w:pos="9498"/>
        </w:tabs>
        <w:spacing w:after="0" w:line="360" w:lineRule="auto"/>
        <w:ind w:right="489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El SCG debe permitir identificar de forma individual y agregada el registro de las operaciones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en las cuentas de orden, de balance y de resultados correspondientes; así como generar registros</w:t>
      </w:r>
      <w:r w:rsidRPr="00917393">
        <w:rPr>
          <w:rFonts w:ascii="Arial" w:hAnsi="Arial" w:cs="Arial"/>
          <w:spacing w:val="15"/>
        </w:rPr>
        <w:t xml:space="preserve"> </w:t>
      </w:r>
      <w:r w:rsidRPr="00917393">
        <w:rPr>
          <w:rFonts w:ascii="Arial" w:hAnsi="Arial" w:cs="Arial"/>
        </w:rPr>
        <w:t>a diferentes niveles de</w:t>
      </w:r>
      <w:r w:rsidRPr="00917393">
        <w:rPr>
          <w:rFonts w:ascii="Arial" w:hAnsi="Arial" w:cs="Arial"/>
          <w:spacing w:val="-1"/>
        </w:rPr>
        <w:t xml:space="preserve"> </w:t>
      </w:r>
      <w:r w:rsidRPr="00917393">
        <w:rPr>
          <w:rFonts w:ascii="Arial" w:hAnsi="Arial" w:cs="Arial"/>
        </w:rPr>
        <w:t>agrupación;</w:t>
      </w:r>
    </w:p>
    <w:p w:rsidR="006D3D34" w:rsidRPr="00917393" w:rsidRDefault="006D3D34" w:rsidP="00917393">
      <w:pPr>
        <w:pStyle w:val="Prrafodelista"/>
        <w:widowControl w:val="0"/>
        <w:numPr>
          <w:ilvl w:val="0"/>
          <w:numId w:val="7"/>
        </w:numPr>
        <w:tabs>
          <w:tab w:val="left" w:pos="520"/>
          <w:tab w:val="left" w:pos="9498"/>
        </w:tabs>
        <w:spacing w:after="0" w:line="360" w:lineRule="auto"/>
        <w:ind w:right="496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La clasificación de los egresos presupuestarios será al menos la siguiente:</w:t>
      </w:r>
      <w:r w:rsidRPr="00917393">
        <w:rPr>
          <w:rFonts w:ascii="Arial" w:hAnsi="Arial" w:cs="Arial"/>
          <w:spacing w:val="19"/>
        </w:rPr>
        <w:t xml:space="preserve"> </w:t>
      </w:r>
      <w:r w:rsidRPr="00917393">
        <w:rPr>
          <w:rFonts w:ascii="Arial" w:hAnsi="Arial" w:cs="Arial"/>
        </w:rPr>
        <w:t>administrativa, conforme al Decreto del Presupuesto de Egresos, que es la que permite identificar quién</w:t>
      </w:r>
      <w:r w:rsidRPr="00917393">
        <w:rPr>
          <w:rFonts w:ascii="Arial" w:hAnsi="Arial" w:cs="Arial"/>
          <w:spacing w:val="33"/>
        </w:rPr>
        <w:t xml:space="preserve"> </w:t>
      </w:r>
      <w:r w:rsidRPr="00917393">
        <w:rPr>
          <w:rFonts w:ascii="Arial" w:hAnsi="Arial" w:cs="Arial"/>
        </w:rPr>
        <w:t>gasta; funcional y programática, que indica para qué se gasta; y económica y por objeto del gasto</w:t>
      </w:r>
      <w:r w:rsidRPr="00917393">
        <w:rPr>
          <w:rFonts w:ascii="Arial" w:hAnsi="Arial" w:cs="Arial"/>
          <w:spacing w:val="42"/>
        </w:rPr>
        <w:t xml:space="preserve"> </w:t>
      </w:r>
      <w:r w:rsidRPr="00917393">
        <w:rPr>
          <w:rFonts w:ascii="Arial" w:hAnsi="Arial" w:cs="Arial"/>
        </w:rPr>
        <w:t>que identifica en qué se</w:t>
      </w:r>
      <w:r w:rsidRPr="00917393">
        <w:rPr>
          <w:rFonts w:ascii="Arial" w:hAnsi="Arial" w:cs="Arial"/>
          <w:spacing w:val="-1"/>
        </w:rPr>
        <w:t xml:space="preserve"> </w:t>
      </w:r>
      <w:r w:rsidRPr="00917393">
        <w:rPr>
          <w:rFonts w:ascii="Arial" w:hAnsi="Arial" w:cs="Arial"/>
        </w:rPr>
        <w:t>gasta.</w:t>
      </w:r>
    </w:p>
    <w:p w:rsidR="00B71EB7" w:rsidRDefault="00B71EB7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6D3D34" w:rsidRPr="00917393" w:rsidRDefault="006D3D34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La integración presupuestaria se realizará sumando la información presupuestaria de</w:t>
      </w:r>
      <w:r w:rsidRPr="00917393">
        <w:rPr>
          <w:rFonts w:ascii="Arial" w:hAnsi="Arial" w:cs="Arial"/>
          <w:spacing w:val="-2"/>
        </w:rPr>
        <w:t xml:space="preserve"> </w:t>
      </w:r>
      <w:r w:rsidRPr="00917393">
        <w:rPr>
          <w:rFonts w:ascii="Arial" w:hAnsi="Arial" w:cs="Arial"/>
        </w:rPr>
        <w:t>entes independientes para presentar un solo</w:t>
      </w:r>
      <w:r w:rsidRPr="00917393">
        <w:rPr>
          <w:rFonts w:ascii="Arial" w:hAnsi="Arial" w:cs="Arial"/>
          <w:spacing w:val="-9"/>
        </w:rPr>
        <w:t xml:space="preserve"> </w:t>
      </w:r>
      <w:r w:rsidRPr="00917393">
        <w:rPr>
          <w:rFonts w:ascii="Arial" w:hAnsi="Arial" w:cs="Arial"/>
        </w:rPr>
        <w:t>informe.</w:t>
      </w:r>
    </w:p>
    <w:p w:rsidR="006D3D34" w:rsidRPr="00917393" w:rsidRDefault="006D3D34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6D3D34" w:rsidRPr="007A791A" w:rsidRDefault="006D3D34" w:rsidP="00917393">
      <w:pPr>
        <w:pStyle w:val="Ttulo1"/>
        <w:keepNext w:val="0"/>
        <w:keepLines w:val="0"/>
        <w:widowControl w:val="0"/>
        <w:numPr>
          <w:ilvl w:val="0"/>
          <w:numId w:val="6"/>
        </w:numPr>
        <w:tabs>
          <w:tab w:val="left" w:pos="335"/>
          <w:tab w:val="left" w:pos="9639"/>
        </w:tabs>
        <w:spacing w:before="0" w:line="360" w:lineRule="auto"/>
        <w:ind w:left="334" w:right="126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7A791A">
        <w:rPr>
          <w:rFonts w:ascii="Arial" w:hAnsi="Arial" w:cs="Arial"/>
          <w:b/>
          <w:color w:val="auto"/>
          <w:sz w:val="22"/>
          <w:szCs w:val="22"/>
        </w:rPr>
        <w:t>DEVENGO</w:t>
      </w:r>
      <w:r w:rsidRPr="007A791A">
        <w:rPr>
          <w:rFonts w:ascii="Arial" w:hAnsi="Arial" w:cs="Arial"/>
          <w:b/>
          <w:color w:val="auto"/>
          <w:spacing w:val="-2"/>
          <w:sz w:val="22"/>
          <w:szCs w:val="22"/>
        </w:rPr>
        <w:t xml:space="preserve"> </w:t>
      </w:r>
      <w:r w:rsidRPr="007A791A">
        <w:rPr>
          <w:rFonts w:ascii="Arial" w:hAnsi="Arial" w:cs="Arial"/>
          <w:b/>
          <w:color w:val="auto"/>
          <w:sz w:val="22"/>
          <w:szCs w:val="22"/>
        </w:rPr>
        <w:t>CONTABLE</w:t>
      </w:r>
    </w:p>
    <w:p w:rsidR="006D3D34" w:rsidRDefault="006D3D34" w:rsidP="00917393">
      <w:pPr>
        <w:pStyle w:val="Textoindependiente"/>
        <w:tabs>
          <w:tab w:val="left" w:pos="9639"/>
        </w:tabs>
        <w:spacing w:before="0" w:line="360" w:lineRule="auto"/>
        <w:ind w:left="123" w:right="126" w:firstLine="0"/>
        <w:jc w:val="both"/>
        <w:rPr>
          <w:rFonts w:cs="Arial"/>
          <w:sz w:val="22"/>
          <w:szCs w:val="22"/>
          <w:lang w:val="es-MX"/>
        </w:rPr>
      </w:pPr>
      <w:r w:rsidRPr="00917393">
        <w:rPr>
          <w:rFonts w:cs="Arial"/>
          <w:sz w:val="22"/>
          <w:szCs w:val="22"/>
          <w:lang w:val="es-MX"/>
        </w:rPr>
        <w:t xml:space="preserve">Los registros contables de los entes públicos se llevarán con base acumulativa.  El ingreso </w:t>
      </w:r>
      <w:r w:rsidRPr="00917393">
        <w:rPr>
          <w:rFonts w:cs="Arial"/>
          <w:spacing w:val="20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 xml:space="preserve">devengado, es el momento contable que se realiza cuando existe jurídicamente el derecho de  </w:t>
      </w:r>
      <w:r w:rsidRPr="00917393">
        <w:rPr>
          <w:rFonts w:cs="Arial"/>
          <w:spacing w:val="28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cobro de impuestos, derechos, productos, aprovechamientos y otros ingresos por parte de los</w:t>
      </w:r>
      <w:r w:rsidRPr="00917393">
        <w:rPr>
          <w:rFonts w:cs="Arial"/>
          <w:spacing w:val="6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entes públicos. El gasto devengado, es el momento contable que refleja el reconocimiento de una</w:t>
      </w:r>
      <w:r w:rsidRPr="00917393">
        <w:rPr>
          <w:rFonts w:cs="Arial"/>
          <w:spacing w:val="-34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obligación de</w:t>
      </w:r>
      <w:r w:rsidRPr="00917393">
        <w:rPr>
          <w:rFonts w:cs="Arial"/>
          <w:spacing w:val="3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pago</w:t>
      </w:r>
      <w:r w:rsidRPr="00917393">
        <w:rPr>
          <w:rFonts w:cs="Arial"/>
          <w:spacing w:val="3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a</w:t>
      </w:r>
      <w:r w:rsidRPr="00917393">
        <w:rPr>
          <w:rFonts w:cs="Arial"/>
          <w:spacing w:val="3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favor</w:t>
      </w:r>
      <w:r w:rsidRPr="00917393">
        <w:rPr>
          <w:rFonts w:cs="Arial"/>
          <w:spacing w:val="31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</w:t>
      </w:r>
      <w:r w:rsidRPr="00917393">
        <w:rPr>
          <w:rFonts w:cs="Arial"/>
          <w:spacing w:val="3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terceros</w:t>
      </w:r>
      <w:r w:rsidRPr="00917393">
        <w:rPr>
          <w:rFonts w:cs="Arial"/>
          <w:spacing w:val="30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por</w:t>
      </w:r>
      <w:r w:rsidRPr="00917393">
        <w:rPr>
          <w:rFonts w:cs="Arial"/>
          <w:spacing w:val="31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la</w:t>
      </w:r>
      <w:r w:rsidRPr="00917393">
        <w:rPr>
          <w:rFonts w:cs="Arial"/>
          <w:spacing w:val="3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recepción</w:t>
      </w:r>
      <w:r w:rsidRPr="00917393">
        <w:rPr>
          <w:rFonts w:cs="Arial"/>
          <w:spacing w:val="3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</w:t>
      </w:r>
      <w:r w:rsidRPr="00917393">
        <w:rPr>
          <w:rFonts w:cs="Arial"/>
          <w:spacing w:val="3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conformidad</w:t>
      </w:r>
      <w:r w:rsidRPr="00917393">
        <w:rPr>
          <w:rFonts w:cs="Arial"/>
          <w:spacing w:val="3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</w:t>
      </w:r>
      <w:r w:rsidRPr="00917393">
        <w:rPr>
          <w:rFonts w:cs="Arial"/>
          <w:spacing w:val="3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bienes,</w:t>
      </w:r>
      <w:r w:rsidRPr="00917393">
        <w:rPr>
          <w:rFonts w:cs="Arial"/>
          <w:spacing w:val="3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servicios</w:t>
      </w:r>
      <w:r w:rsidRPr="00917393">
        <w:rPr>
          <w:rFonts w:cs="Arial"/>
          <w:spacing w:val="3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y</w:t>
      </w:r>
      <w:r w:rsidRPr="00917393">
        <w:rPr>
          <w:rFonts w:cs="Arial"/>
          <w:spacing w:val="30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obra</w:t>
      </w:r>
      <w:r w:rsidRPr="00917393">
        <w:rPr>
          <w:rFonts w:cs="Arial"/>
          <w:spacing w:val="3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pública contratados;</w:t>
      </w:r>
      <w:r w:rsidRPr="00917393">
        <w:rPr>
          <w:rFonts w:cs="Arial"/>
          <w:spacing w:val="2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así</w:t>
      </w:r>
      <w:r w:rsidRPr="00917393">
        <w:rPr>
          <w:rFonts w:cs="Arial"/>
          <w:spacing w:val="2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como</w:t>
      </w:r>
      <w:r w:rsidRPr="00917393">
        <w:rPr>
          <w:rFonts w:cs="Arial"/>
          <w:spacing w:val="2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</w:t>
      </w:r>
      <w:r w:rsidRPr="00917393">
        <w:rPr>
          <w:rFonts w:cs="Arial"/>
          <w:spacing w:val="2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las</w:t>
      </w:r>
      <w:r w:rsidRPr="00917393">
        <w:rPr>
          <w:rFonts w:cs="Arial"/>
          <w:spacing w:val="20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obligaciones</w:t>
      </w:r>
      <w:r w:rsidRPr="00917393">
        <w:rPr>
          <w:rFonts w:cs="Arial"/>
          <w:spacing w:val="23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que</w:t>
      </w:r>
      <w:r w:rsidRPr="00917393">
        <w:rPr>
          <w:rFonts w:cs="Arial"/>
          <w:spacing w:val="2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derivan</w:t>
      </w:r>
      <w:r w:rsidRPr="00917393">
        <w:rPr>
          <w:rFonts w:cs="Arial"/>
          <w:spacing w:val="2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</w:t>
      </w:r>
      <w:r w:rsidRPr="00917393">
        <w:rPr>
          <w:rFonts w:cs="Arial"/>
          <w:spacing w:val="20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tratados,</w:t>
      </w:r>
      <w:r w:rsidRPr="00917393">
        <w:rPr>
          <w:rFonts w:cs="Arial"/>
          <w:spacing w:val="2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leyes,</w:t>
      </w:r>
      <w:r w:rsidRPr="00917393">
        <w:rPr>
          <w:rFonts w:cs="Arial"/>
          <w:spacing w:val="2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decretos,</w:t>
      </w:r>
      <w:r w:rsidRPr="00917393">
        <w:rPr>
          <w:rFonts w:cs="Arial"/>
          <w:spacing w:val="2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resoluciones</w:t>
      </w:r>
      <w:r w:rsidRPr="00917393">
        <w:rPr>
          <w:rFonts w:cs="Arial"/>
          <w:spacing w:val="23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y sentencias</w:t>
      </w:r>
      <w:r w:rsidRPr="00917393">
        <w:rPr>
          <w:rFonts w:cs="Arial"/>
          <w:spacing w:val="-10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definitivas.</w:t>
      </w:r>
    </w:p>
    <w:p w:rsidR="00B71EB7" w:rsidRPr="00917393" w:rsidRDefault="00B71EB7" w:rsidP="00917393">
      <w:pPr>
        <w:pStyle w:val="Textoindependiente"/>
        <w:tabs>
          <w:tab w:val="left" w:pos="9639"/>
        </w:tabs>
        <w:spacing w:before="0" w:line="360" w:lineRule="auto"/>
        <w:ind w:left="123" w:right="126" w:firstLine="0"/>
        <w:jc w:val="both"/>
        <w:rPr>
          <w:rFonts w:cs="Arial"/>
          <w:sz w:val="22"/>
          <w:szCs w:val="22"/>
          <w:lang w:val="es-MX"/>
        </w:rPr>
      </w:pPr>
    </w:p>
    <w:p w:rsidR="006D3D34" w:rsidRPr="00576EB2" w:rsidRDefault="006D3D34" w:rsidP="00917393">
      <w:pPr>
        <w:pStyle w:val="Ttulo1"/>
        <w:tabs>
          <w:tab w:val="left" w:pos="9639"/>
        </w:tabs>
        <w:spacing w:before="0" w:line="360" w:lineRule="auto"/>
        <w:ind w:right="126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76EB2">
        <w:rPr>
          <w:rFonts w:ascii="Arial" w:hAnsi="Arial" w:cs="Arial"/>
          <w:color w:val="auto"/>
          <w:sz w:val="22"/>
          <w:szCs w:val="22"/>
        </w:rPr>
        <w:t>Explicación del postulado</w:t>
      </w:r>
      <w:r w:rsidRPr="00576EB2">
        <w:rPr>
          <w:rFonts w:ascii="Arial" w:hAnsi="Arial" w:cs="Arial"/>
          <w:color w:val="auto"/>
          <w:spacing w:val="-10"/>
          <w:sz w:val="22"/>
          <w:szCs w:val="22"/>
        </w:rPr>
        <w:t xml:space="preserve"> </w:t>
      </w:r>
      <w:r w:rsidRPr="00576EB2">
        <w:rPr>
          <w:rFonts w:ascii="Arial" w:hAnsi="Arial" w:cs="Arial"/>
          <w:color w:val="auto"/>
          <w:sz w:val="22"/>
          <w:szCs w:val="22"/>
        </w:rPr>
        <w:t>básico</w:t>
      </w:r>
    </w:p>
    <w:p w:rsidR="006D3D34" w:rsidRPr="00917393" w:rsidRDefault="006D3D34" w:rsidP="00917393">
      <w:pPr>
        <w:pStyle w:val="Prrafodelista"/>
        <w:widowControl w:val="0"/>
        <w:numPr>
          <w:ilvl w:val="0"/>
          <w:numId w:val="11"/>
        </w:numPr>
        <w:tabs>
          <w:tab w:val="left" w:pos="520"/>
          <w:tab w:val="left" w:pos="9639"/>
        </w:tabs>
        <w:spacing w:after="0" w:line="360" w:lineRule="auto"/>
        <w:ind w:right="126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Debe entenderse por realizado el ingreso derivado de contribuciones y participaciones cuando</w:t>
      </w:r>
      <w:r w:rsidRPr="00917393">
        <w:rPr>
          <w:rFonts w:ascii="Arial" w:hAnsi="Arial" w:cs="Arial"/>
          <w:spacing w:val="30"/>
        </w:rPr>
        <w:t xml:space="preserve"> </w:t>
      </w:r>
      <w:r w:rsidRPr="00917393">
        <w:rPr>
          <w:rFonts w:ascii="Arial" w:hAnsi="Arial" w:cs="Arial"/>
        </w:rPr>
        <w:t>exista jurídicamente el derecho de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cobro;</w:t>
      </w:r>
    </w:p>
    <w:p w:rsidR="006D3D34" w:rsidRPr="00B71EB7" w:rsidRDefault="006D3D34" w:rsidP="00917393">
      <w:pPr>
        <w:pStyle w:val="Prrafodelista"/>
        <w:widowControl w:val="0"/>
        <w:numPr>
          <w:ilvl w:val="0"/>
          <w:numId w:val="11"/>
        </w:numPr>
        <w:tabs>
          <w:tab w:val="left" w:pos="520"/>
          <w:tab w:val="left" w:pos="9639"/>
        </w:tabs>
        <w:spacing w:after="0" w:line="360" w:lineRule="auto"/>
        <w:ind w:right="495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Los</w:t>
      </w:r>
      <w:r w:rsidRPr="00917393">
        <w:rPr>
          <w:rFonts w:ascii="Arial" w:hAnsi="Arial" w:cs="Arial"/>
          <w:spacing w:val="15"/>
        </w:rPr>
        <w:t xml:space="preserve"> </w:t>
      </w:r>
      <w:r w:rsidRPr="00917393">
        <w:rPr>
          <w:rFonts w:ascii="Arial" w:hAnsi="Arial" w:cs="Arial"/>
        </w:rPr>
        <w:t>gastos</w:t>
      </w:r>
      <w:r w:rsidRPr="00917393">
        <w:rPr>
          <w:rFonts w:ascii="Arial" w:hAnsi="Arial" w:cs="Arial"/>
          <w:spacing w:val="15"/>
        </w:rPr>
        <w:t xml:space="preserve"> </w:t>
      </w:r>
      <w:r w:rsidRPr="00917393">
        <w:rPr>
          <w:rFonts w:ascii="Arial" w:hAnsi="Arial" w:cs="Arial"/>
        </w:rPr>
        <w:t>se</w:t>
      </w:r>
      <w:r w:rsidRPr="00917393">
        <w:rPr>
          <w:rFonts w:ascii="Arial" w:hAnsi="Arial" w:cs="Arial"/>
          <w:spacing w:val="14"/>
        </w:rPr>
        <w:t xml:space="preserve"> </w:t>
      </w:r>
      <w:r w:rsidRPr="00917393">
        <w:rPr>
          <w:rFonts w:ascii="Arial" w:hAnsi="Arial" w:cs="Arial"/>
        </w:rPr>
        <w:t>consideran</w:t>
      </w:r>
      <w:r w:rsidRPr="00917393">
        <w:rPr>
          <w:rFonts w:ascii="Arial" w:hAnsi="Arial" w:cs="Arial"/>
          <w:spacing w:val="14"/>
        </w:rPr>
        <w:t xml:space="preserve"> </w:t>
      </w:r>
      <w:r w:rsidRPr="00917393">
        <w:rPr>
          <w:rFonts w:ascii="Arial" w:hAnsi="Arial" w:cs="Arial"/>
        </w:rPr>
        <w:t>devengados</w:t>
      </w:r>
      <w:r w:rsidRPr="00917393">
        <w:rPr>
          <w:rFonts w:ascii="Arial" w:hAnsi="Arial" w:cs="Arial"/>
          <w:spacing w:val="15"/>
        </w:rPr>
        <w:t xml:space="preserve"> </w:t>
      </w:r>
      <w:r w:rsidRPr="00917393">
        <w:rPr>
          <w:rFonts w:ascii="Arial" w:hAnsi="Arial" w:cs="Arial"/>
        </w:rPr>
        <w:t>desde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el</w:t>
      </w:r>
      <w:r w:rsidRPr="00917393">
        <w:rPr>
          <w:rFonts w:ascii="Arial" w:hAnsi="Arial" w:cs="Arial"/>
          <w:spacing w:val="14"/>
        </w:rPr>
        <w:t xml:space="preserve"> </w:t>
      </w:r>
      <w:r w:rsidRPr="00917393">
        <w:rPr>
          <w:rFonts w:ascii="Arial" w:hAnsi="Arial" w:cs="Arial"/>
        </w:rPr>
        <w:t>momento</w:t>
      </w:r>
      <w:r w:rsidRPr="00917393">
        <w:rPr>
          <w:rFonts w:ascii="Arial" w:hAnsi="Arial" w:cs="Arial"/>
          <w:spacing w:val="14"/>
        </w:rPr>
        <w:t xml:space="preserve"> </w:t>
      </w:r>
      <w:r w:rsidRPr="00917393">
        <w:rPr>
          <w:rFonts w:ascii="Arial" w:hAnsi="Arial" w:cs="Arial"/>
        </w:rPr>
        <w:t>que</w:t>
      </w:r>
      <w:r w:rsidRPr="00917393">
        <w:rPr>
          <w:rFonts w:ascii="Arial" w:hAnsi="Arial" w:cs="Arial"/>
          <w:spacing w:val="14"/>
        </w:rPr>
        <w:t xml:space="preserve"> </w:t>
      </w:r>
      <w:r w:rsidRPr="00917393">
        <w:rPr>
          <w:rFonts w:ascii="Arial" w:hAnsi="Arial" w:cs="Arial"/>
        </w:rPr>
        <w:t>se</w:t>
      </w:r>
      <w:r w:rsidRPr="00917393">
        <w:rPr>
          <w:rFonts w:ascii="Arial" w:hAnsi="Arial" w:cs="Arial"/>
          <w:spacing w:val="14"/>
        </w:rPr>
        <w:t xml:space="preserve"> </w:t>
      </w:r>
      <w:r w:rsidRPr="00917393">
        <w:rPr>
          <w:rFonts w:ascii="Arial" w:hAnsi="Arial" w:cs="Arial"/>
        </w:rPr>
        <w:t>formalizan</w:t>
      </w:r>
      <w:r w:rsidRPr="00917393">
        <w:rPr>
          <w:rFonts w:ascii="Arial" w:hAnsi="Arial" w:cs="Arial"/>
          <w:spacing w:val="14"/>
        </w:rPr>
        <w:t xml:space="preserve"> </w:t>
      </w:r>
      <w:r w:rsidRPr="00917393">
        <w:rPr>
          <w:rFonts w:ascii="Arial" w:hAnsi="Arial" w:cs="Arial"/>
        </w:rPr>
        <w:t>las</w:t>
      </w:r>
      <w:r w:rsidRPr="00917393">
        <w:rPr>
          <w:rFonts w:ascii="Arial" w:hAnsi="Arial" w:cs="Arial"/>
          <w:spacing w:val="15"/>
        </w:rPr>
        <w:t xml:space="preserve"> </w:t>
      </w:r>
      <w:r w:rsidRPr="00917393">
        <w:rPr>
          <w:rFonts w:ascii="Arial" w:hAnsi="Arial" w:cs="Arial"/>
        </w:rPr>
        <w:t>transacciones, mediante</w:t>
      </w:r>
      <w:r w:rsidRPr="00917393">
        <w:rPr>
          <w:rFonts w:ascii="Arial" w:hAnsi="Arial" w:cs="Arial"/>
          <w:spacing w:val="12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12"/>
        </w:rPr>
        <w:t xml:space="preserve"> </w:t>
      </w:r>
      <w:r w:rsidRPr="00917393">
        <w:rPr>
          <w:rFonts w:ascii="Arial" w:hAnsi="Arial" w:cs="Arial"/>
        </w:rPr>
        <w:t>recepción</w:t>
      </w:r>
      <w:r w:rsidRPr="00917393">
        <w:rPr>
          <w:rFonts w:ascii="Arial" w:hAnsi="Arial" w:cs="Arial"/>
          <w:spacing w:val="14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14"/>
        </w:rPr>
        <w:t xml:space="preserve"> </w:t>
      </w:r>
      <w:r w:rsidRPr="00917393">
        <w:rPr>
          <w:rFonts w:ascii="Arial" w:hAnsi="Arial" w:cs="Arial"/>
        </w:rPr>
        <w:t>los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servicios</w:t>
      </w:r>
      <w:r w:rsidRPr="00917393">
        <w:rPr>
          <w:rFonts w:ascii="Arial" w:hAnsi="Arial" w:cs="Arial"/>
          <w:spacing w:val="12"/>
        </w:rPr>
        <w:t xml:space="preserve"> </w:t>
      </w:r>
      <w:r w:rsidRPr="00917393">
        <w:rPr>
          <w:rFonts w:ascii="Arial" w:hAnsi="Arial" w:cs="Arial"/>
        </w:rPr>
        <w:t>o</w:t>
      </w:r>
      <w:r w:rsidRPr="00917393">
        <w:rPr>
          <w:rFonts w:ascii="Arial" w:hAnsi="Arial" w:cs="Arial"/>
          <w:spacing w:val="12"/>
        </w:rPr>
        <w:t xml:space="preserve"> </w:t>
      </w:r>
      <w:r w:rsidRPr="00917393">
        <w:rPr>
          <w:rFonts w:ascii="Arial" w:hAnsi="Arial" w:cs="Arial"/>
        </w:rPr>
        <w:t>bienes</w:t>
      </w:r>
      <w:r w:rsidRPr="00917393">
        <w:rPr>
          <w:rFonts w:ascii="Arial" w:hAnsi="Arial" w:cs="Arial"/>
          <w:spacing w:val="12"/>
        </w:rPr>
        <w:t xml:space="preserve"> </w:t>
      </w:r>
      <w:r w:rsidRPr="00917393">
        <w:rPr>
          <w:rFonts w:ascii="Arial" w:hAnsi="Arial" w:cs="Arial"/>
        </w:rPr>
        <w:t>a</w:t>
      </w:r>
      <w:r w:rsidRPr="00917393">
        <w:rPr>
          <w:rFonts w:ascii="Arial" w:hAnsi="Arial" w:cs="Arial"/>
          <w:spacing w:val="12"/>
        </w:rPr>
        <w:t xml:space="preserve"> </w:t>
      </w:r>
      <w:r w:rsidRPr="00917393">
        <w:rPr>
          <w:rFonts w:ascii="Arial" w:hAnsi="Arial" w:cs="Arial"/>
        </w:rPr>
        <w:t>satisfacción,</w:t>
      </w:r>
      <w:r w:rsidRPr="00917393">
        <w:rPr>
          <w:rFonts w:ascii="Arial" w:hAnsi="Arial" w:cs="Arial"/>
          <w:spacing w:val="14"/>
        </w:rPr>
        <w:t xml:space="preserve"> </w:t>
      </w:r>
      <w:r w:rsidRPr="00917393">
        <w:rPr>
          <w:rFonts w:ascii="Arial" w:hAnsi="Arial" w:cs="Arial"/>
        </w:rPr>
        <w:t>independientemente</w:t>
      </w:r>
      <w:r w:rsidRPr="00917393">
        <w:rPr>
          <w:rFonts w:ascii="Arial" w:hAnsi="Arial" w:cs="Arial"/>
          <w:spacing w:val="12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12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12"/>
        </w:rPr>
        <w:t xml:space="preserve"> </w:t>
      </w:r>
      <w:r w:rsidRPr="00917393">
        <w:rPr>
          <w:rFonts w:ascii="Arial" w:hAnsi="Arial" w:cs="Arial"/>
        </w:rPr>
        <w:t>fecha de pago.</w:t>
      </w:r>
    </w:p>
    <w:p w:rsidR="00B71EB7" w:rsidRPr="00917393" w:rsidRDefault="00B71EB7" w:rsidP="00B71EB7">
      <w:pPr>
        <w:pStyle w:val="Prrafodelista"/>
        <w:widowControl w:val="0"/>
        <w:tabs>
          <w:tab w:val="left" w:pos="520"/>
          <w:tab w:val="left" w:pos="9639"/>
        </w:tabs>
        <w:spacing w:after="0" w:line="360" w:lineRule="auto"/>
        <w:ind w:left="519" w:right="495"/>
        <w:contextualSpacing w:val="0"/>
        <w:jc w:val="both"/>
        <w:rPr>
          <w:rFonts w:ascii="Arial" w:eastAsia="Arial" w:hAnsi="Arial" w:cs="Arial"/>
        </w:rPr>
      </w:pPr>
    </w:p>
    <w:p w:rsidR="006D3D34" w:rsidRPr="00576EB2" w:rsidRDefault="006D3D34" w:rsidP="00917393">
      <w:pPr>
        <w:pStyle w:val="Ttulo1"/>
        <w:tabs>
          <w:tab w:val="left" w:pos="9639"/>
        </w:tabs>
        <w:spacing w:before="0" w:line="360" w:lineRule="auto"/>
        <w:ind w:right="126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76EB2">
        <w:rPr>
          <w:rFonts w:ascii="Arial" w:hAnsi="Arial" w:cs="Arial"/>
          <w:color w:val="auto"/>
          <w:sz w:val="22"/>
          <w:szCs w:val="22"/>
        </w:rPr>
        <w:t>Periodo</w:t>
      </w:r>
      <w:r w:rsidRPr="00576EB2">
        <w:rPr>
          <w:rFonts w:ascii="Arial" w:hAnsi="Arial" w:cs="Arial"/>
          <w:color w:val="auto"/>
          <w:spacing w:val="-2"/>
          <w:sz w:val="22"/>
          <w:szCs w:val="22"/>
        </w:rPr>
        <w:t xml:space="preserve"> </w:t>
      </w:r>
      <w:r w:rsidRPr="00576EB2">
        <w:rPr>
          <w:rFonts w:ascii="Arial" w:hAnsi="Arial" w:cs="Arial"/>
          <w:color w:val="auto"/>
          <w:sz w:val="22"/>
          <w:szCs w:val="22"/>
        </w:rPr>
        <w:t>Contable</w:t>
      </w:r>
    </w:p>
    <w:p w:rsidR="006D3D34" w:rsidRPr="00917393" w:rsidRDefault="006D3D34" w:rsidP="00917393">
      <w:pPr>
        <w:pStyle w:val="Prrafodelista"/>
        <w:widowControl w:val="0"/>
        <w:numPr>
          <w:ilvl w:val="0"/>
          <w:numId w:val="10"/>
        </w:numPr>
        <w:tabs>
          <w:tab w:val="left" w:pos="520"/>
          <w:tab w:val="left" w:pos="9639"/>
        </w:tabs>
        <w:spacing w:after="0" w:line="360" w:lineRule="auto"/>
        <w:ind w:right="126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La vida del ente público se divide en períodos uniformes de un año calendario, para efectos de</w:t>
      </w:r>
      <w:r w:rsidRPr="00917393">
        <w:rPr>
          <w:rFonts w:ascii="Arial" w:hAnsi="Arial" w:cs="Arial"/>
          <w:spacing w:val="49"/>
        </w:rPr>
        <w:t xml:space="preserve"> </w:t>
      </w:r>
      <w:r w:rsidRPr="00917393">
        <w:rPr>
          <w:rFonts w:ascii="Arial" w:hAnsi="Arial" w:cs="Arial"/>
        </w:rPr>
        <w:t>conocer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en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forma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periódica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situación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financiera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a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través</w:t>
      </w:r>
      <w:r w:rsidRPr="00917393">
        <w:rPr>
          <w:rFonts w:ascii="Arial" w:hAnsi="Arial" w:cs="Arial"/>
          <w:spacing w:val="30"/>
        </w:rPr>
        <w:t xml:space="preserve"> </w:t>
      </w:r>
      <w:r w:rsidRPr="00917393">
        <w:rPr>
          <w:rFonts w:ascii="Arial" w:hAnsi="Arial" w:cs="Arial"/>
        </w:rPr>
        <w:t>del</w:t>
      </w:r>
      <w:r w:rsidRPr="00917393">
        <w:rPr>
          <w:rFonts w:ascii="Arial" w:hAnsi="Arial" w:cs="Arial"/>
          <w:spacing w:val="30"/>
        </w:rPr>
        <w:t xml:space="preserve"> </w:t>
      </w:r>
      <w:r w:rsidRPr="00917393">
        <w:rPr>
          <w:rFonts w:ascii="Arial" w:hAnsi="Arial" w:cs="Arial"/>
        </w:rPr>
        <w:t>registro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sus</w:t>
      </w:r>
      <w:r w:rsidRPr="00917393">
        <w:rPr>
          <w:rFonts w:ascii="Arial" w:hAnsi="Arial" w:cs="Arial"/>
          <w:spacing w:val="28"/>
        </w:rPr>
        <w:t xml:space="preserve"> </w:t>
      </w:r>
      <w:r w:rsidRPr="00917393">
        <w:rPr>
          <w:rFonts w:ascii="Arial" w:hAnsi="Arial" w:cs="Arial"/>
        </w:rPr>
        <w:t>operaciones</w:t>
      </w:r>
      <w:r w:rsidRPr="00917393">
        <w:rPr>
          <w:rFonts w:ascii="Arial" w:hAnsi="Arial" w:cs="Arial"/>
          <w:spacing w:val="30"/>
        </w:rPr>
        <w:t xml:space="preserve"> </w:t>
      </w:r>
      <w:r w:rsidRPr="00917393">
        <w:rPr>
          <w:rFonts w:ascii="Arial" w:hAnsi="Arial" w:cs="Arial"/>
        </w:rPr>
        <w:t>y rendición de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cuentas;</w:t>
      </w:r>
    </w:p>
    <w:p w:rsidR="006D3D34" w:rsidRPr="00917393" w:rsidRDefault="006D3D34" w:rsidP="00917393">
      <w:pPr>
        <w:pStyle w:val="Prrafodelista"/>
        <w:widowControl w:val="0"/>
        <w:numPr>
          <w:ilvl w:val="0"/>
          <w:numId w:val="10"/>
        </w:numPr>
        <w:tabs>
          <w:tab w:val="left" w:pos="520"/>
          <w:tab w:val="left" w:pos="9639"/>
        </w:tabs>
        <w:spacing w:after="0" w:line="360" w:lineRule="auto"/>
        <w:ind w:right="500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En lo que se refiere a la contabilidad gubernamental, el periodo relativo es de un año</w:t>
      </w:r>
      <w:r w:rsidRPr="00917393">
        <w:rPr>
          <w:rFonts w:ascii="Arial" w:hAnsi="Arial" w:cs="Arial"/>
          <w:spacing w:val="35"/>
        </w:rPr>
        <w:t xml:space="preserve"> </w:t>
      </w:r>
      <w:r w:rsidRPr="00917393">
        <w:rPr>
          <w:rFonts w:ascii="Arial" w:hAnsi="Arial" w:cs="Arial"/>
        </w:rPr>
        <w:t>calendario, que comprende a partir del 1 de enero hasta el 31 de diciembre, y está directamente</w:t>
      </w:r>
      <w:r w:rsidRPr="00917393">
        <w:rPr>
          <w:rFonts w:ascii="Arial" w:hAnsi="Arial" w:cs="Arial"/>
          <w:spacing w:val="26"/>
        </w:rPr>
        <w:t xml:space="preserve"> </w:t>
      </w:r>
      <w:r w:rsidRPr="00917393">
        <w:rPr>
          <w:rFonts w:ascii="Arial" w:hAnsi="Arial" w:cs="Arial"/>
        </w:rPr>
        <w:t>relacionado con la ejecución de la Ley de Ingresos y el ejercicio del presupuesto de</w:t>
      </w:r>
      <w:r w:rsidRPr="00917393">
        <w:rPr>
          <w:rFonts w:ascii="Arial" w:hAnsi="Arial" w:cs="Arial"/>
          <w:spacing w:val="-18"/>
        </w:rPr>
        <w:t xml:space="preserve"> </w:t>
      </w:r>
      <w:r w:rsidRPr="00917393">
        <w:rPr>
          <w:rFonts w:ascii="Arial" w:hAnsi="Arial" w:cs="Arial"/>
        </w:rPr>
        <w:t>egresos;</w:t>
      </w:r>
    </w:p>
    <w:p w:rsidR="006D3D34" w:rsidRPr="00917393" w:rsidRDefault="006D3D34" w:rsidP="00917393">
      <w:pPr>
        <w:pStyle w:val="Prrafodelista"/>
        <w:widowControl w:val="0"/>
        <w:numPr>
          <w:ilvl w:val="0"/>
          <w:numId w:val="10"/>
        </w:numPr>
        <w:tabs>
          <w:tab w:val="left" w:pos="520"/>
          <w:tab w:val="left" w:pos="9639"/>
        </w:tabs>
        <w:spacing w:after="0" w:line="360" w:lineRule="auto"/>
        <w:ind w:right="489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necesidad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conocer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los</w:t>
      </w:r>
      <w:r w:rsidRPr="00917393">
        <w:rPr>
          <w:rFonts w:ascii="Arial" w:hAnsi="Arial" w:cs="Arial"/>
          <w:spacing w:val="28"/>
        </w:rPr>
        <w:t xml:space="preserve"> </w:t>
      </w:r>
      <w:r w:rsidRPr="00917393">
        <w:rPr>
          <w:rFonts w:ascii="Arial" w:hAnsi="Arial" w:cs="Arial"/>
        </w:rPr>
        <w:t>resultados</w:t>
      </w:r>
      <w:r w:rsidRPr="00917393">
        <w:rPr>
          <w:rFonts w:ascii="Arial" w:hAnsi="Arial" w:cs="Arial"/>
          <w:spacing w:val="30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las</w:t>
      </w:r>
      <w:r w:rsidRPr="00917393">
        <w:rPr>
          <w:rFonts w:ascii="Arial" w:hAnsi="Arial" w:cs="Arial"/>
          <w:spacing w:val="30"/>
        </w:rPr>
        <w:t xml:space="preserve"> </w:t>
      </w:r>
      <w:r w:rsidRPr="00917393">
        <w:rPr>
          <w:rFonts w:ascii="Arial" w:hAnsi="Arial" w:cs="Arial"/>
        </w:rPr>
        <w:t>operaciones</w:t>
      </w:r>
      <w:r w:rsidRPr="00917393">
        <w:rPr>
          <w:rFonts w:ascii="Arial" w:hAnsi="Arial" w:cs="Arial"/>
          <w:spacing w:val="30"/>
        </w:rPr>
        <w:t xml:space="preserve"> </w:t>
      </w:r>
      <w:r w:rsidRPr="00917393">
        <w:rPr>
          <w:rFonts w:ascii="Arial" w:hAnsi="Arial" w:cs="Arial"/>
        </w:rPr>
        <w:t>y</w:t>
      </w:r>
      <w:r w:rsidRPr="00917393">
        <w:rPr>
          <w:rFonts w:ascii="Arial" w:hAnsi="Arial" w:cs="Arial"/>
          <w:spacing w:val="28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situación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financiera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del</w:t>
      </w:r>
      <w:r w:rsidRPr="00917393">
        <w:rPr>
          <w:rFonts w:ascii="Arial" w:hAnsi="Arial" w:cs="Arial"/>
          <w:spacing w:val="30"/>
        </w:rPr>
        <w:t xml:space="preserve"> </w:t>
      </w:r>
      <w:r w:rsidRPr="00917393">
        <w:rPr>
          <w:rFonts w:ascii="Arial" w:hAnsi="Arial" w:cs="Arial"/>
          <w:spacing w:val="2"/>
        </w:rPr>
        <w:t>ente</w:t>
      </w:r>
      <w:r w:rsidRPr="00917393">
        <w:rPr>
          <w:rFonts w:ascii="Arial" w:hAnsi="Arial" w:cs="Arial"/>
        </w:rPr>
        <w:t xml:space="preserve"> público, hace indispensable dividir la vida continua del mismo en períodos uniformes</w:t>
      </w:r>
      <w:r w:rsidRPr="00917393">
        <w:rPr>
          <w:rFonts w:ascii="Arial" w:hAnsi="Arial" w:cs="Arial"/>
          <w:spacing w:val="9"/>
        </w:rPr>
        <w:t xml:space="preserve"> </w:t>
      </w:r>
      <w:r w:rsidRPr="00917393">
        <w:rPr>
          <w:rFonts w:ascii="Arial" w:hAnsi="Arial" w:cs="Arial"/>
        </w:rPr>
        <w:t>permitiendo su</w:t>
      </w:r>
      <w:r w:rsidRPr="00917393">
        <w:rPr>
          <w:rFonts w:ascii="Arial" w:hAnsi="Arial" w:cs="Arial"/>
          <w:spacing w:val="-1"/>
        </w:rPr>
        <w:t xml:space="preserve"> </w:t>
      </w:r>
      <w:r w:rsidRPr="00917393">
        <w:rPr>
          <w:rFonts w:ascii="Arial" w:hAnsi="Arial" w:cs="Arial"/>
        </w:rPr>
        <w:t>comparabilidad;</w:t>
      </w:r>
    </w:p>
    <w:p w:rsidR="006D3D34" w:rsidRPr="00917393" w:rsidRDefault="006D3D34" w:rsidP="00917393">
      <w:pPr>
        <w:pStyle w:val="Prrafodelista"/>
        <w:widowControl w:val="0"/>
        <w:numPr>
          <w:ilvl w:val="0"/>
          <w:numId w:val="10"/>
        </w:numPr>
        <w:tabs>
          <w:tab w:val="left" w:pos="520"/>
          <w:tab w:val="left" w:pos="9639"/>
        </w:tabs>
        <w:spacing w:after="0" w:line="360" w:lineRule="auto"/>
        <w:ind w:right="496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En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caso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que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algún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ente</w:t>
      </w:r>
      <w:r w:rsidRPr="00917393">
        <w:rPr>
          <w:rFonts w:ascii="Arial" w:hAnsi="Arial" w:cs="Arial"/>
          <w:spacing w:val="23"/>
        </w:rPr>
        <w:t xml:space="preserve"> </w:t>
      </w:r>
      <w:r w:rsidRPr="00917393">
        <w:rPr>
          <w:rFonts w:ascii="Arial" w:hAnsi="Arial" w:cs="Arial"/>
        </w:rPr>
        <w:t>público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inicie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sus</w:t>
      </w:r>
      <w:r w:rsidRPr="00917393">
        <w:rPr>
          <w:rFonts w:ascii="Arial" w:hAnsi="Arial" w:cs="Arial"/>
          <w:spacing w:val="23"/>
        </w:rPr>
        <w:t xml:space="preserve"> </w:t>
      </w:r>
      <w:r w:rsidRPr="00917393">
        <w:rPr>
          <w:rFonts w:ascii="Arial" w:hAnsi="Arial" w:cs="Arial"/>
        </w:rPr>
        <w:t>operaciones</w:t>
      </w:r>
      <w:r w:rsidRPr="00917393">
        <w:rPr>
          <w:rFonts w:ascii="Arial" w:hAnsi="Arial" w:cs="Arial"/>
          <w:spacing w:val="23"/>
        </w:rPr>
        <w:t xml:space="preserve"> </w:t>
      </w:r>
      <w:r w:rsidRPr="00917393">
        <w:rPr>
          <w:rFonts w:ascii="Arial" w:hAnsi="Arial" w:cs="Arial"/>
        </w:rPr>
        <w:t>en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el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transcurso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del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año,</w:t>
      </w:r>
      <w:r w:rsidRPr="00917393">
        <w:rPr>
          <w:rFonts w:ascii="Arial" w:hAnsi="Arial" w:cs="Arial"/>
          <w:spacing w:val="24"/>
        </w:rPr>
        <w:t xml:space="preserve"> </w:t>
      </w:r>
      <w:r w:rsidRPr="00917393">
        <w:rPr>
          <w:rFonts w:ascii="Arial" w:hAnsi="Arial" w:cs="Arial"/>
        </w:rPr>
        <w:t>el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primer ejercicio</w:t>
      </w:r>
      <w:r w:rsidRPr="00917393">
        <w:rPr>
          <w:rFonts w:ascii="Arial" w:hAnsi="Arial" w:cs="Arial"/>
          <w:spacing w:val="8"/>
        </w:rPr>
        <w:t xml:space="preserve"> </w:t>
      </w:r>
      <w:r w:rsidRPr="00917393">
        <w:rPr>
          <w:rFonts w:ascii="Arial" w:hAnsi="Arial" w:cs="Arial"/>
        </w:rPr>
        <w:t>contable</w:t>
      </w:r>
      <w:r w:rsidRPr="00917393">
        <w:rPr>
          <w:rFonts w:ascii="Arial" w:hAnsi="Arial" w:cs="Arial"/>
          <w:spacing w:val="8"/>
        </w:rPr>
        <w:t xml:space="preserve"> </w:t>
      </w:r>
      <w:r w:rsidRPr="00917393">
        <w:rPr>
          <w:rFonts w:ascii="Arial" w:hAnsi="Arial" w:cs="Arial"/>
        </w:rPr>
        <w:t>abarcará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a</w:t>
      </w:r>
      <w:r w:rsidRPr="00917393">
        <w:rPr>
          <w:rFonts w:ascii="Arial" w:hAnsi="Arial" w:cs="Arial"/>
          <w:spacing w:val="8"/>
        </w:rPr>
        <w:t xml:space="preserve"> </w:t>
      </w:r>
      <w:r w:rsidRPr="00917393">
        <w:rPr>
          <w:rFonts w:ascii="Arial" w:hAnsi="Arial" w:cs="Arial"/>
        </w:rPr>
        <w:t>partir</w:t>
      </w:r>
      <w:r w:rsidRPr="00917393">
        <w:rPr>
          <w:rFonts w:ascii="Arial" w:hAnsi="Arial" w:cs="Arial"/>
          <w:spacing w:val="7"/>
        </w:rPr>
        <w:t xml:space="preserve"> </w:t>
      </w:r>
      <w:r w:rsidRPr="00917393">
        <w:rPr>
          <w:rFonts w:ascii="Arial" w:hAnsi="Arial" w:cs="Arial"/>
        </w:rPr>
        <w:t>del</w:t>
      </w:r>
      <w:r w:rsidRPr="00917393">
        <w:rPr>
          <w:rFonts w:ascii="Arial" w:hAnsi="Arial" w:cs="Arial"/>
          <w:spacing w:val="13"/>
        </w:rPr>
        <w:t xml:space="preserve"> </w:t>
      </w:r>
      <w:r w:rsidRPr="00917393">
        <w:rPr>
          <w:rFonts w:ascii="Arial" w:hAnsi="Arial" w:cs="Arial"/>
        </w:rPr>
        <w:t>inicio</w:t>
      </w:r>
      <w:r w:rsidRPr="00917393">
        <w:rPr>
          <w:rFonts w:ascii="Arial" w:hAnsi="Arial" w:cs="Arial"/>
          <w:spacing w:val="8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8"/>
        </w:rPr>
        <w:t xml:space="preserve"> </w:t>
      </w:r>
      <w:r w:rsidRPr="00917393">
        <w:rPr>
          <w:rFonts w:ascii="Arial" w:hAnsi="Arial" w:cs="Arial"/>
        </w:rPr>
        <w:t>éstas</w:t>
      </w:r>
      <w:r w:rsidRPr="00917393">
        <w:rPr>
          <w:rFonts w:ascii="Arial" w:hAnsi="Arial" w:cs="Arial"/>
          <w:spacing w:val="11"/>
        </w:rPr>
        <w:t xml:space="preserve"> </w:t>
      </w:r>
      <w:r w:rsidRPr="00917393">
        <w:rPr>
          <w:rFonts w:ascii="Arial" w:hAnsi="Arial" w:cs="Arial"/>
        </w:rPr>
        <w:t>y</w:t>
      </w:r>
      <w:r w:rsidRPr="00917393">
        <w:rPr>
          <w:rFonts w:ascii="Arial" w:hAnsi="Arial" w:cs="Arial"/>
          <w:spacing w:val="8"/>
        </w:rPr>
        <w:t xml:space="preserve"> </w:t>
      </w:r>
      <w:r w:rsidRPr="00917393">
        <w:rPr>
          <w:rFonts w:ascii="Arial" w:hAnsi="Arial" w:cs="Arial"/>
        </w:rPr>
        <w:t>hasta</w:t>
      </w:r>
      <w:r w:rsidRPr="00917393">
        <w:rPr>
          <w:rFonts w:ascii="Arial" w:hAnsi="Arial" w:cs="Arial"/>
          <w:spacing w:val="11"/>
        </w:rPr>
        <w:t xml:space="preserve"> </w:t>
      </w:r>
      <w:r w:rsidRPr="00917393">
        <w:rPr>
          <w:rFonts w:ascii="Arial" w:hAnsi="Arial" w:cs="Arial"/>
        </w:rPr>
        <w:t>el</w:t>
      </w:r>
      <w:r w:rsidRPr="00917393">
        <w:rPr>
          <w:rFonts w:ascii="Arial" w:hAnsi="Arial" w:cs="Arial"/>
          <w:spacing w:val="8"/>
        </w:rPr>
        <w:t xml:space="preserve"> </w:t>
      </w:r>
      <w:r w:rsidRPr="00917393">
        <w:rPr>
          <w:rFonts w:ascii="Arial" w:hAnsi="Arial" w:cs="Arial"/>
        </w:rPr>
        <w:t>31</w:t>
      </w:r>
      <w:r w:rsidRPr="00917393">
        <w:rPr>
          <w:rFonts w:ascii="Arial" w:hAnsi="Arial" w:cs="Arial"/>
          <w:spacing w:val="8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diciembre;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tratándose</w:t>
      </w:r>
      <w:r w:rsidRPr="00917393">
        <w:rPr>
          <w:rFonts w:ascii="Arial" w:hAnsi="Arial" w:cs="Arial"/>
          <w:spacing w:val="8"/>
        </w:rPr>
        <w:t xml:space="preserve"> </w:t>
      </w:r>
      <w:r w:rsidRPr="00917393">
        <w:rPr>
          <w:rFonts w:ascii="Arial" w:hAnsi="Arial" w:cs="Arial"/>
        </w:rPr>
        <w:t>de entes públicos que dejen de existir durante el ejercicio, concluirán sus operaciones en esa</w:t>
      </w:r>
      <w:r w:rsidRPr="00917393">
        <w:rPr>
          <w:rFonts w:ascii="Arial" w:hAnsi="Arial" w:cs="Arial"/>
          <w:spacing w:val="7"/>
        </w:rPr>
        <w:t xml:space="preserve"> </w:t>
      </w:r>
      <w:r w:rsidRPr="00917393">
        <w:rPr>
          <w:rFonts w:ascii="Arial" w:hAnsi="Arial" w:cs="Arial"/>
        </w:rPr>
        <w:t>fecha, e incluirán los resultados obtenidos en la cuenta pública anual</w:t>
      </w:r>
      <w:r w:rsidRPr="00917393">
        <w:rPr>
          <w:rFonts w:ascii="Arial" w:hAnsi="Arial" w:cs="Arial"/>
          <w:spacing w:val="-18"/>
        </w:rPr>
        <w:t xml:space="preserve"> </w:t>
      </w:r>
      <w:r w:rsidRPr="00917393">
        <w:rPr>
          <w:rFonts w:ascii="Arial" w:hAnsi="Arial" w:cs="Arial"/>
        </w:rPr>
        <w:t>correspondiente</w:t>
      </w:r>
    </w:p>
    <w:p w:rsidR="006D3D34" w:rsidRPr="00B71EB7" w:rsidRDefault="006D3D34" w:rsidP="00917393">
      <w:pPr>
        <w:pStyle w:val="Prrafodelista"/>
        <w:widowControl w:val="0"/>
        <w:numPr>
          <w:ilvl w:val="0"/>
          <w:numId w:val="10"/>
        </w:numPr>
        <w:tabs>
          <w:tab w:val="left" w:pos="520"/>
          <w:tab w:val="left" w:pos="9639"/>
        </w:tabs>
        <w:spacing w:after="0" w:line="360" w:lineRule="auto"/>
        <w:ind w:right="500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Para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efectos</w:t>
      </w:r>
      <w:r w:rsidRPr="00917393">
        <w:rPr>
          <w:rFonts w:ascii="Arial" w:hAnsi="Arial" w:cs="Arial"/>
          <w:spacing w:val="24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evaluación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y</w:t>
      </w:r>
      <w:r w:rsidRPr="00917393">
        <w:rPr>
          <w:rFonts w:ascii="Arial" w:hAnsi="Arial" w:cs="Arial"/>
          <w:spacing w:val="18"/>
        </w:rPr>
        <w:t xml:space="preserve"> </w:t>
      </w:r>
      <w:r w:rsidRPr="00917393">
        <w:rPr>
          <w:rFonts w:ascii="Arial" w:hAnsi="Arial" w:cs="Arial"/>
        </w:rPr>
        <w:t>seguimiento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gestión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financiera,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así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como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emisión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de estados financieros para fines específicos se podrán presentar informes contables por</w:t>
      </w:r>
      <w:r w:rsidRPr="00917393">
        <w:rPr>
          <w:rFonts w:ascii="Arial" w:hAnsi="Arial" w:cs="Arial"/>
          <w:spacing w:val="21"/>
        </w:rPr>
        <w:t xml:space="preserve"> </w:t>
      </w:r>
      <w:r w:rsidRPr="00917393">
        <w:rPr>
          <w:rFonts w:ascii="Arial" w:hAnsi="Arial" w:cs="Arial"/>
        </w:rPr>
        <w:t>períodos distintos, sin que esto signifique la ejecución de un</w:t>
      </w:r>
      <w:r w:rsidRPr="00917393">
        <w:rPr>
          <w:rFonts w:ascii="Arial" w:hAnsi="Arial" w:cs="Arial"/>
          <w:spacing w:val="-12"/>
        </w:rPr>
        <w:t xml:space="preserve"> </w:t>
      </w:r>
      <w:r w:rsidRPr="00917393">
        <w:rPr>
          <w:rFonts w:ascii="Arial" w:hAnsi="Arial" w:cs="Arial"/>
        </w:rPr>
        <w:t>cierre.</w:t>
      </w:r>
    </w:p>
    <w:p w:rsidR="00B71EB7" w:rsidRPr="00917393" w:rsidRDefault="00B71EB7" w:rsidP="00B71EB7">
      <w:pPr>
        <w:pStyle w:val="Prrafodelista"/>
        <w:widowControl w:val="0"/>
        <w:tabs>
          <w:tab w:val="left" w:pos="520"/>
          <w:tab w:val="left" w:pos="9639"/>
        </w:tabs>
        <w:spacing w:after="0" w:line="360" w:lineRule="auto"/>
        <w:ind w:left="519" w:right="500"/>
        <w:contextualSpacing w:val="0"/>
        <w:jc w:val="both"/>
        <w:rPr>
          <w:rFonts w:ascii="Arial" w:eastAsia="Arial" w:hAnsi="Arial" w:cs="Arial"/>
        </w:rPr>
      </w:pPr>
    </w:p>
    <w:p w:rsidR="006D3D34" w:rsidRPr="007A791A" w:rsidRDefault="006D3D34" w:rsidP="00917393">
      <w:pPr>
        <w:pStyle w:val="Ttulo1"/>
        <w:keepNext w:val="0"/>
        <w:keepLines w:val="0"/>
        <w:widowControl w:val="0"/>
        <w:numPr>
          <w:ilvl w:val="0"/>
          <w:numId w:val="6"/>
        </w:numPr>
        <w:tabs>
          <w:tab w:val="left" w:pos="335"/>
          <w:tab w:val="left" w:pos="9639"/>
        </w:tabs>
        <w:spacing w:before="0" w:line="360" w:lineRule="auto"/>
        <w:ind w:left="334" w:right="126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7A791A">
        <w:rPr>
          <w:rFonts w:ascii="Arial" w:hAnsi="Arial" w:cs="Arial"/>
          <w:b/>
          <w:color w:val="auto"/>
          <w:sz w:val="22"/>
          <w:szCs w:val="22"/>
        </w:rPr>
        <w:t>VALUACION</w:t>
      </w:r>
    </w:p>
    <w:p w:rsidR="006D3D34" w:rsidRDefault="006D3D34" w:rsidP="00917393">
      <w:pPr>
        <w:pStyle w:val="Textoindependiente"/>
        <w:tabs>
          <w:tab w:val="left" w:pos="9639"/>
        </w:tabs>
        <w:spacing w:before="0" w:line="360" w:lineRule="auto"/>
        <w:ind w:left="123" w:right="126" w:firstLine="0"/>
        <w:jc w:val="both"/>
        <w:rPr>
          <w:rFonts w:cs="Arial"/>
          <w:sz w:val="22"/>
          <w:szCs w:val="22"/>
          <w:lang w:val="es-MX"/>
        </w:rPr>
      </w:pPr>
      <w:r w:rsidRPr="00917393">
        <w:rPr>
          <w:rFonts w:cs="Arial"/>
          <w:sz w:val="22"/>
          <w:szCs w:val="22"/>
          <w:lang w:val="es-MX"/>
        </w:rPr>
        <w:t>Todos los eventos que afecten económicamente al ente público deben ser cuantificados en términos monetarios y se registrarán al costo histórico o al valor económico más objetivo registrándose en moneda</w:t>
      </w:r>
      <w:r w:rsidRPr="00917393">
        <w:rPr>
          <w:rFonts w:cs="Arial"/>
          <w:spacing w:val="-7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nacional.</w:t>
      </w:r>
    </w:p>
    <w:p w:rsidR="00B71EB7" w:rsidRPr="00917393" w:rsidRDefault="00B71EB7" w:rsidP="00917393">
      <w:pPr>
        <w:pStyle w:val="Textoindependiente"/>
        <w:tabs>
          <w:tab w:val="left" w:pos="9639"/>
        </w:tabs>
        <w:spacing w:before="0" w:line="360" w:lineRule="auto"/>
        <w:ind w:left="123" w:right="126" w:firstLine="0"/>
        <w:jc w:val="both"/>
        <w:rPr>
          <w:rFonts w:cs="Arial"/>
          <w:sz w:val="22"/>
          <w:szCs w:val="22"/>
          <w:lang w:val="es-MX"/>
        </w:rPr>
      </w:pPr>
    </w:p>
    <w:p w:rsidR="006D3D34" w:rsidRPr="00576EB2" w:rsidRDefault="006D3D34" w:rsidP="00917393">
      <w:pPr>
        <w:pStyle w:val="Ttulo1"/>
        <w:tabs>
          <w:tab w:val="left" w:pos="9639"/>
        </w:tabs>
        <w:spacing w:before="0" w:line="360" w:lineRule="auto"/>
        <w:ind w:right="126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76EB2">
        <w:rPr>
          <w:rFonts w:ascii="Arial" w:hAnsi="Arial" w:cs="Arial"/>
          <w:color w:val="auto"/>
          <w:sz w:val="22"/>
          <w:szCs w:val="22"/>
        </w:rPr>
        <w:lastRenderedPageBreak/>
        <w:t>Explicación del Postulado</w:t>
      </w:r>
      <w:r w:rsidRPr="00576EB2">
        <w:rPr>
          <w:rFonts w:ascii="Arial" w:hAnsi="Arial" w:cs="Arial"/>
          <w:color w:val="auto"/>
          <w:spacing w:val="-11"/>
          <w:sz w:val="22"/>
          <w:szCs w:val="22"/>
        </w:rPr>
        <w:t xml:space="preserve"> </w:t>
      </w:r>
      <w:r w:rsidRPr="00576EB2">
        <w:rPr>
          <w:rFonts w:ascii="Arial" w:hAnsi="Arial" w:cs="Arial"/>
          <w:color w:val="auto"/>
          <w:sz w:val="22"/>
          <w:szCs w:val="22"/>
        </w:rPr>
        <w:t>Básico</w:t>
      </w:r>
    </w:p>
    <w:p w:rsidR="006D3D34" w:rsidRPr="00917393" w:rsidRDefault="006D3D34" w:rsidP="00917393">
      <w:pPr>
        <w:pStyle w:val="Prrafodelista"/>
        <w:widowControl w:val="0"/>
        <w:numPr>
          <w:ilvl w:val="0"/>
          <w:numId w:val="9"/>
        </w:numPr>
        <w:tabs>
          <w:tab w:val="left" w:pos="520"/>
          <w:tab w:val="left" w:pos="9639"/>
        </w:tabs>
        <w:spacing w:after="0" w:line="360" w:lineRule="auto"/>
        <w:ind w:right="126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El costo histórico de las operaciones corresponde al monto erogado para su  adquisición conforme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a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documentación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contable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original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justificativa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y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comprobatoria,</w:t>
      </w:r>
      <w:r w:rsidRPr="00917393">
        <w:rPr>
          <w:rFonts w:ascii="Arial" w:hAnsi="Arial" w:cs="Arial"/>
          <w:spacing w:val="24"/>
        </w:rPr>
        <w:t xml:space="preserve"> </w:t>
      </w:r>
      <w:r w:rsidRPr="00917393">
        <w:rPr>
          <w:rFonts w:ascii="Arial" w:hAnsi="Arial" w:cs="Arial"/>
        </w:rPr>
        <w:t>o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bien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a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su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valor estimado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o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avalúo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en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caso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ser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producto</w:t>
      </w:r>
      <w:r w:rsidRPr="00917393">
        <w:rPr>
          <w:rFonts w:ascii="Arial" w:hAnsi="Arial" w:cs="Arial"/>
          <w:spacing w:val="23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una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donación,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expropiación,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adjudicación</w:t>
      </w:r>
      <w:r w:rsidRPr="00917393">
        <w:rPr>
          <w:rFonts w:ascii="Arial" w:hAnsi="Arial" w:cs="Arial"/>
          <w:spacing w:val="22"/>
        </w:rPr>
        <w:t xml:space="preserve"> </w:t>
      </w:r>
      <w:r w:rsidRPr="00917393">
        <w:rPr>
          <w:rFonts w:ascii="Arial" w:hAnsi="Arial" w:cs="Arial"/>
        </w:rPr>
        <w:t>o dación en</w:t>
      </w:r>
      <w:r w:rsidRPr="00917393">
        <w:rPr>
          <w:rFonts w:ascii="Arial" w:hAnsi="Arial" w:cs="Arial"/>
          <w:spacing w:val="-1"/>
        </w:rPr>
        <w:t xml:space="preserve"> </w:t>
      </w:r>
      <w:r w:rsidRPr="00917393">
        <w:rPr>
          <w:rFonts w:ascii="Arial" w:hAnsi="Arial" w:cs="Arial"/>
        </w:rPr>
        <w:t>pago;</w:t>
      </w:r>
    </w:p>
    <w:p w:rsidR="006D3D34" w:rsidRPr="00B71EB7" w:rsidRDefault="006D3D34" w:rsidP="00917393">
      <w:pPr>
        <w:pStyle w:val="Prrafodelista"/>
        <w:widowControl w:val="0"/>
        <w:numPr>
          <w:ilvl w:val="0"/>
          <w:numId w:val="9"/>
        </w:numPr>
        <w:tabs>
          <w:tab w:val="left" w:pos="520"/>
          <w:tab w:val="left" w:pos="9639"/>
        </w:tabs>
        <w:spacing w:after="0" w:line="360" w:lineRule="auto"/>
        <w:ind w:right="496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información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reflejada</w:t>
      </w:r>
      <w:r w:rsidRPr="00917393">
        <w:rPr>
          <w:rFonts w:ascii="Arial" w:hAnsi="Arial" w:cs="Arial"/>
          <w:spacing w:val="-4"/>
        </w:rPr>
        <w:t xml:space="preserve"> </w:t>
      </w:r>
      <w:r w:rsidRPr="00917393">
        <w:rPr>
          <w:rFonts w:ascii="Arial" w:hAnsi="Arial" w:cs="Arial"/>
        </w:rPr>
        <w:t>en</w:t>
      </w:r>
      <w:r w:rsidRPr="00917393">
        <w:rPr>
          <w:rFonts w:ascii="Arial" w:hAnsi="Arial" w:cs="Arial"/>
          <w:spacing w:val="-4"/>
        </w:rPr>
        <w:t xml:space="preserve"> </w:t>
      </w:r>
      <w:r w:rsidRPr="00917393">
        <w:rPr>
          <w:rFonts w:ascii="Arial" w:hAnsi="Arial" w:cs="Arial"/>
        </w:rPr>
        <w:t>los</w:t>
      </w:r>
      <w:r w:rsidRPr="00917393">
        <w:rPr>
          <w:rFonts w:ascii="Arial" w:hAnsi="Arial" w:cs="Arial"/>
          <w:spacing w:val="-4"/>
        </w:rPr>
        <w:t xml:space="preserve"> </w:t>
      </w:r>
      <w:r w:rsidRPr="00917393">
        <w:rPr>
          <w:rFonts w:ascii="Arial" w:hAnsi="Arial" w:cs="Arial"/>
        </w:rPr>
        <w:t>estados</w:t>
      </w:r>
      <w:r w:rsidRPr="00917393">
        <w:rPr>
          <w:rFonts w:ascii="Arial" w:hAnsi="Arial" w:cs="Arial"/>
          <w:spacing w:val="-4"/>
        </w:rPr>
        <w:t xml:space="preserve"> </w:t>
      </w:r>
      <w:r w:rsidRPr="00917393">
        <w:rPr>
          <w:rFonts w:ascii="Arial" w:hAnsi="Arial" w:cs="Arial"/>
        </w:rPr>
        <w:t>financieros</w:t>
      </w:r>
      <w:r w:rsidRPr="00917393">
        <w:rPr>
          <w:rFonts w:ascii="Arial" w:hAnsi="Arial" w:cs="Arial"/>
          <w:spacing w:val="-2"/>
        </w:rPr>
        <w:t xml:space="preserve"> </w:t>
      </w:r>
      <w:r w:rsidRPr="00917393">
        <w:rPr>
          <w:rFonts w:ascii="Arial" w:hAnsi="Arial" w:cs="Arial"/>
        </w:rPr>
        <w:t>deberá</w:t>
      </w:r>
      <w:r w:rsidRPr="00917393">
        <w:rPr>
          <w:rFonts w:ascii="Arial" w:hAnsi="Arial" w:cs="Arial"/>
          <w:spacing w:val="-4"/>
        </w:rPr>
        <w:t xml:space="preserve"> </w:t>
      </w:r>
      <w:r w:rsidRPr="00917393">
        <w:rPr>
          <w:rFonts w:ascii="Arial" w:hAnsi="Arial" w:cs="Arial"/>
        </w:rPr>
        <w:t>ser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revaluada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aplicando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los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métodos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y lineamientos que para tal efecto emita el</w:t>
      </w:r>
      <w:r w:rsidRPr="00917393">
        <w:rPr>
          <w:rFonts w:ascii="Arial" w:hAnsi="Arial" w:cs="Arial"/>
          <w:spacing w:val="-1"/>
        </w:rPr>
        <w:t xml:space="preserve"> </w:t>
      </w:r>
      <w:r w:rsidRPr="00917393">
        <w:rPr>
          <w:rFonts w:ascii="Arial" w:hAnsi="Arial" w:cs="Arial"/>
        </w:rPr>
        <w:t>CONAC.</w:t>
      </w:r>
    </w:p>
    <w:p w:rsidR="00B71EB7" w:rsidRPr="00917393" w:rsidRDefault="00B71EB7" w:rsidP="00B71EB7">
      <w:pPr>
        <w:pStyle w:val="Prrafodelista"/>
        <w:widowControl w:val="0"/>
        <w:tabs>
          <w:tab w:val="left" w:pos="520"/>
          <w:tab w:val="left" w:pos="9639"/>
        </w:tabs>
        <w:spacing w:after="0" w:line="360" w:lineRule="auto"/>
        <w:ind w:left="519" w:right="496"/>
        <w:contextualSpacing w:val="0"/>
        <w:jc w:val="both"/>
        <w:rPr>
          <w:rFonts w:ascii="Arial" w:eastAsia="Arial" w:hAnsi="Arial" w:cs="Arial"/>
        </w:rPr>
      </w:pPr>
    </w:p>
    <w:p w:rsidR="006D3D34" w:rsidRPr="007A791A" w:rsidRDefault="006D3D34" w:rsidP="00917393">
      <w:pPr>
        <w:pStyle w:val="Ttulo1"/>
        <w:keepNext w:val="0"/>
        <w:keepLines w:val="0"/>
        <w:widowControl w:val="0"/>
        <w:numPr>
          <w:ilvl w:val="0"/>
          <w:numId w:val="6"/>
        </w:numPr>
        <w:tabs>
          <w:tab w:val="left" w:pos="435"/>
          <w:tab w:val="left" w:pos="9639"/>
        </w:tabs>
        <w:spacing w:before="0" w:line="360" w:lineRule="auto"/>
        <w:ind w:left="434" w:right="126" w:hanging="311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7A791A">
        <w:rPr>
          <w:rFonts w:ascii="Arial" w:hAnsi="Arial" w:cs="Arial"/>
          <w:b/>
          <w:color w:val="auto"/>
          <w:sz w:val="22"/>
          <w:szCs w:val="22"/>
        </w:rPr>
        <w:t>DUALIDAD</w:t>
      </w:r>
      <w:r w:rsidRPr="007A791A">
        <w:rPr>
          <w:rFonts w:ascii="Arial" w:hAnsi="Arial" w:cs="Arial"/>
          <w:b/>
          <w:color w:val="auto"/>
          <w:spacing w:val="-1"/>
          <w:sz w:val="22"/>
          <w:szCs w:val="22"/>
        </w:rPr>
        <w:t xml:space="preserve"> </w:t>
      </w:r>
      <w:r w:rsidRPr="007A791A">
        <w:rPr>
          <w:rFonts w:ascii="Arial" w:hAnsi="Arial" w:cs="Arial"/>
          <w:b/>
          <w:color w:val="auto"/>
          <w:sz w:val="22"/>
          <w:szCs w:val="22"/>
        </w:rPr>
        <w:t>ECONOMICA</w:t>
      </w:r>
    </w:p>
    <w:p w:rsidR="006D3D34" w:rsidRDefault="006D3D34" w:rsidP="00917393">
      <w:pPr>
        <w:pStyle w:val="Textoindependiente"/>
        <w:tabs>
          <w:tab w:val="left" w:pos="9639"/>
        </w:tabs>
        <w:spacing w:before="0" w:line="360" w:lineRule="auto"/>
        <w:ind w:left="123" w:right="126" w:firstLine="0"/>
        <w:jc w:val="both"/>
        <w:rPr>
          <w:rFonts w:cs="Arial"/>
          <w:sz w:val="22"/>
          <w:szCs w:val="22"/>
          <w:lang w:val="es-MX"/>
        </w:rPr>
      </w:pPr>
      <w:r w:rsidRPr="00917393">
        <w:rPr>
          <w:rFonts w:cs="Arial"/>
          <w:sz w:val="22"/>
          <w:szCs w:val="22"/>
          <w:lang w:val="es-MX"/>
        </w:rPr>
        <w:t>El ente público debe reconocer en la contabilidad, la representación de las transacciones y algún otro</w:t>
      </w:r>
      <w:r w:rsidRPr="00917393">
        <w:rPr>
          <w:rFonts w:cs="Arial"/>
          <w:spacing w:val="1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evento que afecte su situación financiera, su composición por los recursos asignados para el logro</w:t>
      </w:r>
      <w:r w:rsidRPr="00917393">
        <w:rPr>
          <w:rFonts w:cs="Arial"/>
          <w:spacing w:val="3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 sus fines y por sus fuentes, conforme a los derechos y</w:t>
      </w:r>
      <w:r w:rsidRPr="00917393">
        <w:rPr>
          <w:rFonts w:cs="Arial"/>
          <w:spacing w:val="-24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obligaciones.</w:t>
      </w:r>
    </w:p>
    <w:p w:rsidR="00B71EB7" w:rsidRPr="00917393" w:rsidRDefault="00B71EB7" w:rsidP="00917393">
      <w:pPr>
        <w:pStyle w:val="Textoindependiente"/>
        <w:tabs>
          <w:tab w:val="left" w:pos="9639"/>
        </w:tabs>
        <w:spacing w:before="0" w:line="360" w:lineRule="auto"/>
        <w:ind w:left="123" w:right="126" w:firstLine="0"/>
        <w:jc w:val="both"/>
        <w:rPr>
          <w:rFonts w:cs="Arial"/>
          <w:sz w:val="22"/>
          <w:szCs w:val="22"/>
          <w:lang w:val="es-MX"/>
        </w:rPr>
      </w:pPr>
    </w:p>
    <w:p w:rsidR="006D3D34" w:rsidRPr="00576EB2" w:rsidRDefault="006D3D34" w:rsidP="00917393">
      <w:pPr>
        <w:pStyle w:val="Ttulo1"/>
        <w:tabs>
          <w:tab w:val="left" w:pos="9639"/>
        </w:tabs>
        <w:spacing w:before="0" w:line="360" w:lineRule="auto"/>
        <w:ind w:left="263" w:right="266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76EB2">
        <w:rPr>
          <w:rFonts w:ascii="Arial" w:hAnsi="Arial" w:cs="Arial"/>
          <w:color w:val="auto"/>
          <w:sz w:val="22"/>
          <w:szCs w:val="22"/>
        </w:rPr>
        <w:t>Explicación del Postulado</w:t>
      </w:r>
      <w:r w:rsidRPr="00576EB2">
        <w:rPr>
          <w:rFonts w:ascii="Arial" w:hAnsi="Arial" w:cs="Arial"/>
          <w:color w:val="auto"/>
          <w:spacing w:val="-8"/>
          <w:sz w:val="22"/>
          <w:szCs w:val="22"/>
        </w:rPr>
        <w:t xml:space="preserve"> </w:t>
      </w:r>
      <w:r w:rsidRPr="00576EB2">
        <w:rPr>
          <w:rFonts w:ascii="Arial" w:hAnsi="Arial" w:cs="Arial"/>
          <w:color w:val="auto"/>
          <w:sz w:val="22"/>
          <w:szCs w:val="22"/>
        </w:rPr>
        <w:t>Básico</w:t>
      </w:r>
    </w:p>
    <w:p w:rsidR="006D3D34" w:rsidRPr="00917393" w:rsidRDefault="006D3D34" w:rsidP="00917393">
      <w:pPr>
        <w:pStyle w:val="Prrafodelista"/>
        <w:widowControl w:val="0"/>
        <w:numPr>
          <w:ilvl w:val="1"/>
          <w:numId w:val="6"/>
        </w:numPr>
        <w:tabs>
          <w:tab w:val="left" w:pos="660"/>
          <w:tab w:val="left" w:pos="9639"/>
        </w:tabs>
        <w:spacing w:after="0" w:line="360" w:lineRule="auto"/>
        <w:ind w:right="266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Los activos representan recursos que fueron asignados y capitalizados por el ente público, en tanto que los pasivos y el patrimonio representan los financiamientos y los activos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netos, respectivamente;</w:t>
      </w:r>
    </w:p>
    <w:p w:rsidR="006D3D34" w:rsidRPr="00B71EB7" w:rsidRDefault="006D3D34" w:rsidP="00917393">
      <w:pPr>
        <w:pStyle w:val="Prrafodelista"/>
        <w:widowControl w:val="0"/>
        <w:numPr>
          <w:ilvl w:val="1"/>
          <w:numId w:val="6"/>
        </w:numPr>
        <w:tabs>
          <w:tab w:val="left" w:pos="660"/>
          <w:tab w:val="left" w:pos="9639"/>
        </w:tabs>
        <w:spacing w:after="0" w:line="360" w:lineRule="auto"/>
        <w:ind w:right="266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Las fuentes de los recursos están reconocidas dentro de los conceptos de la Ley de</w:t>
      </w:r>
      <w:r w:rsidRPr="00917393">
        <w:rPr>
          <w:rFonts w:ascii="Arial" w:hAnsi="Arial" w:cs="Arial"/>
          <w:spacing w:val="-15"/>
        </w:rPr>
        <w:t xml:space="preserve"> </w:t>
      </w:r>
      <w:r w:rsidRPr="00917393">
        <w:rPr>
          <w:rFonts w:ascii="Arial" w:hAnsi="Arial" w:cs="Arial"/>
        </w:rPr>
        <w:t>Ingresos.</w:t>
      </w:r>
    </w:p>
    <w:p w:rsidR="00B71EB7" w:rsidRPr="00917393" w:rsidRDefault="00B71EB7" w:rsidP="00B71EB7">
      <w:pPr>
        <w:pStyle w:val="Prrafodelista"/>
        <w:widowControl w:val="0"/>
        <w:tabs>
          <w:tab w:val="left" w:pos="660"/>
          <w:tab w:val="left" w:pos="9639"/>
        </w:tabs>
        <w:spacing w:after="0" w:line="360" w:lineRule="auto"/>
        <w:ind w:left="659" w:right="266"/>
        <w:contextualSpacing w:val="0"/>
        <w:jc w:val="right"/>
        <w:rPr>
          <w:rFonts w:ascii="Arial" w:eastAsia="Arial" w:hAnsi="Arial" w:cs="Arial"/>
        </w:rPr>
      </w:pPr>
    </w:p>
    <w:p w:rsidR="006D3D34" w:rsidRPr="007A791A" w:rsidRDefault="006D3D34" w:rsidP="00917393">
      <w:pPr>
        <w:pStyle w:val="Ttulo1"/>
        <w:keepNext w:val="0"/>
        <w:keepLines w:val="0"/>
        <w:widowControl w:val="0"/>
        <w:numPr>
          <w:ilvl w:val="0"/>
          <w:numId w:val="6"/>
        </w:numPr>
        <w:tabs>
          <w:tab w:val="left" w:pos="575"/>
          <w:tab w:val="left" w:pos="9639"/>
        </w:tabs>
        <w:spacing w:before="0" w:line="360" w:lineRule="auto"/>
        <w:ind w:left="574" w:right="266" w:hanging="311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7A791A">
        <w:rPr>
          <w:rFonts w:ascii="Arial" w:hAnsi="Arial" w:cs="Arial"/>
          <w:b/>
          <w:color w:val="auto"/>
          <w:sz w:val="22"/>
          <w:szCs w:val="22"/>
        </w:rPr>
        <w:t>CONSISTENCIA</w:t>
      </w:r>
    </w:p>
    <w:p w:rsidR="006D3D34" w:rsidRDefault="006D3D34" w:rsidP="00917393">
      <w:pPr>
        <w:pStyle w:val="Textoindependiente"/>
        <w:tabs>
          <w:tab w:val="left" w:pos="9639"/>
        </w:tabs>
        <w:spacing w:before="0" w:line="360" w:lineRule="auto"/>
        <w:ind w:left="263" w:right="266" w:firstLine="0"/>
        <w:jc w:val="both"/>
        <w:rPr>
          <w:rFonts w:cs="Arial"/>
          <w:sz w:val="22"/>
          <w:szCs w:val="22"/>
          <w:lang w:val="es-MX"/>
        </w:rPr>
      </w:pPr>
      <w:r w:rsidRPr="00917393">
        <w:rPr>
          <w:rFonts w:cs="Arial"/>
          <w:sz w:val="22"/>
          <w:szCs w:val="22"/>
          <w:lang w:val="es-MX"/>
        </w:rPr>
        <w:t>Ante la existencia de operaciones similares en un ente público, debe corresponder un mismo tratamiento</w:t>
      </w:r>
      <w:r w:rsidRPr="00917393">
        <w:rPr>
          <w:rFonts w:cs="Arial"/>
          <w:spacing w:val="2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contable,</w:t>
      </w:r>
      <w:r w:rsidRPr="00917393">
        <w:rPr>
          <w:rFonts w:cs="Arial"/>
          <w:spacing w:val="24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el</w:t>
      </w:r>
      <w:r w:rsidRPr="00917393">
        <w:rPr>
          <w:rFonts w:cs="Arial"/>
          <w:spacing w:val="2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cual</w:t>
      </w:r>
      <w:r w:rsidRPr="00917393">
        <w:rPr>
          <w:rFonts w:cs="Arial"/>
          <w:spacing w:val="2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debe</w:t>
      </w:r>
      <w:r w:rsidRPr="00917393">
        <w:rPr>
          <w:rFonts w:cs="Arial"/>
          <w:spacing w:val="2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permanecer</w:t>
      </w:r>
      <w:r w:rsidRPr="00917393">
        <w:rPr>
          <w:rFonts w:cs="Arial"/>
          <w:spacing w:val="24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a</w:t>
      </w:r>
      <w:r w:rsidRPr="00917393">
        <w:rPr>
          <w:rFonts w:cs="Arial"/>
          <w:spacing w:val="2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través</w:t>
      </w:r>
      <w:r w:rsidRPr="00917393">
        <w:rPr>
          <w:rFonts w:cs="Arial"/>
          <w:spacing w:val="2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del</w:t>
      </w:r>
      <w:r w:rsidRPr="00917393">
        <w:rPr>
          <w:rFonts w:cs="Arial"/>
          <w:spacing w:val="2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tiempo,</w:t>
      </w:r>
      <w:r w:rsidRPr="00917393">
        <w:rPr>
          <w:rFonts w:cs="Arial"/>
          <w:spacing w:val="24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en</w:t>
      </w:r>
      <w:r w:rsidRPr="00917393">
        <w:rPr>
          <w:rFonts w:cs="Arial"/>
          <w:spacing w:val="2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tanto</w:t>
      </w:r>
      <w:r w:rsidRPr="00917393">
        <w:rPr>
          <w:rFonts w:cs="Arial"/>
          <w:spacing w:val="2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no</w:t>
      </w:r>
      <w:r w:rsidRPr="00917393">
        <w:rPr>
          <w:rFonts w:cs="Arial"/>
          <w:spacing w:val="22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cambie</w:t>
      </w:r>
      <w:r w:rsidRPr="00917393">
        <w:rPr>
          <w:rFonts w:cs="Arial"/>
          <w:spacing w:val="34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la</w:t>
      </w:r>
      <w:r w:rsidRPr="00917393">
        <w:rPr>
          <w:rFonts w:cs="Arial"/>
          <w:spacing w:val="25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esencia económica de las</w:t>
      </w:r>
      <w:r w:rsidRPr="00917393">
        <w:rPr>
          <w:rFonts w:cs="Arial"/>
          <w:spacing w:val="-14"/>
          <w:sz w:val="22"/>
          <w:szCs w:val="22"/>
          <w:lang w:val="es-MX"/>
        </w:rPr>
        <w:t xml:space="preserve"> </w:t>
      </w:r>
      <w:r w:rsidRPr="00917393">
        <w:rPr>
          <w:rFonts w:cs="Arial"/>
          <w:sz w:val="22"/>
          <w:szCs w:val="22"/>
          <w:lang w:val="es-MX"/>
        </w:rPr>
        <w:t>operaciones.</w:t>
      </w:r>
    </w:p>
    <w:p w:rsidR="00B71EB7" w:rsidRPr="00917393" w:rsidRDefault="00B71EB7" w:rsidP="00917393">
      <w:pPr>
        <w:pStyle w:val="Textoindependiente"/>
        <w:tabs>
          <w:tab w:val="left" w:pos="9639"/>
        </w:tabs>
        <w:spacing w:before="0" w:line="360" w:lineRule="auto"/>
        <w:ind w:left="263" w:right="266" w:firstLine="0"/>
        <w:jc w:val="both"/>
        <w:rPr>
          <w:rFonts w:cs="Arial"/>
          <w:sz w:val="22"/>
          <w:szCs w:val="22"/>
          <w:lang w:val="es-MX"/>
        </w:rPr>
      </w:pPr>
    </w:p>
    <w:p w:rsidR="006D3D34" w:rsidRPr="00576EB2" w:rsidRDefault="006D3D34" w:rsidP="00917393">
      <w:pPr>
        <w:pStyle w:val="Ttulo1"/>
        <w:tabs>
          <w:tab w:val="left" w:pos="9639"/>
        </w:tabs>
        <w:spacing w:before="0" w:line="360" w:lineRule="auto"/>
        <w:ind w:left="263" w:right="266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76EB2">
        <w:rPr>
          <w:rFonts w:ascii="Arial" w:hAnsi="Arial" w:cs="Arial"/>
          <w:color w:val="auto"/>
          <w:sz w:val="22"/>
          <w:szCs w:val="22"/>
        </w:rPr>
        <w:t>Explicación del postulado</w:t>
      </w:r>
      <w:r w:rsidRPr="00576EB2">
        <w:rPr>
          <w:rFonts w:ascii="Arial" w:hAnsi="Arial" w:cs="Arial"/>
          <w:color w:val="auto"/>
          <w:spacing w:val="-10"/>
          <w:sz w:val="22"/>
          <w:szCs w:val="22"/>
        </w:rPr>
        <w:t xml:space="preserve"> </w:t>
      </w:r>
      <w:r w:rsidRPr="00576EB2">
        <w:rPr>
          <w:rFonts w:ascii="Arial" w:hAnsi="Arial" w:cs="Arial"/>
          <w:color w:val="auto"/>
          <w:sz w:val="22"/>
          <w:szCs w:val="22"/>
        </w:rPr>
        <w:t>básico</w:t>
      </w:r>
    </w:p>
    <w:p w:rsidR="006D3D34" w:rsidRPr="00917393" w:rsidRDefault="006D3D34" w:rsidP="00917393">
      <w:pPr>
        <w:pStyle w:val="Prrafodelista"/>
        <w:widowControl w:val="0"/>
        <w:numPr>
          <w:ilvl w:val="0"/>
          <w:numId w:val="8"/>
        </w:numPr>
        <w:tabs>
          <w:tab w:val="left" w:pos="660"/>
          <w:tab w:val="left" w:pos="9639"/>
        </w:tabs>
        <w:spacing w:after="0" w:line="360" w:lineRule="auto"/>
        <w:ind w:right="266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Las políticas, métodos de cuantificación, procedimientos contables y ordenamientos normativos,</w:t>
      </w:r>
      <w:r w:rsidRPr="00917393">
        <w:rPr>
          <w:rFonts w:ascii="Arial" w:hAnsi="Arial" w:cs="Arial"/>
          <w:spacing w:val="30"/>
        </w:rPr>
        <w:t xml:space="preserve"> </w:t>
      </w:r>
      <w:r w:rsidRPr="00917393">
        <w:rPr>
          <w:rFonts w:ascii="Arial" w:hAnsi="Arial" w:cs="Arial"/>
        </w:rPr>
        <w:t xml:space="preserve"> deberán ser acordes para cumplir con lo dispuesto en la Ley de Contabilidad, con la finalidad</w:t>
      </w:r>
      <w:r w:rsidRPr="00917393">
        <w:rPr>
          <w:rFonts w:ascii="Arial" w:hAnsi="Arial" w:cs="Arial"/>
          <w:spacing w:val="34"/>
        </w:rPr>
        <w:t xml:space="preserve"> </w:t>
      </w:r>
      <w:r w:rsidRPr="00917393">
        <w:rPr>
          <w:rFonts w:ascii="Arial" w:hAnsi="Arial" w:cs="Arial"/>
        </w:rPr>
        <w:t>de reflejar</w:t>
      </w:r>
      <w:r w:rsidRPr="00917393">
        <w:rPr>
          <w:rFonts w:ascii="Arial" w:hAnsi="Arial" w:cs="Arial"/>
          <w:spacing w:val="19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una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mejor</w:t>
      </w:r>
      <w:r w:rsidRPr="00917393">
        <w:rPr>
          <w:rFonts w:ascii="Arial" w:hAnsi="Arial" w:cs="Arial"/>
          <w:spacing w:val="19"/>
        </w:rPr>
        <w:t xml:space="preserve"> </w:t>
      </w:r>
      <w:r w:rsidRPr="00917393">
        <w:rPr>
          <w:rFonts w:ascii="Arial" w:hAnsi="Arial" w:cs="Arial"/>
        </w:rPr>
        <w:t>forma,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sustancia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económica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las</w:t>
      </w:r>
      <w:r w:rsidRPr="00917393">
        <w:rPr>
          <w:rFonts w:ascii="Arial" w:hAnsi="Arial" w:cs="Arial"/>
          <w:spacing w:val="18"/>
        </w:rPr>
        <w:t xml:space="preserve"> </w:t>
      </w:r>
      <w:r w:rsidRPr="00917393">
        <w:rPr>
          <w:rFonts w:ascii="Arial" w:hAnsi="Arial" w:cs="Arial"/>
        </w:rPr>
        <w:t>operaciones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realizadas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por</w:t>
      </w:r>
      <w:r w:rsidRPr="00917393">
        <w:rPr>
          <w:rFonts w:ascii="Arial" w:hAnsi="Arial" w:cs="Arial"/>
          <w:spacing w:val="19"/>
        </w:rPr>
        <w:t xml:space="preserve"> </w:t>
      </w:r>
      <w:r w:rsidRPr="00917393">
        <w:rPr>
          <w:rFonts w:ascii="Arial" w:hAnsi="Arial" w:cs="Arial"/>
        </w:rPr>
        <w:t>el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ente público, debiendo aplicarse de manera uniforme a lo largo del</w:t>
      </w:r>
      <w:r w:rsidRPr="00917393">
        <w:rPr>
          <w:rFonts w:ascii="Arial" w:hAnsi="Arial" w:cs="Arial"/>
          <w:spacing w:val="-12"/>
        </w:rPr>
        <w:t xml:space="preserve"> </w:t>
      </w:r>
      <w:r w:rsidRPr="00917393">
        <w:rPr>
          <w:rFonts w:ascii="Arial" w:hAnsi="Arial" w:cs="Arial"/>
        </w:rPr>
        <w:t>tiempo;</w:t>
      </w:r>
    </w:p>
    <w:p w:rsidR="006D3D34" w:rsidRPr="00917393" w:rsidRDefault="006D3D34" w:rsidP="00917393">
      <w:pPr>
        <w:pStyle w:val="Prrafodelista"/>
        <w:widowControl w:val="0"/>
        <w:numPr>
          <w:ilvl w:val="0"/>
          <w:numId w:val="8"/>
        </w:numPr>
        <w:tabs>
          <w:tab w:val="left" w:pos="660"/>
          <w:tab w:val="left" w:pos="9639"/>
        </w:tabs>
        <w:spacing w:after="0" w:line="360" w:lineRule="auto"/>
        <w:ind w:right="635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Cuando por la emisión de una nueva norma, cambie el procedimiento de cuantificación,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 xml:space="preserve">las políticas contables, los procedimientos de registro y la </w:t>
      </w:r>
      <w:r w:rsidRPr="00917393">
        <w:rPr>
          <w:rFonts w:ascii="Arial" w:hAnsi="Arial" w:cs="Arial"/>
        </w:rPr>
        <w:lastRenderedPageBreak/>
        <w:t>presentación de la información</w:t>
      </w:r>
      <w:r w:rsidRPr="00917393">
        <w:rPr>
          <w:rFonts w:ascii="Arial" w:hAnsi="Arial" w:cs="Arial"/>
          <w:spacing w:val="50"/>
        </w:rPr>
        <w:t xml:space="preserve"> </w:t>
      </w:r>
      <w:r w:rsidRPr="00917393">
        <w:rPr>
          <w:rFonts w:ascii="Arial" w:hAnsi="Arial" w:cs="Arial"/>
        </w:rPr>
        <w:t>financiera que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afecte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comparabilidad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información,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se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deberá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revelar</w:t>
      </w:r>
      <w:r w:rsidRPr="00917393">
        <w:rPr>
          <w:rFonts w:ascii="Arial" w:hAnsi="Arial" w:cs="Arial"/>
          <w:spacing w:val="26"/>
        </w:rPr>
        <w:t xml:space="preserve"> </w:t>
      </w:r>
      <w:r w:rsidRPr="00917393">
        <w:rPr>
          <w:rFonts w:ascii="Arial" w:hAnsi="Arial" w:cs="Arial"/>
        </w:rPr>
        <w:t>claramente</w:t>
      </w:r>
      <w:r w:rsidRPr="00917393">
        <w:rPr>
          <w:rFonts w:ascii="Arial" w:hAnsi="Arial" w:cs="Arial"/>
          <w:spacing w:val="30"/>
        </w:rPr>
        <w:t xml:space="preserve"> </w:t>
      </w:r>
      <w:r w:rsidRPr="00917393">
        <w:rPr>
          <w:rFonts w:ascii="Arial" w:hAnsi="Arial" w:cs="Arial"/>
        </w:rPr>
        <w:t>en</w:t>
      </w:r>
      <w:r w:rsidRPr="00917393">
        <w:rPr>
          <w:rFonts w:ascii="Arial" w:hAnsi="Arial" w:cs="Arial"/>
          <w:spacing w:val="29"/>
        </w:rPr>
        <w:t xml:space="preserve"> </w:t>
      </w:r>
      <w:r w:rsidRPr="00917393">
        <w:rPr>
          <w:rFonts w:ascii="Arial" w:hAnsi="Arial" w:cs="Arial"/>
        </w:rPr>
        <w:t>los</w:t>
      </w:r>
      <w:r w:rsidRPr="00917393">
        <w:rPr>
          <w:rFonts w:ascii="Arial" w:hAnsi="Arial" w:cs="Arial"/>
          <w:spacing w:val="28"/>
        </w:rPr>
        <w:t xml:space="preserve"> </w:t>
      </w:r>
      <w:r w:rsidRPr="00917393">
        <w:rPr>
          <w:rFonts w:ascii="Arial" w:hAnsi="Arial" w:cs="Arial"/>
        </w:rPr>
        <w:t>estados financieros el motivo, justificación y</w:t>
      </w:r>
      <w:r w:rsidRPr="00917393">
        <w:rPr>
          <w:rFonts w:ascii="Arial" w:hAnsi="Arial" w:cs="Arial"/>
          <w:spacing w:val="-5"/>
        </w:rPr>
        <w:t xml:space="preserve"> </w:t>
      </w:r>
      <w:r w:rsidRPr="00917393">
        <w:rPr>
          <w:rFonts w:ascii="Arial" w:hAnsi="Arial" w:cs="Arial"/>
        </w:rPr>
        <w:t>efecto;</w:t>
      </w:r>
    </w:p>
    <w:p w:rsidR="006D3D34" w:rsidRPr="00917393" w:rsidRDefault="006D3D34" w:rsidP="00917393">
      <w:pPr>
        <w:pStyle w:val="Prrafodelista"/>
        <w:widowControl w:val="0"/>
        <w:numPr>
          <w:ilvl w:val="0"/>
          <w:numId w:val="8"/>
        </w:numPr>
        <w:tabs>
          <w:tab w:val="left" w:pos="660"/>
          <w:tab w:val="left" w:pos="9639"/>
        </w:tabs>
        <w:spacing w:after="0" w:line="360" w:lineRule="auto"/>
        <w:ind w:right="641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Los estados financieros correspondientes a cada ejercicio seguirán los mismos criterios</w:t>
      </w:r>
      <w:r w:rsidRPr="00917393">
        <w:rPr>
          <w:rFonts w:ascii="Arial" w:hAnsi="Arial" w:cs="Arial"/>
          <w:spacing w:val="10"/>
        </w:rPr>
        <w:t xml:space="preserve"> </w:t>
      </w:r>
      <w:r w:rsidRPr="00917393">
        <w:rPr>
          <w:rFonts w:ascii="Arial" w:hAnsi="Arial" w:cs="Arial"/>
        </w:rPr>
        <w:t>y métodos de valuación utilizados en ejercicios precedentes, salvo cambios en el modelo</w:t>
      </w:r>
      <w:r w:rsidRPr="00917393">
        <w:rPr>
          <w:rFonts w:ascii="Arial" w:hAnsi="Arial" w:cs="Arial"/>
          <w:spacing w:val="45"/>
        </w:rPr>
        <w:t xml:space="preserve"> </w:t>
      </w:r>
      <w:r w:rsidRPr="00917393">
        <w:rPr>
          <w:rFonts w:ascii="Arial" w:hAnsi="Arial" w:cs="Arial"/>
        </w:rPr>
        <w:t>contable de aplicación</w:t>
      </w:r>
      <w:r w:rsidRPr="00917393">
        <w:rPr>
          <w:rFonts w:ascii="Arial" w:hAnsi="Arial" w:cs="Arial"/>
          <w:spacing w:val="-3"/>
        </w:rPr>
        <w:t xml:space="preserve"> </w:t>
      </w:r>
      <w:r w:rsidRPr="00917393">
        <w:rPr>
          <w:rFonts w:ascii="Arial" w:hAnsi="Arial" w:cs="Arial"/>
        </w:rPr>
        <w:t>general;</w:t>
      </w:r>
    </w:p>
    <w:p w:rsidR="006D3D34" w:rsidRPr="00917393" w:rsidRDefault="006D3D34" w:rsidP="00917393">
      <w:pPr>
        <w:pStyle w:val="Prrafodelista"/>
        <w:widowControl w:val="0"/>
        <w:numPr>
          <w:ilvl w:val="0"/>
          <w:numId w:val="8"/>
        </w:numPr>
        <w:tabs>
          <w:tab w:val="left" w:pos="660"/>
          <w:tab w:val="left" w:pos="9639"/>
        </w:tabs>
        <w:spacing w:after="0" w:line="360" w:lineRule="auto"/>
        <w:ind w:right="632"/>
        <w:contextualSpacing w:val="0"/>
        <w:jc w:val="both"/>
        <w:rPr>
          <w:rFonts w:ascii="Arial" w:eastAsia="Arial" w:hAnsi="Arial" w:cs="Arial"/>
        </w:rPr>
      </w:pPr>
      <w:r w:rsidRPr="00917393">
        <w:rPr>
          <w:rFonts w:ascii="Arial" w:hAnsi="Arial" w:cs="Arial"/>
        </w:rPr>
        <w:t>La observancia de este postulado no imposibilita el cambio en la aplicación de</w:t>
      </w:r>
      <w:r w:rsidRPr="00917393">
        <w:rPr>
          <w:rFonts w:ascii="Arial" w:hAnsi="Arial" w:cs="Arial"/>
          <w:spacing w:val="13"/>
        </w:rPr>
        <w:t xml:space="preserve"> </w:t>
      </w:r>
      <w:r w:rsidRPr="00917393">
        <w:rPr>
          <w:rFonts w:ascii="Arial" w:hAnsi="Arial" w:cs="Arial"/>
        </w:rPr>
        <w:t>reglas, lineamientos, métodos de cuantificación y procedimientos contables; sólo se exige, que</w:t>
      </w:r>
      <w:r w:rsidRPr="00917393">
        <w:rPr>
          <w:rFonts w:ascii="Arial" w:hAnsi="Arial" w:cs="Arial"/>
          <w:spacing w:val="28"/>
        </w:rPr>
        <w:t xml:space="preserve"> </w:t>
      </w:r>
      <w:r w:rsidRPr="00917393">
        <w:rPr>
          <w:rFonts w:ascii="Arial" w:hAnsi="Arial" w:cs="Arial"/>
        </w:rPr>
        <w:t>cuando se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efectúe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una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modificación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que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afecte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18"/>
        </w:rPr>
        <w:t xml:space="preserve"> </w:t>
      </w:r>
      <w:r w:rsidRPr="00917393">
        <w:rPr>
          <w:rFonts w:ascii="Arial" w:hAnsi="Arial" w:cs="Arial"/>
        </w:rPr>
        <w:t>comparabilidad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18"/>
        </w:rPr>
        <w:t xml:space="preserve"> </w:t>
      </w:r>
      <w:r w:rsidRPr="00917393">
        <w:rPr>
          <w:rFonts w:ascii="Arial" w:hAnsi="Arial" w:cs="Arial"/>
        </w:rPr>
        <w:t>información,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se</w:t>
      </w:r>
      <w:r w:rsidRPr="00917393">
        <w:rPr>
          <w:rFonts w:ascii="Arial" w:hAnsi="Arial" w:cs="Arial"/>
          <w:spacing w:val="20"/>
        </w:rPr>
        <w:t xml:space="preserve"> </w:t>
      </w:r>
      <w:r w:rsidRPr="00917393">
        <w:rPr>
          <w:rFonts w:ascii="Arial" w:hAnsi="Arial" w:cs="Arial"/>
        </w:rPr>
        <w:t>deberá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revelar claramente en los estados financieros: su motivo, justificación y efecto, con el fin de fortalecer</w:t>
      </w:r>
      <w:r w:rsidRPr="00917393">
        <w:rPr>
          <w:rFonts w:ascii="Arial" w:hAnsi="Arial" w:cs="Arial"/>
          <w:spacing w:val="31"/>
        </w:rPr>
        <w:t xml:space="preserve"> </w:t>
      </w:r>
      <w:r w:rsidRPr="00917393">
        <w:rPr>
          <w:rFonts w:ascii="Arial" w:hAnsi="Arial" w:cs="Arial"/>
        </w:rPr>
        <w:t>la utilidad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de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información.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También,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obliga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al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ente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público</w:t>
      </w:r>
      <w:r w:rsidRPr="00917393">
        <w:rPr>
          <w:rFonts w:ascii="Arial" w:hAnsi="Arial" w:cs="Arial"/>
          <w:spacing w:val="25"/>
        </w:rPr>
        <w:t xml:space="preserve"> </w:t>
      </w:r>
      <w:r w:rsidRPr="00917393">
        <w:rPr>
          <w:rFonts w:ascii="Arial" w:hAnsi="Arial" w:cs="Arial"/>
        </w:rPr>
        <w:t>a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mostrar</w:t>
      </w:r>
      <w:r w:rsidRPr="00917393">
        <w:rPr>
          <w:rFonts w:ascii="Arial" w:hAnsi="Arial" w:cs="Arial"/>
          <w:spacing w:val="26"/>
        </w:rPr>
        <w:t xml:space="preserve"> </w:t>
      </w:r>
      <w:r w:rsidRPr="00917393">
        <w:rPr>
          <w:rFonts w:ascii="Arial" w:hAnsi="Arial" w:cs="Arial"/>
        </w:rPr>
        <w:t>su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situación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financiera</w:t>
      </w:r>
      <w:r w:rsidRPr="00917393">
        <w:rPr>
          <w:rFonts w:ascii="Arial" w:hAnsi="Arial" w:cs="Arial"/>
          <w:spacing w:val="27"/>
        </w:rPr>
        <w:t xml:space="preserve"> </w:t>
      </w:r>
      <w:r w:rsidRPr="00917393">
        <w:rPr>
          <w:rFonts w:ascii="Arial" w:hAnsi="Arial" w:cs="Arial"/>
        </w:rPr>
        <w:t>y resultados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aplicando</w:t>
      </w:r>
      <w:r w:rsidRPr="00917393">
        <w:rPr>
          <w:rFonts w:ascii="Arial" w:hAnsi="Arial" w:cs="Arial"/>
          <w:spacing w:val="16"/>
        </w:rPr>
        <w:t xml:space="preserve"> </w:t>
      </w:r>
      <w:r w:rsidRPr="00917393">
        <w:rPr>
          <w:rFonts w:ascii="Arial" w:hAnsi="Arial" w:cs="Arial"/>
        </w:rPr>
        <w:t>bases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técnicas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y</w:t>
      </w:r>
      <w:r w:rsidRPr="00917393">
        <w:rPr>
          <w:rFonts w:ascii="Arial" w:hAnsi="Arial" w:cs="Arial"/>
          <w:spacing w:val="15"/>
        </w:rPr>
        <w:t xml:space="preserve"> </w:t>
      </w:r>
      <w:r w:rsidRPr="00917393">
        <w:rPr>
          <w:rFonts w:ascii="Arial" w:hAnsi="Arial" w:cs="Arial"/>
        </w:rPr>
        <w:t>jurídicas</w:t>
      </w:r>
      <w:r w:rsidRPr="00917393">
        <w:rPr>
          <w:rFonts w:ascii="Arial" w:hAnsi="Arial" w:cs="Arial"/>
          <w:spacing w:val="17"/>
        </w:rPr>
        <w:t xml:space="preserve"> </w:t>
      </w:r>
      <w:r w:rsidRPr="00917393">
        <w:rPr>
          <w:rFonts w:ascii="Arial" w:hAnsi="Arial" w:cs="Arial"/>
        </w:rPr>
        <w:t>consistentes,</w:t>
      </w:r>
      <w:r w:rsidRPr="00917393">
        <w:rPr>
          <w:rFonts w:ascii="Arial" w:hAnsi="Arial" w:cs="Arial"/>
          <w:spacing w:val="16"/>
        </w:rPr>
        <w:t xml:space="preserve"> </w:t>
      </w:r>
      <w:r w:rsidRPr="00917393">
        <w:rPr>
          <w:rFonts w:ascii="Arial" w:hAnsi="Arial" w:cs="Arial"/>
        </w:rPr>
        <w:t>que</w:t>
      </w:r>
      <w:r w:rsidRPr="00917393">
        <w:rPr>
          <w:rFonts w:ascii="Arial" w:hAnsi="Arial" w:cs="Arial"/>
          <w:spacing w:val="16"/>
        </w:rPr>
        <w:t xml:space="preserve"> </w:t>
      </w:r>
      <w:r w:rsidRPr="00917393">
        <w:rPr>
          <w:rFonts w:ascii="Arial" w:hAnsi="Arial" w:cs="Arial"/>
        </w:rPr>
        <w:t>permitan</w:t>
      </w:r>
      <w:r w:rsidRPr="00917393">
        <w:rPr>
          <w:rFonts w:ascii="Arial" w:hAnsi="Arial" w:cs="Arial"/>
          <w:spacing w:val="16"/>
        </w:rPr>
        <w:t xml:space="preserve"> </w:t>
      </w:r>
      <w:r w:rsidRPr="00917393">
        <w:rPr>
          <w:rFonts w:ascii="Arial" w:hAnsi="Arial" w:cs="Arial"/>
        </w:rPr>
        <w:t>la</w:t>
      </w:r>
      <w:r w:rsidRPr="00917393">
        <w:rPr>
          <w:rFonts w:ascii="Arial" w:hAnsi="Arial" w:cs="Arial"/>
          <w:spacing w:val="16"/>
        </w:rPr>
        <w:t xml:space="preserve"> </w:t>
      </w:r>
      <w:r w:rsidRPr="00917393">
        <w:rPr>
          <w:rFonts w:ascii="Arial" w:hAnsi="Arial" w:cs="Arial"/>
        </w:rPr>
        <w:t>comparación</w:t>
      </w:r>
      <w:r w:rsidRPr="00917393">
        <w:rPr>
          <w:rFonts w:ascii="Arial" w:hAnsi="Arial" w:cs="Arial"/>
          <w:spacing w:val="16"/>
        </w:rPr>
        <w:t xml:space="preserve"> </w:t>
      </w:r>
      <w:r w:rsidRPr="00917393">
        <w:rPr>
          <w:rFonts w:ascii="Arial" w:hAnsi="Arial" w:cs="Arial"/>
        </w:rPr>
        <w:t>con ella misma sobre la información de otros períodos y conocer su posición relativa con otros</w:t>
      </w:r>
      <w:r w:rsidRPr="00917393">
        <w:rPr>
          <w:rFonts w:ascii="Arial" w:hAnsi="Arial" w:cs="Arial"/>
          <w:spacing w:val="19"/>
        </w:rPr>
        <w:t xml:space="preserve"> </w:t>
      </w:r>
      <w:r w:rsidRPr="00917393">
        <w:rPr>
          <w:rFonts w:ascii="Arial" w:hAnsi="Arial" w:cs="Arial"/>
        </w:rPr>
        <w:t>entes económicos similares.</w:t>
      </w:r>
    </w:p>
    <w:p w:rsidR="006D3D34" w:rsidRPr="00917393" w:rsidRDefault="006D3D34" w:rsidP="00917393">
      <w:pPr>
        <w:spacing w:after="0" w:line="360" w:lineRule="auto"/>
        <w:jc w:val="both"/>
        <w:rPr>
          <w:rFonts w:ascii="Arial" w:hAnsi="Arial" w:cs="Arial"/>
        </w:rPr>
      </w:pPr>
    </w:p>
    <w:p w:rsidR="006D3D34" w:rsidRPr="00917393" w:rsidRDefault="006D3D34" w:rsidP="00917393">
      <w:pPr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d)</w:t>
      </w:r>
      <w:r w:rsidRPr="00917393">
        <w:rPr>
          <w:rFonts w:ascii="Arial" w:hAnsi="Arial" w:cs="Arial"/>
        </w:rPr>
        <w:t xml:space="preserve"> Normatividad supletoria. En caso de emplear varios grupos de normatividades (normatividades supletorias), deberá realizar la justificación razonable correspondiente, su alineación con los PBCG y a las características cualitativas asociadas descritas en el MCCG </w:t>
      </w:r>
    </w:p>
    <w:p w:rsidR="006D3D34" w:rsidRDefault="006D3D34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  <w:b/>
        </w:rPr>
      </w:pPr>
    </w:p>
    <w:p w:rsidR="00576EB2" w:rsidRPr="00917393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  <w:b/>
        </w:rPr>
      </w:pPr>
      <w:r w:rsidRPr="007A791A">
        <w:rPr>
          <w:rFonts w:ascii="Arial" w:hAnsi="Arial" w:cs="Arial"/>
          <w:b/>
        </w:rPr>
        <w:t>R=</w:t>
      </w:r>
      <w:r>
        <w:rPr>
          <w:rFonts w:ascii="Arial" w:hAnsi="Arial" w:cs="Arial"/>
        </w:rPr>
        <w:t xml:space="preserve"> </w:t>
      </w:r>
      <w:r w:rsidR="00576EB2" w:rsidRPr="00917393">
        <w:rPr>
          <w:rFonts w:ascii="Arial" w:hAnsi="Arial" w:cs="Arial"/>
        </w:rPr>
        <w:t>Esta nota no le aplica al ente público</w:t>
      </w:r>
    </w:p>
    <w:p w:rsidR="006D3D34" w:rsidRPr="00917393" w:rsidRDefault="006D3D34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  <w:b/>
        </w:rPr>
      </w:pPr>
    </w:p>
    <w:p w:rsidR="007D1E76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d)</w:t>
      </w:r>
      <w:r w:rsidRPr="00917393">
        <w:rPr>
          <w:rFonts w:ascii="Arial" w:hAnsi="Arial" w:cs="Arial"/>
        </w:rPr>
        <w:t xml:space="preserve"> Normatividad supletoria. En caso de emplear varios grupos de normatividades (normatividades supletorias), deberá realizar la justificación razonable correspondiente, su alineación con los PBCG y a las características cualitativas asociadas descritas en el MCCG (documentos publicados en el Diario Oficial de la Federación, agosto 2009).</w:t>
      </w:r>
    </w:p>
    <w:p w:rsidR="00576EB2" w:rsidRPr="00917393" w:rsidRDefault="00576EB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7A791A">
        <w:rPr>
          <w:rFonts w:ascii="Arial" w:hAnsi="Arial" w:cs="Arial"/>
          <w:b/>
        </w:rPr>
        <w:t>R=</w:t>
      </w:r>
      <w:r>
        <w:rPr>
          <w:rFonts w:ascii="Arial" w:hAnsi="Arial" w:cs="Arial"/>
        </w:rPr>
        <w:t xml:space="preserve"> </w:t>
      </w:r>
      <w:r w:rsidR="00576EB2" w:rsidRPr="00917393">
        <w:rPr>
          <w:rFonts w:ascii="Arial" w:hAnsi="Arial" w:cs="Arial"/>
        </w:rPr>
        <w:t>Esta nota no le aplica al ente público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e)</w:t>
      </w:r>
      <w:r w:rsidRPr="00917393">
        <w:rPr>
          <w:rFonts w:ascii="Arial" w:hAnsi="Arial" w:cs="Arial"/>
        </w:rPr>
        <w:t xml:space="preserve"> Para las entidades que por primera vez estén implementando la base devengado de acuerdo a la Ley de Contabilidad, deberán: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576EB2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7A791A">
        <w:rPr>
          <w:rFonts w:ascii="Arial" w:hAnsi="Arial" w:cs="Arial"/>
          <w:b/>
        </w:rPr>
        <w:t>R=</w:t>
      </w:r>
      <w:r>
        <w:rPr>
          <w:rFonts w:ascii="Arial" w:hAnsi="Arial" w:cs="Arial"/>
        </w:rPr>
        <w:t xml:space="preserve"> </w:t>
      </w:r>
      <w:r w:rsidR="00576EB2" w:rsidRPr="00917393">
        <w:rPr>
          <w:rFonts w:ascii="Arial" w:hAnsi="Arial" w:cs="Arial"/>
        </w:rPr>
        <w:t>Esta nota no le aplica al ente público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sz w:val="22"/>
          <w:szCs w:val="22"/>
        </w:rPr>
      </w:pPr>
      <w:bookmarkStart w:id="9" w:name="_Toc508279626"/>
      <w:r w:rsidRPr="00917393">
        <w:rPr>
          <w:rFonts w:ascii="Arial" w:hAnsi="Arial" w:cs="Arial"/>
          <w:b/>
          <w:color w:val="auto"/>
          <w:sz w:val="22"/>
          <w:szCs w:val="22"/>
        </w:rPr>
        <w:t>6. Políticas de</w:t>
      </w:r>
      <w:r w:rsidR="00E00323" w:rsidRPr="00917393">
        <w:rPr>
          <w:rFonts w:ascii="Arial" w:hAnsi="Arial" w:cs="Arial"/>
          <w:b/>
          <w:color w:val="auto"/>
          <w:sz w:val="22"/>
          <w:szCs w:val="22"/>
        </w:rPr>
        <w:t xml:space="preserve"> Contabilidad Significativas:</w:t>
      </w:r>
      <w:bookmarkEnd w:id="9"/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Se informará sobre: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a)</w:t>
      </w:r>
      <w:r w:rsidRPr="00917393">
        <w:rPr>
          <w:rFonts w:ascii="Arial" w:hAnsi="Arial" w:cs="Arial"/>
        </w:rPr>
        <w:t xml:space="preserve"> Actualización: se informará del método utilizado para la actualización del valor de los activos, pasivos y Hacienda Pública/</w:t>
      </w:r>
      <w:r w:rsidR="00657009" w:rsidRPr="00917393">
        <w:rPr>
          <w:rFonts w:ascii="Arial" w:hAnsi="Arial" w:cs="Arial"/>
        </w:rPr>
        <w:t>P</w:t>
      </w:r>
      <w:r w:rsidRPr="00917393">
        <w:rPr>
          <w:rFonts w:ascii="Arial" w:hAnsi="Arial" w:cs="Arial"/>
        </w:rPr>
        <w:t>atrimonio y las razones de dicha elección. Así como informar de la desconexión o reconexión inflacionaria:</w:t>
      </w:r>
    </w:p>
    <w:p w:rsidR="00951D02" w:rsidRPr="00917393" w:rsidRDefault="00951D0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951D02" w:rsidRPr="00917393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7A791A">
        <w:rPr>
          <w:rFonts w:ascii="Arial" w:hAnsi="Arial" w:cs="Arial"/>
          <w:b/>
        </w:rPr>
        <w:t>R=</w:t>
      </w:r>
      <w:r>
        <w:rPr>
          <w:rFonts w:ascii="Arial" w:hAnsi="Arial" w:cs="Arial"/>
        </w:rPr>
        <w:t xml:space="preserve"> </w:t>
      </w:r>
      <w:r w:rsidR="00576EB2" w:rsidRPr="00917393">
        <w:rPr>
          <w:rFonts w:ascii="Arial" w:hAnsi="Arial" w:cs="Arial"/>
        </w:rPr>
        <w:t>Esta nota no le aplica al ente público</w:t>
      </w:r>
      <w:r w:rsidR="00576EB2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b)</w:t>
      </w:r>
      <w:r w:rsidRPr="00917393">
        <w:rPr>
          <w:rFonts w:ascii="Arial" w:hAnsi="Arial" w:cs="Arial"/>
        </w:rPr>
        <w:t xml:space="preserve"> Informar sobre la realización de operaciones en el extranjero y de sus efectos en la información financiera gubernamental:</w:t>
      </w:r>
    </w:p>
    <w:p w:rsidR="00951D02" w:rsidRPr="00917393" w:rsidRDefault="00951D0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951D02" w:rsidRPr="00917393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7A791A">
        <w:rPr>
          <w:rFonts w:ascii="Arial" w:hAnsi="Arial" w:cs="Arial"/>
          <w:b/>
        </w:rPr>
        <w:t>R=</w:t>
      </w:r>
      <w:r>
        <w:rPr>
          <w:rFonts w:ascii="Arial" w:hAnsi="Arial" w:cs="Arial"/>
        </w:rPr>
        <w:t xml:space="preserve"> </w:t>
      </w:r>
      <w:r w:rsidR="00576EB2" w:rsidRPr="00917393">
        <w:rPr>
          <w:rFonts w:ascii="Arial" w:hAnsi="Arial" w:cs="Arial"/>
        </w:rPr>
        <w:t>Esta nota no le aplica al ente público</w:t>
      </w:r>
      <w:r w:rsidR="00951D02" w:rsidRPr="00917393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c)</w:t>
      </w:r>
      <w:r w:rsidRPr="00917393">
        <w:rPr>
          <w:rFonts w:ascii="Arial" w:hAnsi="Arial" w:cs="Arial"/>
        </w:rPr>
        <w:t xml:space="preserve"> Método de valuación de la inversión en acciones de Compañías subsidiarias no consolidadas y asociadas:</w:t>
      </w:r>
    </w:p>
    <w:p w:rsidR="00951D02" w:rsidRPr="00917393" w:rsidRDefault="00951D0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951D02" w:rsidRPr="00917393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7A791A">
        <w:rPr>
          <w:rFonts w:ascii="Arial" w:hAnsi="Arial" w:cs="Arial"/>
          <w:b/>
        </w:rPr>
        <w:t>R=</w:t>
      </w:r>
      <w:r>
        <w:rPr>
          <w:rFonts w:ascii="Arial" w:hAnsi="Arial" w:cs="Arial"/>
        </w:rPr>
        <w:t xml:space="preserve"> </w:t>
      </w:r>
      <w:r w:rsidR="00576EB2" w:rsidRPr="00917393">
        <w:rPr>
          <w:rFonts w:ascii="Arial" w:hAnsi="Arial" w:cs="Arial"/>
        </w:rPr>
        <w:t>Esta nota no le aplica al ente público</w:t>
      </w:r>
      <w:r w:rsidR="00576EB2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d)</w:t>
      </w:r>
      <w:r w:rsidRPr="00917393">
        <w:rPr>
          <w:rFonts w:ascii="Arial" w:hAnsi="Arial" w:cs="Arial"/>
        </w:rPr>
        <w:t xml:space="preserve"> Sistema y método de valuación de inventarios y costo de lo vendido:</w:t>
      </w:r>
    </w:p>
    <w:p w:rsidR="00576EB2" w:rsidRDefault="00576EB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951D02" w:rsidRPr="00917393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7A791A">
        <w:rPr>
          <w:rFonts w:ascii="Arial" w:hAnsi="Arial" w:cs="Arial"/>
          <w:b/>
        </w:rPr>
        <w:t>R=</w:t>
      </w:r>
      <w:r>
        <w:rPr>
          <w:rFonts w:ascii="Arial" w:hAnsi="Arial" w:cs="Arial"/>
        </w:rPr>
        <w:t xml:space="preserve"> </w:t>
      </w:r>
      <w:r w:rsidR="00576EB2" w:rsidRPr="00917393">
        <w:rPr>
          <w:rFonts w:ascii="Arial" w:hAnsi="Arial" w:cs="Arial"/>
        </w:rPr>
        <w:t>Esta nota no le aplica al ente público</w:t>
      </w:r>
      <w:r w:rsidR="00576EB2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e)</w:t>
      </w:r>
      <w:r w:rsidRPr="00917393">
        <w:rPr>
          <w:rFonts w:ascii="Arial" w:hAnsi="Arial" w:cs="Arial"/>
        </w:rPr>
        <w:t xml:space="preserve"> Beneficios a empleados: revelar el cálculo de la reserva actuarial, valor presente de los ingresos esperados comparado con el valor presente de la estimación de gastos tanto de los beneficiarios actuales como futuros:</w:t>
      </w:r>
    </w:p>
    <w:p w:rsidR="00951D02" w:rsidRPr="00917393" w:rsidRDefault="00951D0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7A791A">
        <w:rPr>
          <w:rFonts w:ascii="Arial" w:hAnsi="Arial" w:cs="Arial"/>
          <w:b/>
        </w:rPr>
        <w:t>R=</w:t>
      </w:r>
      <w:r>
        <w:rPr>
          <w:rFonts w:ascii="Arial" w:hAnsi="Arial" w:cs="Arial"/>
        </w:rPr>
        <w:t xml:space="preserve"> </w:t>
      </w:r>
      <w:r w:rsidR="00576EB2" w:rsidRPr="00917393">
        <w:rPr>
          <w:rFonts w:ascii="Arial" w:hAnsi="Arial" w:cs="Arial"/>
        </w:rPr>
        <w:t>Esta nota no le aplica al ente público</w:t>
      </w:r>
      <w:r w:rsidR="00576EB2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f)</w:t>
      </w:r>
      <w:r w:rsidRPr="00917393">
        <w:rPr>
          <w:rFonts w:ascii="Arial" w:hAnsi="Arial" w:cs="Arial"/>
        </w:rPr>
        <w:t xml:space="preserve"> Provisiones: objetivo de su creación, monto y plazo:</w:t>
      </w:r>
    </w:p>
    <w:p w:rsidR="007D1E76" w:rsidRPr="00917393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7A791A">
        <w:rPr>
          <w:rFonts w:ascii="Arial" w:hAnsi="Arial" w:cs="Arial"/>
          <w:b/>
        </w:rPr>
        <w:t>R=</w:t>
      </w:r>
      <w:r>
        <w:rPr>
          <w:rFonts w:ascii="Arial" w:hAnsi="Arial" w:cs="Arial"/>
        </w:rPr>
        <w:t xml:space="preserve"> </w:t>
      </w:r>
      <w:r w:rsidR="00576EB2" w:rsidRPr="00917393">
        <w:rPr>
          <w:rFonts w:ascii="Arial" w:hAnsi="Arial" w:cs="Arial"/>
        </w:rPr>
        <w:t>Esta nota no le aplica al ente público</w:t>
      </w:r>
      <w:r w:rsidR="00576EB2">
        <w:rPr>
          <w:rFonts w:ascii="Arial" w:hAnsi="Arial" w:cs="Arial"/>
        </w:rPr>
        <w:t>.</w:t>
      </w:r>
      <w:r w:rsidR="00951D02" w:rsidRPr="00917393">
        <w:rPr>
          <w:rFonts w:ascii="Arial" w:hAnsi="Arial" w:cs="Arial"/>
        </w:rPr>
        <w:t xml:space="preserve"> 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g)</w:t>
      </w:r>
      <w:r w:rsidRPr="00917393">
        <w:rPr>
          <w:rFonts w:ascii="Arial" w:hAnsi="Arial" w:cs="Arial"/>
        </w:rPr>
        <w:t xml:space="preserve"> Reservas: objetivo de su creación, monto y plazo:</w:t>
      </w:r>
    </w:p>
    <w:p w:rsidR="00951D02" w:rsidRPr="00917393" w:rsidRDefault="00951D0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951D02" w:rsidRPr="00917393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7A791A">
        <w:rPr>
          <w:rFonts w:ascii="Arial" w:hAnsi="Arial" w:cs="Arial"/>
          <w:b/>
        </w:rPr>
        <w:t>R=</w:t>
      </w:r>
      <w:r>
        <w:rPr>
          <w:rFonts w:ascii="Arial" w:hAnsi="Arial" w:cs="Arial"/>
        </w:rPr>
        <w:t xml:space="preserve"> </w:t>
      </w:r>
      <w:r w:rsidR="00576EB2" w:rsidRPr="00917393">
        <w:rPr>
          <w:rFonts w:ascii="Arial" w:hAnsi="Arial" w:cs="Arial"/>
        </w:rPr>
        <w:t>Esta nota no le aplica al ente público</w:t>
      </w:r>
      <w:r w:rsidR="00576EB2">
        <w:rPr>
          <w:rFonts w:ascii="Arial" w:hAnsi="Arial" w:cs="Arial"/>
        </w:rPr>
        <w:t xml:space="preserve">. 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h)</w:t>
      </w:r>
      <w:r w:rsidRPr="00917393">
        <w:rPr>
          <w:rFonts w:ascii="Arial" w:hAnsi="Arial" w:cs="Arial"/>
        </w:rPr>
        <w:t xml:space="preserve"> Cambios en políticas contables y corrección de errores junto con la revelación de los efectos que se tendrá en la información financiera del ente público, ya sea retrospectivos o prospectivos:</w:t>
      </w:r>
    </w:p>
    <w:p w:rsidR="00951D02" w:rsidRPr="00917393" w:rsidRDefault="00951D0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951D02" w:rsidRPr="00917393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7A791A">
        <w:rPr>
          <w:rFonts w:ascii="Arial" w:hAnsi="Arial" w:cs="Arial"/>
          <w:b/>
        </w:rPr>
        <w:t>R=</w:t>
      </w:r>
      <w:r>
        <w:rPr>
          <w:rFonts w:ascii="Arial" w:hAnsi="Arial" w:cs="Arial"/>
        </w:rPr>
        <w:t xml:space="preserve"> </w:t>
      </w:r>
      <w:r w:rsidR="00576EB2" w:rsidRPr="00917393">
        <w:rPr>
          <w:rFonts w:ascii="Arial" w:hAnsi="Arial" w:cs="Arial"/>
        </w:rPr>
        <w:t>Esta nota no le aplica al ente público</w:t>
      </w:r>
      <w:r w:rsidR="00576EB2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i)</w:t>
      </w:r>
      <w:r w:rsidRPr="00917393">
        <w:rPr>
          <w:rFonts w:ascii="Arial" w:hAnsi="Arial" w:cs="Arial"/>
        </w:rPr>
        <w:t xml:space="preserve"> Reclasificaciones: Se deben revelar todos aquellos movimientos entre cuentas por efectos de cambios en los tipos de operaciones:</w:t>
      </w:r>
    </w:p>
    <w:p w:rsidR="00951D02" w:rsidRPr="00917393" w:rsidRDefault="00951D0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951D02" w:rsidRPr="00917393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7A791A">
        <w:rPr>
          <w:rFonts w:ascii="Arial" w:hAnsi="Arial" w:cs="Arial"/>
          <w:b/>
        </w:rPr>
        <w:t>R=</w:t>
      </w:r>
      <w:r>
        <w:rPr>
          <w:rFonts w:ascii="Arial" w:hAnsi="Arial" w:cs="Arial"/>
        </w:rPr>
        <w:t xml:space="preserve"> </w:t>
      </w:r>
      <w:r w:rsidR="00576EB2" w:rsidRPr="00917393">
        <w:rPr>
          <w:rFonts w:ascii="Arial" w:hAnsi="Arial" w:cs="Arial"/>
        </w:rPr>
        <w:t>Esta nota no le aplica al ente público</w:t>
      </w:r>
      <w:r w:rsidR="00576EB2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j)</w:t>
      </w:r>
      <w:r w:rsidRPr="00917393">
        <w:rPr>
          <w:rFonts w:ascii="Arial" w:hAnsi="Arial" w:cs="Arial"/>
        </w:rPr>
        <w:t xml:space="preserve"> Depuración y cancelación de saldos:</w:t>
      </w:r>
    </w:p>
    <w:p w:rsidR="00951D02" w:rsidRPr="00917393" w:rsidRDefault="00951D0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951D02" w:rsidRPr="00917393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7A791A">
        <w:rPr>
          <w:rFonts w:ascii="Arial" w:hAnsi="Arial" w:cs="Arial"/>
          <w:b/>
        </w:rPr>
        <w:t>R=</w:t>
      </w:r>
      <w:r>
        <w:rPr>
          <w:rFonts w:ascii="Arial" w:hAnsi="Arial" w:cs="Arial"/>
        </w:rPr>
        <w:t xml:space="preserve"> </w:t>
      </w:r>
      <w:r w:rsidR="00576EB2" w:rsidRPr="00917393">
        <w:rPr>
          <w:rFonts w:ascii="Arial" w:hAnsi="Arial" w:cs="Arial"/>
        </w:rPr>
        <w:t>Esta nota no le aplica al ente público</w:t>
      </w:r>
      <w:r w:rsidR="00576EB2">
        <w:rPr>
          <w:rFonts w:ascii="Arial" w:hAnsi="Arial" w:cs="Arial"/>
        </w:rPr>
        <w:t>.</w:t>
      </w:r>
      <w:r w:rsidR="00576EB2" w:rsidRPr="00917393">
        <w:rPr>
          <w:rFonts w:ascii="Arial" w:hAnsi="Arial" w:cs="Arial"/>
        </w:rPr>
        <w:t xml:space="preserve"> </w:t>
      </w:r>
    </w:p>
    <w:p w:rsidR="00E00323" w:rsidRPr="00917393" w:rsidRDefault="00E00323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10" w:name="_Toc508279627"/>
      <w:r w:rsidRPr="00917393">
        <w:rPr>
          <w:rFonts w:ascii="Arial" w:hAnsi="Arial" w:cs="Arial"/>
          <w:b/>
          <w:color w:val="auto"/>
          <w:sz w:val="22"/>
          <w:szCs w:val="22"/>
        </w:rPr>
        <w:t>7. Posición en Moneda Extranjera y Pro</w:t>
      </w:r>
      <w:r w:rsidR="00E00323" w:rsidRPr="00917393">
        <w:rPr>
          <w:rFonts w:ascii="Arial" w:hAnsi="Arial" w:cs="Arial"/>
          <w:b/>
          <w:color w:val="auto"/>
          <w:sz w:val="22"/>
          <w:szCs w:val="22"/>
        </w:rPr>
        <w:t>tección por Riesgo Cambiario:</w:t>
      </w:r>
      <w:bookmarkEnd w:id="10"/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Se informará sobre: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a)</w:t>
      </w:r>
      <w:r w:rsidRPr="00917393">
        <w:rPr>
          <w:rFonts w:ascii="Arial" w:hAnsi="Arial" w:cs="Arial"/>
        </w:rPr>
        <w:t xml:space="preserve"> Activos en moneda extranjera:</w:t>
      </w:r>
    </w:p>
    <w:p w:rsidR="00951D02" w:rsidRPr="00917393" w:rsidRDefault="00951D0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951D02" w:rsidRPr="00917393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576EB2" w:rsidRPr="00917393">
        <w:rPr>
          <w:rFonts w:ascii="Arial" w:hAnsi="Arial" w:cs="Arial"/>
        </w:rPr>
        <w:t>Esta nota no le aplica al ente público</w:t>
      </w:r>
      <w:r w:rsidR="00576EB2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b)</w:t>
      </w:r>
      <w:r w:rsidRPr="00917393">
        <w:rPr>
          <w:rFonts w:ascii="Arial" w:hAnsi="Arial" w:cs="Arial"/>
        </w:rPr>
        <w:t xml:space="preserve"> Pasivos en moneda extranjera:</w:t>
      </w:r>
    </w:p>
    <w:p w:rsidR="00951D02" w:rsidRPr="00917393" w:rsidRDefault="00951D0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951D02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4F0DC9" w:rsidRPr="00917393">
        <w:rPr>
          <w:rFonts w:ascii="Arial" w:hAnsi="Arial" w:cs="Arial"/>
        </w:rPr>
        <w:t>Esta nota no le aplica al ente público</w:t>
      </w:r>
      <w:r w:rsidR="004F0DC9">
        <w:rPr>
          <w:rFonts w:ascii="Arial" w:hAnsi="Arial" w:cs="Arial"/>
        </w:rPr>
        <w:t>.</w:t>
      </w:r>
    </w:p>
    <w:p w:rsidR="004F0DC9" w:rsidRPr="00917393" w:rsidRDefault="00DC744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se realizan</w:t>
      </w:r>
      <w:r w:rsidR="004F0DC9">
        <w:rPr>
          <w:rFonts w:ascii="Arial" w:hAnsi="Arial" w:cs="Arial"/>
        </w:rPr>
        <w:t xml:space="preserve"> operaciones en moneda extranjera.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lastRenderedPageBreak/>
        <w:t xml:space="preserve">c) </w:t>
      </w:r>
      <w:r w:rsidRPr="00917393">
        <w:rPr>
          <w:rFonts w:ascii="Arial" w:hAnsi="Arial" w:cs="Arial"/>
        </w:rPr>
        <w:t>Posición en moneda extranjera:</w:t>
      </w:r>
    </w:p>
    <w:p w:rsidR="00951D02" w:rsidRPr="00917393" w:rsidRDefault="00951D0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4F0DC9" w:rsidRDefault="00DC7448" w:rsidP="004F0DC9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R=</w:t>
      </w:r>
      <w:r w:rsidR="007A791A">
        <w:rPr>
          <w:rFonts w:ascii="Arial" w:hAnsi="Arial" w:cs="Arial"/>
        </w:rPr>
        <w:t xml:space="preserve"> </w:t>
      </w:r>
      <w:r w:rsidR="004F0DC9" w:rsidRPr="00917393">
        <w:rPr>
          <w:rFonts w:ascii="Arial" w:hAnsi="Arial" w:cs="Arial"/>
        </w:rPr>
        <w:t>Esta nota no le aplica al ente público</w:t>
      </w:r>
      <w:r w:rsidR="004F0DC9">
        <w:rPr>
          <w:rFonts w:ascii="Arial" w:hAnsi="Arial" w:cs="Arial"/>
        </w:rPr>
        <w:t>.</w:t>
      </w:r>
    </w:p>
    <w:p w:rsidR="007D1E76" w:rsidRPr="00917393" w:rsidRDefault="00DC7448" w:rsidP="004F0DC9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se realizan</w:t>
      </w:r>
      <w:r w:rsidR="004F0DC9">
        <w:rPr>
          <w:rFonts w:ascii="Arial" w:hAnsi="Arial" w:cs="Arial"/>
        </w:rPr>
        <w:t xml:space="preserve"> operaciones en moneda extranjera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d)</w:t>
      </w:r>
      <w:r w:rsidRPr="00917393">
        <w:rPr>
          <w:rFonts w:ascii="Arial" w:hAnsi="Arial" w:cs="Arial"/>
        </w:rPr>
        <w:t xml:space="preserve"> Tipo de cambio:</w:t>
      </w:r>
    </w:p>
    <w:p w:rsidR="00951D02" w:rsidRPr="00917393" w:rsidRDefault="00951D0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4F0DC9" w:rsidRDefault="00DC7448" w:rsidP="004F0DC9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4F0DC9" w:rsidRPr="00917393">
        <w:rPr>
          <w:rFonts w:ascii="Arial" w:hAnsi="Arial" w:cs="Arial"/>
        </w:rPr>
        <w:t>Esta nota no le aplica al ente público</w:t>
      </w:r>
      <w:r w:rsidR="004F0DC9">
        <w:rPr>
          <w:rFonts w:ascii="Arial" w:hAnsi="Arial" w:cs="Arial"/>
        </w:rPr>
        <w:t>.</w:t>
      </w:r>
    </w:p>
    <w:p w:rsidR="007D1E76" w:rsidRDefault="004F0DC9" w:rsidP="004F0DC9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se realizar operaciones en moneda extranjera.</w:t>
      </w:r>
    </w:p>
    <w:p w:rsidR="004F0DC9" w:rsidRPr="00917393" w:rsidRDefault="004F0DC9" w:rsidP="004F0DC9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 xml:space="preserve">e) </w:t>
      </w:r>
      <w:r w:rsidRPr="00917393">
        <w:rPr>
          <w:rFonts w:ascii="Arial" w:hAnsi="Arial" w:cs="Arial"/>
        </w:rPr>
        <w:t>Equivalente en moneda nacional:</w:t>
      </w:r>
    </w:p>
    <w:p w:rsidR="00951D02" w:rsidRPr="00917393" w:rsidRDefault="00951D0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4F0DC9" w:rsidRDefault="00DC7448" w:rsidP="004F0DC9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4F0DC9" w:rsidRPr="00917393">
        <w:rPr>
          <w:rFonts w:ascii="Arial" w:hAnsi="Arial" w:cs="Arial"/>
        </w:rPr>
        <w:t>Esta nota no le aplica al ente público</w:t>
      </w:r>
      <w:r w:rsidR="004F0DC9">
        <w:rPr>
          <w:rFonts w:ascii="Arial" w:hAnsi="Arial" w:cs="Arial"/>
        </w:rPr>
        <w:t>.</w:t>
      </w:r>
    </w:p>
    <w:p w:rsidR="007D1E76" w:rsidRDefault="004F0DC9" w:rsidP="004F0DC9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se realizar operaciones en moneda extranjera.</w:t>
      </w:r>
    </w:p>
    <w:p w:rsidR="004F0DC9" w:rsidRPr="00917393" w:rsidRDefault="004F0DC9" w:rsidP="004F0DC9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Lo anterior por cada tipo de moneda extranjera que se encuentre en los rubros de activo y pasivo.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Adicionalmente se informará sobre los métodos de protección de riesgo por vari</w:t>
      </w:r>
      <w:r w:rsidR="00E00323" w:rsidRPr="00917393">
        <w:rPr>
          <w:rFonts w:ascii="Arial" w:hAnsi="Arial" w:cs="Arial"/>
        </w:rPr>
        <w:t>aciones en el tipo de cambio.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11" w:name="_Toc508279628"/>
      <w:r w:rsidRPr="00917393">
        <w:rPr>
          <w:rFonts w:ascii="Arial" w:hAnsi="Arial" w:cs="Arial"/>
          <w:b/>
          <w:color w:val="auto"/>
          <w:sz w:val="22"/>
          <w:szCs w:val="22"/>
        </w:rPr>
        <w:t xml:space="preserve">8. </w:t>
      </w:r>
      <w:r w:rsidR="00E00323" w:rsidRPr="00917393">
        <w:rPr>
          <w:rFonts w:ascii="Arial" w:hAnsi="Arial" w:cs="Arial"/>
          <w:b/>
          <w:color w:val="auto"/>
          <w:sz w:val="22"/>
          <w:szCs w:val="22"/>
        </w:rPr>
        <w:t>Reporte Analítico del Activo:</w:t>
      </w:r>
      <w:bookmarkEnd w:id="11"/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Debe mostrar la siguien</w:t>
      </w:r>
      <w:r w:rsidR="00E00323" w:rsidRPr="00917393">
        <w:rPr>
          <w:rFonts w:ascii="Arial" w:hAnsi="Arial" w:cs="Arial"/>
        </w:rPr>
        <w:t>te información: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332702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a)</w:t>
      </w:r>
      <w:r w:rsidRPr="00917393">
        <w:rPr>
          <w:rFonts w:ascii="Arial" w:hAnsi="Arial" w:cs="Arial"/>
        </w:rPr>
        <w:t xml:space="preserve"> Vida útil o porcentajes de depreciación, deterioro o amortización utilizados en l</w:t>
      </w:r>
      <w:r w:rsidR="00DC7448">
        <w:rPr>
          <w:rFonts w:ascii="Arial" w:hAnsi="Arial" w:cs="Arial"/>
        </w:rPr>
        <w:t>os diferentes tipos de activos: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b)</w:t>
      </w:r>
      <w:r w:rsidRPr="00917393">
        <w:rPr>
          <w:rFonts w:ascii="Arial" w:hAnsi="Arial" w:cs="Arial"/>
        </w:rPr>
        <w:t xml:space="preserve"> Cambios en el porcentaje de depreciación o valor residual de los activos:</w:t>
      </w:r>
    </w:p>
    <w:p w:rsidR="00D800D1" w:rsidRPr="00917393" w:rsidRDefault="00D800D1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4F0DC9" w:rsidRDefault="00DC7448" w:rsidP="004F0DC9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4F0DC9" w:rsidRPr="00917393">
        <w:rPr>
          <w:rFonts w:ascii="Arial" w:hAnsi="Arial" w:cs="Arial"/>
        </w:rPr>
        <w:t>Esta nota no le aplica al ente público</w:t>
      </w:r>
      <w:r w:rsidR="004F0DC9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c)</w:t>
      </w:r>
      <w:r w:rsidRPr="00917393">
        <w:rPr>
          <w:rFonts w:ascii="Arial" w:hAnsi="Arial" w:cs="Arial"/>
        </w:rPr>
        <w:t xml:space="preserve"> Importe de los gastos capitalizados en el ejercicio, tanto financieros como de investigación y desarrollo:</w:t>
      </w:r>
    </w:p>
    <w:p w:rsidR="00D800D1" w:rsidRDefault="00D800D1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4F0DC9" w:rsidRDefault="00DC7448" w:rsidP="004F0DC9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4F0DC9" w:rsidRPr="00917393">
        <w:rPr>
          <w:rFonts w:ascii="Arial" w:hAnsi="Arial" w:cs="Arial"/>
        </w:rPr>
        <w:t>Esta nota no le aplica al ente público</w:t>
      </w:r>
      <w:r w:rsidR="004F0DC9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d)</w:t>
      </w:r>
      <w:r w:rsidRPr="00917393">
        <w:rPr>
          <w:rFonts w:ascii="Arial" w:hAnsi="Arial" w:cs="Arial"/>
        </w:rPr>
        <w:t xml:space="preserve"> Rie</w:t>
      </w:r>
      <w:r w:rsidR="001973A2" w:rsidRPr="00917393">
        <w:rPr>
          <w:rFonts w:ascii="Arial" w:hAnsi="Arial" w:cs="Arial"/>
        </w:rPr>
        <w:t>s</w:t>
      </w:r>
      <w:r w:rsidRPr="00917393">
        <w:rPr>
          <w:rFonts w:ascii="Arial" w:hAnsi="Arial" w:cs="Arial"/>
        </w:rPr>
        <w:t>gos por tipo de cambio o tipo de interés de las inversiones financieras:</w:t>
      </w:r>
    </w:p>
    <w:p w:rsidR="00D800D1" w:rsidRPr="00917393" w:rsidRDefault="00D800D1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4F0DC9" w:rsidRDefault="00DC7448" w:rsidP="004F0DC9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4F0DC9" w:rsidRPr="00917393">
        <w:rPr>
          <w:rFonts w:ascii="Arial" w:hAnsi="Arial" w:cs="Arial"/>
        </w:rPr>
        <w:t>Esta nota no le aplica al ente público</w:t>
      </w:r>
      <w:r w:rsidR="004F0DC9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 xml:space="preserve">e) </w:t>
      </w:r>
      <w:r w:rsidRPr="00917393">
        <w:rPr>
          <w:rFonts w:ascii="Arial" w:hAnsi="Arial" w:cs="Arial"/>
        </w:rPr>
        <w:t>Valor activado en el ejercicio de los bienes construidos por la entidad:</w:t>
      </w:r>
    </w:p>
    <w:p w:rsidR="00D800D1" w:rsidRPr="00917393" w:rsidRDefault="00D800D1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4F0DC9" w:rsidRDefault="00DC7448" w:rsidP="004F0DC9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4F0DC9" w:rsidRPr="00917393">
        <w:rPr>
          <w:rFonts w:ascii="Arial" w:hAnsi="Arial" w:cs="Arial"/>
        </w:rPr>
        <w:t>Esta nota no le aplica al ente público</w:t>
      </w:r>
      <w:r w:rsidR="004F0DC9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f)</w:t>
      </w:r>
      <w:r w:rsidRPr="00917393">
        <w:rPr>
          <w:rFonts w:ascii="Arial" w:hAnsi="Arial" w:cs="Arial"/>
        </w:rPr>
        <w:t xml:space="preserve"> Otras circunstancias de carácter significativo que afecten el activo, tales como bienes en garantía, señalados en embargos, litigios, títulos de inversiones entregados en garantías, baja significativa del valor d</w:t>
      </w:r>
      <w:r w:rsidR="007A791A">
        <w:rPr>
          <w:rFonts w:ascii="Arial" w:hAnsi="Arial" w:cs="Arial"/>
        </w:rPr>
        <w:t>e inversiones financieras, etc.</w:t>
      </w:r>
    </w:p>
    <w:p w:rsidR="00D800D1" w:rsidRPr="00917393" w:rsidRDefault="00D800D1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036B25" w:rsidRDefault="00DC7448" w:rsidP="00036B25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036B25" w:rsidRPr="00917393">
        <w:rPr>
          <w:rFonts w:ascii="Arial" w:hAnsi="Arial" w:cs="Arial"/>
        </w:rPr>
        <w:t>Esta nota no le aplica al ente público</w:t>
      </w:r>
      <w:r w:rsidR="00036B25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g)</w:t>
      </w:r>
      <w:r w:rsidRPr="00917393">
        <w:rPr>
          <w:rFonts w:ascii="Arial" w:hAnsi="Arial" w:cs="Arial"/>
        </w:rPr>
        <w:t xml:space="preserve"> Desmantelamiento de Activos, procedimientos, implicaciones, efectos contables:</w:t>
      </w:r>
    </w:p>
    <w:p w:rsidR="00D800D1" w:rsidRPr="00917393" w:rsidRDefault="00D800D1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036B25" w:rsidRDefault="00DC7448" w:rsidP="00036B25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036B25" w:rsidRPr="00917393">
        <w:rPr>
          <w:rFonts w:ascii="Arial" w:hAnsi="Arial" w:cs="Arial"/>
        </w:rPr>
        <w:t>Esta nota no le aplica al ente público</w:t>
      </w:r>
      <w:r w:rsidR="00036B25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h)</w:t>
      </w:r>
      <w:r w:rsidRPr="00917393">
        <w:rPr>
          <w:rFonts w:ascii="Arial" w:hAnsi="Arial" w:cs="Arial"/>
        </w:rPr>
        <w:t xml:space="preserve"> Administración de activos; planeación con el objetivo de que el ente los utilice de manera más efectiva:</w:t>
      </w:r>
    </w:p>
    <w:p w:rsidR="007D1E76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EA552A" w:rsidRDefault="00EA552A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cuenta con reservas de tierra en cual se tiene proyectado el desarrollo de un fraccionamiento denominado Los Pirules y la segunda etapa del Fraccionamiento Calquetzani.</w:t>
      </w:r>
    </w:p>
    <w:p w:rsidR="00036B25" w:rsidRDefault="00EA552A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Se tiene la cuenta de inversión </w:t>
      </w:r>
      <w:r w:rsidRPr="00EA552A">
        <w:rPr>
          <w:rFonts w:ascii="Arial" w:hAnsi="Arial" w:cs="Arial"/>
          <w:b/>
          <w:sz w:val="20"/>
          <w:szCs w:val="18"/>
          <w:lang w:eastAsia="es-MX"/>
        </w:rPr>
        <w:t>07639388-0</w:t>
      </w:r>
      <w:r w:rsidRPr="00EA552A">
        <w:rPr>
          <w:rFonts w:ascii="Arial" w:hAnsi="Arial" w:cs="Arial"/>
          <w:sz w:val="20"/>
          <w:szCs w:val="18"/>
          <w:lang w:eastAsia="es-MX"/>
        </w:rPr>
        <w:t xml:space="preserve">, </w:t>
      </w:r>
      <w:r w:rsidRPr="00EA552A">
        <w:rPr>
          <w:rFonts w:ascii="Arial" w:hAnsi="Arial" w:cs="Arial"/>
          <w:szCs w:val="20"/>
          <w:lang w:eastAsia="es-MX"/>
        </w:rPr>
        <w:t>la cu</w:t>
      </w:r>
      <w:r>
        <w:rPr>
          <w:rFonts w:ascii="Arial" w:hAnsi="Arial" w:cs="Arial"/>
          <w:szCs w:val="20"/>
          <w:lang w:eastAsia="es-MX"/>
        </w:rPr>
        <w:t>a</w:t>
      </w:r>
      <w:r w:rsidRPr="00EA552A">
        <w:rPr>
          <w:rFonts w:ascii="Arial" w:hAnsi="Arial" w:cs="Arial"/>
          <w:szCs w:val="20"/>
          <w:lang w:eastAsia="es-MX"/>
        </w:rPr>
        <w:t xml:space="preserve">l es de bajo </w:t>
      </w:r>
      <w:r w:rsidRPr="00EA552A">
        <w:rPr>
          <w:rFonts w:ascii="Arial" w:hAnsi="Arial" w:cs="Arial"/>
          <w:szCs w:val="20"/>
        </w:rPr>
        <w:t>riesgo</w:t>
      </w:r>
    </w:p>
    <w:p w:rsidR="00036B25" w:rsidRDefault="00036B25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0"/>
        </w:rPr>
        <w:t>Los vehículos cuentan con sus respectivas pólizas de seguros.</w:t>
      </w:r>
      <w:r w:rsidR="00EA552A">
        <w:rPr>
          <w:rFonts w:ascii="Arial" w:hAnsi="Arial" w:cs="Arial"/>
        </w:rPr>
        <w:t xml:space="preserve"> </w:t>
      </w:r>
    </w:p>
    <w:p w:rsidR="00EA552A" w:rsidRPr="00917393" w:rsidRDefault="00EA552A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Adicionalmente, se deben incluir las explicaciones de las principales variaciones en el activo, en cua</w:t>
      </w:r>
      <w:r w:rsidR="005E231E" w:rsidRPr="00917393">
        <w:rPr>
          <w:rFonts w:ascii="Arial" w:hAnsi="Arial" w:cs="Arial"/>
        </w:rPr>
        <w:t>dros comparativos como sigue:</w:t>
      </w:r>
    </w:p>
    <w:p w:rsidR="007A791A" w:rsidRPr="00917393" w:rsidRDefault="007A791A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lastRenderedPageBreak/>
        <w:t>a)</w:t>
      </w:r>
      <w:r w:rsidRPr="00917393">
        <w:rPr>
          <w:rFonts w:ascii="Arial" w:hAnsi="Arial" w:cs="Arial"/>
        </w:rPr>
        <w:t xml:space="preserve"> Inversiones en valores:</w:t>
      </w:r>
    </w:p>
    <w:p w:rsidR="00036B25" w:rsidRDefault="00036B25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2429"/>
        <w:gridCol w:w="2418"/>
        <w:gridCol w:w="2415"/>
      </w:tblGrid>
      <w:tr w:rsidR="00036B25" w:rsidTr="00D26277">
        <w:tc>
          <w:tcPr>
            <w:tcW w:w="2457" w:type="dxa"/>
            <w:shd w:val="clear" w:color="auto" w:fill="auto"/>
          </w:tcPr>
          <w:p w:rsidR="00036B25" w:rsidRPr="00D26277" w:rsidRDefault="00036B25" w:rsidP="00D26277">
            <w:pPr>
              <w:tabs>
                <w:tab w:val="left" w:leader="underscore" w:pos="9639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 w:rsidRPr="00D26277">
              <w:rPr>
                <w:rFonts w:ascii="Arial" w:hAnsi="Arial" w:cs="Arial"/>
              </w:rPr>
              <w:t>Saldo Inicial</w:t>
            </w:r>
          </w:p>
        </w:tc>
        <w:tc>
          <w:tcPr>
            <w:tcW w:w="2457" w:type="dxa"/>
            <w:shd w:val="clear" w:color="auto" w:fill="auto"/>
          </w:tcPr>
          <w:p w:rsidR="00036B25" w:rsidRPr="00D26277" w:rsidRDefault="00036B25" w:rsidP="00D26277">
            <w:pPr>
              <w:tabs>
                <w:tab w:val="left" w:leader="underscore" w:pos="9639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 w:rsidRPr="00D26277">
              <w:rPr>
                <w:rFonts w:ascii="Arial" w:hAnsi="Arial" w:cs="Arial"/>
              </w:rPr>
              <w:t>Inversiones</w:t>
            </w:r>
          </w:p>
        </w:tc>
        <w:tc>
          <w:tcPr>
            <w:tcW w:w="2457" w:type="dxa"/>
            <w:shd w:val="clear" w:color="auto" w:fill="auto"/>
          </w:tcPr>
          <w:p w:rsidR="00036B25" w:rsidRPr="00D26277" w:rsidRDefault="00036B25" w:rsidP="00D26277">
            <w:pPr>
              <w:tabs>
                <w:tab w:val="left" w:leader="underscore" w:pos="9639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 w:rsidRPr="00D26277">
              <w:rPr>
                <w:rFonts w:ascii="Arial" w:hAnsi="Arial" w:cs="Arial"/>
              </w:rPr>
              <w:t>Retiros</w:t>
            </w:r>
          </w:p>
        </w:tc>
        <w:tc>
          <w:tcPr>
            <w:tcW w:w="2457" w:type="dxa"/>
            <w:shd w:val="clear" w:color="auto" w:fill="auto"/>
          </w:tcPr>
          <w:p w:rsidR="00036B25" w:rsidRPr="00D26277" w:rsidRDefault="00036B25" w:rsidP="00D26277">
            <w:pPr>
              <w:tabs>
                <w:tab w:val="left" w:leader="underscore" w:pos="9639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 w:rsidRPr="00D26277">
              <w:rPr>
                <w:rFonts w:ascii="Arial" w:hAnsi="Arial" w:cs="Arial"/>
              </w:rPr>
              <w:t>Saldo Final</w:t>
            </w:r>
          </w:p>
        </w:tc>
      </w:tr>
      <w:tr w:rsidR="00036B25" w:rsidTr="00D26277">
        <w:tc>
          <w:tcPr>
            <w:tcW w:w="2457" w:type="dxa"/>
            <w:shd w:val="clear" w:color="auto" w:fill="auto"/>
          </w:tcPr>
          <w:p w:rsidR="00036B25" w:rsidRPr="00DA4858" w:rsidRDefault="00265961" w:rsidP="00265961">
            <w:pPr>
              <w:tabs>
                <w:tab w:val="left" w:leader="underscore" w:pos="9639"/>
              </w:tabs>
              <w:spacing w:after="0" w:line="360" w:lineRule="auto"/>
              <w:jc w:val="right"/>
              <w:rPr>
                <w:rFonts w:ascii="Arial" w:hAnsi="Arial" w:cs="Arial"/>
              </w:rPr>
            </w:pPr>
            <w:r w:rsidRPr="00DA4858">
              <w:rPr>
                <w:rFonts w:ascii="Arial" w:hAnsi="Arial" w:cs="Arial"/>
              </w:rPr>
              <w:t>0.00</w:t>
            </w:r>
          </w:p>
        </w:tc>
        <w:tc>
          <w:tcPr>
            <w:tcW w:w="2457" w:type="dxa"/>
            <w:shd w:val="clear" w:color="auto" w:fill="auto"/>
          </w:tcPr>
          <w:p w:rsidR="00036B25" w:rsidRPr="00DA4858" w:rsidRDefault="00265961" w:rsidP="00265961">
            <w:pPr>
              <w:tabs>
                <w:tab w:val="left" w:leader="underscore" w:pos="9639"/>
              </w:tabs>
              <w:spacing w:after="0" w:line="360" w:lineRule="auto"/>
              <w:jc w:val="right"/>
              <w:rPr>
                <w:rFonts w:ascii="Arial" w:hAnsi="Arial" w:cs="Arial"/>
              </w:rPr>
            </w:pPr>
            <w:r w:rsidRPr="00DA4858">
              <w:rPr>
                <w:rFonts w:ascii="Arial" w:hAnsi="Arial" w:cs="Arial"/>
              </w:rPr>
              <w:t>0.00</w:t>
            </w:r>
          </w:p>
        </w:tc>
        <w:tc>
          <w:tcPr>
            <w:tcW w:w="2457" w:type="dxa"/>
            <w:shd w:val="clear" w:color="auto" w:fill="auto"/>
          </w:tcPr>
          <w:p w:rsidR="00036B25" w:rsidRPr="00DA4858" w:rsidRDefault="00265961" w:rsidP="00265961">
            <w:pPr>
              <w:tabs>
                <w:tab w:val="left" w:leader="underscore" w:pos="9639"/>
              </w:tabs>
              <w:spacing w:after="0" w:line="360" w:lineRule="auto"/>
              <w:jc w:val="right"/>
              <w:rPr>
                <w:rFonts w:ascii="Arial" w:hAnsi="Arial" w:cs="Arial"/>
              </w:rPr>
            </w:pPr>
            <w:r w:rsidRPr="00DA4858">
              <w:rPr>
                <w:rFonts w:ascii="Arial" w:hAnsi="Arial" w:cs="Arial"/>
              </w:rPr>
              <w:t>0.00</w:t>
            </w:r>
          </w:p>
        </w:tc>
        <w:tc>
          <w:tcPr>
            <w:tcW w:w="2457" w:type="dxa"/>
            <w:shd w:val="clear" w:color="auto" w:fill="auto"/>
          </w:tcPr>
          <w:p w:rsidR="00036B25" w:rsidRPr="00DA4858" w:rsidRDefault="00265961" w:rsidP="00265961">
            <w:pPr>
              <w:tabs>
                <w:tab w:val="left" w:leader="underscore" w:pos="9639"/>
              </w:tabs>
              <w:spacing w:after="0" w:line="360" w:lineRule="auto"/>
              <w:jc w:val="right"/>
              <w:rPr>
                <w:rFonts w:ascii="Arial" w:hAnsi="Arial" w:cs="Arial"/>
              </w:rPr>
            </w:pPr>
            <w:r w:rsidRPr="00DA4858">
              <w:rPr>
                <w:rFonts w:ascii="Arial" w:hAnsi="Arial" w:cs="Arial"/>
              </w:rPr>
              <w:t>0.00</w:t>
            </w:r>
          </w:p>
        </w:tc>
      </w:tr>
    </w:tbl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b)</w:t>
      </w:r>
      <w:r w:rsidRPr="00917393">
        <w:rPr>
          <w:rFonts w:ascii="Arial" w:hAnsi="Arial" w:cs="Arial"/>
        </w:rPr>
        <w:t xml:space="preserve"> Patrimonio de Organismos descentralizados de Control Presupuestario Indirecto:</w:t>
      </w:r>
    </w:p>
    <w:p w:rsidR="00036B25" w:rsidRDefault="00036B25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036B25" w:rsidRDefault="001A0C11" w:rsidP="00036B25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036B25" w:rsidRPr="00917393">
        <w:rPr>
          <w:rFonts w:ascii="Arial" w:hAnsi="Arial" w:cs="Arial"/>
        </w:rPr>
        <w:t>Esta nota no le aplica al ente público</w:t>
      </w:r>
      <w:r w:rsidR="00036B25">
        <w:rPr>
          <w:rFonts w:ascii="Arial" w:hAnsi="Arial" w:cs="Arial"/>
        </w:rPr>
        <w:t>.</w:t>
      </w:r>
    </w:p>
    <w:p w:rsidR="00036B25" w:rsidRDefault="00036B25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c)</w:t>
      </w:r>
      <w:r w:rsidRPr="00917393">
        <w:rPr>
          <w:rFonts w:ascii="Arial" w:hAnsi="Arial" w:cs="Arial"/>
        </w:rPr>
        <w:t xml:space="preserve"> Inversiones en empresas de participación mayoritaria:</w:t>
      </w:r>
    </w:p>
    <w:p w:rsidR="00036B25" w:rsidRDefault="00036B25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036B25" w:rsidRDefault="001A0C11" w:rsidP="00036B25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036B25" w:rsidRPr="00917393">
        <w:rPr>
          <w:rFonts w:ascii="Arial" w:hAnsi="Arial" w:cs="Arial"/>
        </w:rPr>
        <w:t>Esta nota no le aplica al ente público</w:t>
      </w:r>
      <w:r w:rsidR="00036B25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d)</w:t>
      </w:r>
      <w:r w:rsidRPr="00917393">
        <w:rPr>
          <w:rFonts w:ascii="Arial" w:hAnsi="Arial" w:cs="Arial"/>
        </w:rPr>
        <w:t xml:space="preserve"> Inversiones en empresas de participación minoritaria:</w:t>
      </w:r>
    </w:p>
    <w:p w:rsidR="00036B25" w:rsidRDefault="00036B25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036B25" w:rsidRDefault="001A0C11" w:rsidP="00036B25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036B25" w:rsidRPr="00917393">
        <w:rPr>
          <w:rFonts w:ascii="Arial" w:hAnsi="Arial" w:cs="Arial"/>
        </w:rPr>
        <w:t>Esta nota no le aplica al ente público</w:t>
      </w:r>
      <w:r w:rsidR="00036B25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e)</w:t>
      </w:r>
      <w:r w:rsidRPr="00917393">
        <w:rPr>
          <w:rFonts w:ascii="Arial" w:hAnsi="Arial" w:cs="Arial"/>
        </w:rPr>
        <w:t xml:space="preserve"> Patrimonio de organismos descentralizados de control presupuestario directo, según corresponda:</w:t>
      </w:r>
    </w:p>
    <w:p w:rsidR="00036B25" w:rsidRDefault="00036B25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12" w:name="_Toc508279629"/>
      <w:r w:rsidRPr="00917393">
        <w:rPr>
          <w:rFonts w:ascii="Arial" w:hAnsi="Arial" w:cs="Arial"/>
          <w:b/>
          <w:color w:val="auto"/>
          <w:sz w:val="22"/>
          <w:szCs w:val="22"/>
        </w:rPr>
        <w:t>9. Fidei</w:t>
      </w:r>
      <w:r w:rsidR="005E231E" w:rsidRPr="00917393">
        <w:rPr>
          <w:rFonts w:ascii="Arial" w:hAnsi="Arial" w:cs="Arial"/>
          <w:b/>
          <w:color w:val="auto"/>
          <w:sz w:val="22"/>
          <w:szCs w:val="22"/>
        </w:rPr>
        <w:t>comisos, Mandatos y Análogos:</w:t>
      </w:r>
      <w:bookmarkEnd w:id="12"/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Se deberá informar: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a)</w:t>
      </w:r>
      <w:r w:rsidRPr="00917393">
        <w:rPr>
          <w:rFonts w:ascii="Arial" w:hAnsi="Arial" w:cs="Arial"/>
        </w:rPr>
        <w:t xml:space="preserve"> Por ramo administrativo que los reporta:</w:t>
      </w:r>
    </w:p>
    <w:p w:rsidR="00036B25" w:rsidRDefault="00036B25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036B25" w:rsidRDefault="001A0C11" w:rsidP="00036B25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036B25" w:rsidRPr="00917393">
        <w:rPr>
          <w:rFonts w:ascii="Arial" w:hAnsi="Arial" w:cs="Arial"/>
        </w:rPr>
        <w:t>Esta nota no le aplica al ente público</w:t>
      </w:r>
      <w:r w:rsidR="00036B25">
        <w:rPr>
          <w:rFonts w:ascii="Arial" w:hAnsi="Arial" w:cs="Arial"/>
        </w:rPr>
        <w:t>.</w:t>
      </w:r>
    </w:p>
    <w:p w:rsidR="00036B25" w:rsidRDefault="00036B25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b)</w:t>
      </w:r>
      <w:r w:rsidRPr="00917393">
        <w:rPr>
          <w:rFonts w:ascii="Arial" w:hAnsi="Arial" w:cs="Arial"/>
        </w:rPr>
        <w:t xml:space="preserve"> Enlistar los de mayor monto de disponibilidad, relacionando aquéllos que conforman el 80% de las disponibilidades:</w:t>
      </w:r>
    </w:p>
    <w:p w:rsidR="00036B25" w:rsidRDefault="00036B25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036B25" w:rsidRDefault="001A0C11" w:rsidP="00036B25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036B25" w:rsidRPr="00917393">
        <w:rPr>
          <w:rFonts w:ascii="Arial" w:hAnsi="Arial" w:cs="Arial"/>
        </w:rPr>
        <w:t>Esta nota no le aplica al ente público</w:t>
      </w:r>
      <w:r w:rsidR="00036B25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13" w:name="_Toc508279630"/>
      <w:r w:rsidRPr="00917393">
        <w:rPr>
          <w:rFonts w:ascii="Arial" w:hAnsi="Arial" w:cs="Arial"/>
          <w:b/>
          <w:color w:val="auto"/>
          <w:sz w:val="22"/>
          <w:szCs w:val="22"/>
        </w:rPr>
        <w:lastRenderedPageBreak/>
        <w:t>10. Reporte de la Recaudación:</w:t>
      </w:r>
      <w:bookmarkEnd w:id="13"/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a)</w:t>
      </w:r>
      <w:r w:rsidRPr="00917393">
        <w:rPr>
          <w:rFonts w:ascii="Arial" w:hAnsi="Arial" w:cs="Arial"/>
        </w:rPr>
        <w:t xml:space="preserve"> Análisis del comportamiento de la recaudación correspondiente al ente público o cualquier tipo de ingreso, de forma separada los ingresos locales de los federales:</w:t>
      </w:r>
    </w:p>
    <w:p w:rsidR="004F1E22" w:rsidRDefault="004F1E2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tbl>
      <w:tblPr>
        <w:tblW w:w="10298" w:type="dxa"/>
        <w:tblInd w:w="-3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"/>
        <w:gridCol w:w="1375"/>
        <w:gridCol w:w="1339"/>
        <w:gridCol w:w="1235"/>
        <w:gridCol w:w="1235"/>
        <w:gridCol w:w="699"/>
        <w:gridCol w:w="698"/>
        <w:gridCol w:w="1298"/>
        <w:gridCol w:w="1235"/>
      </w:tblGrid>
      <w:tr w:rsidR="004F1E22" w:rsidRPr="004F1E22" w:rsidTr="004F1E22">
        <w:trPr>
          <w:trHeight w:val="18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PRESUPUESTO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TRIM-1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TRIM-2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TRIM-3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TRIM-4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ACUMULADO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X EJERCER</w:t>
            </w:r>
          </w:p>
        </w:tc>
      </w:tr>
      <w:tr w:rsidR="004F1E22" w:rsidRPr="004F1E22" w:rsidTr="004F1E22">
        <w:trPr>
          <w:trHeight w:val="230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Trasferencias Municipales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 3,299,168.58 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3,299,168.58 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 841,964.90 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 811,600.43 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                 -   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                -   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1,653,565.33 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1,645,603.25 </w:t>
            </w:r>
          </w:p>
        </w:tc>
      </w:tr>
      <w:tr w:rsidR="004F1E22" w:rsidRPr="004F1E22" w:rsidTr="004F1E22">
        <w:trPr>
          <w:trHeight w:val="23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</w:tr>
      <w:tr w:rsidR="004F1E22" w:rsidRPr="004F1E22" w:rsidTr="004F1E22">
        <w:trPr>
          <w:trHeight w:val="18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Ingreso propio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10,404,034.95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10,404,034.95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3,023,368.28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2,170,726.53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                 -  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                -  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5,194,094.81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5,209,940.14 </w:t>
            </w:r>
          </w:p>
        </w:tc>
      </w:tr>
      <w:tr w:rsidR="004F1E22" w:rsidRPr="004F1E22" w:rsidTr="004F1E22">
        <w:trPr>
          <w:trHeight w:val="18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Remanentes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                      -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2,443,033.14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 405,484.66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                 -  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                -  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 405,484.66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2,037,548.48 </w:t>
            </w:r>
          </w:p>
        </w:tc>
      </w:tr>
      <w:tr w:rsidR="004F1E22" w:rsidRPr="004F1E22" w:rsidTr="004F1E22">
        <w:trPr>
          <w:trHeight w:val="18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   13,703,203.53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 13,703,203.53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 3,865,333.18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 3,387,811.62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             -  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            -  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 7,253,144.80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E22" w:rsidRPr="009E2DD8" w:rsidRDefault="004F1E22" w:rsidP="004F1E2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E2D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 8,893,091.87 </w:t>
            </w:r>
          </w:p>
        </w:tc>
      </w:tr>
    </w:tbl>
    <w:p w:rsidR="00AA5671" w:rsidRDefault="00AA5671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3728A3" w:rsidRDefault="003728A3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  <w:b/>
        </w:rPr>
      </w:pPr>
    </w:p>
    <w:p w:rsidR="007D1E76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b)</w:t>
      </w:r>
      <w:r w:rsidRPr="00917393">
        <w:rPr>
          <w:rFonts w:ascii="Arial" w:hAnsi="Arial" w:cs="Arial"/>
        </w:rPr>
        <w:t xml:space="preserve"> Proyección de la recaudación e ingresos en el mediano plazo:</w:t>
      </w:r>
    </w:p>
    <w:p w:rsidR="007213ED" w:rsidRPr="00917393" w:rsidRDefault="007213ED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4"/>
      </w:tblGrid>
      <w:tr w:rsidR="003728A3" w:rsidTr="00F65012">
        <w:trPr>
          <w:trHeight w:val="260"/>
          <w:jc w:val="center"/>
        </w:trPr>
        <w:tc>
          <w:tcPr>
            <w:tcW w:w="1843" w:type="dxa"/>
            <w:shd w:val="clear" w:color="auto" w:fill="auto"/>
          </w:tcPr>
          <w:p w:rsidR="003728A3" w:rsidRPr="002B5132" w:rsidRDefault="003728A3" w:rsidP="00D26277">
            <w:pPr>
              <w:tabs>
                <w:tab w:val="left" w:leader="underscore" w:pos="9639"/>
              </w:tabs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2B5132">
              <w:rPr>
                <w:rFonts w:ascii="Arial" w:hAnsi="Arial" w:cs="Arial"/>
                <w:b/>
                <w:sz w:val="14"/>
                <w:szCs w:val="14"/>
              </w:rPr>
              <w:t>CONCEPTO</w:t>
            </w:r>
          </w:p>
        </w:tc>
        <w:tc>
          <w:tcPr>
            <w:tcW w:w="1843" w:type="dxa"/>
            <w:shd w:val="clear" w:color="auto" w:fill="auto"/>
          </w:tcPr>
          <w:p w:rsidR="003728A3" w:rsidRPr="00F65012" w:rsidRDefault="003728A3" w:rsidP="00D26277">
            <w:pPr>
              <w:tabs>
                <w:tab w:val="left" w:leader="underscore" w:pos="9639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F65012">
              <w:rPr>
                <w:rFonts w:ascii="Arial" w:hAnsi="Arial" w:cs="Arial"/>
                <w:b/>
                <w:sz w:val="18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:rsidR="003728A3" w:rsidRPr="00F65012" w:rsidRDefault="003728A3" w:rsidP="00D26277">
            <w:pPr>
              <w:tabs>
                <w:tab w:val="left" w:leader="underscore" w:pos="9639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F65012">
              <w:rPr>
                <w:rFonts w:ascii="Arial" w:hAnsi="Arial" w:cs="Arial"/>
                <w:b/>
                <w:sz w:val="18"/>
              </w:rPr>
              <w:t>2020</w:t>
            </w:r>
          </w:p>
        </w:tc>
        <w:tc>
          <w:tcPr>
            <w:tcW w:w="1844" w:type="dxa"/>
            <w:shd w:val="clear" w:color="auto" w:fill="auto"/>
          </w:tcPr>
          <w:p w:rsidR="003728A3" w:rsidRPr="00F65012" w:rsidRDefault="003728A3" w:rsidP="00D26277">
            <w:pPr>
              <w:tabs>
                <w:tab w:val="left" w:leader="underscore" w:pos="9639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F65012">
              <w:rPr>
                <w:rFonts w:ascii="Arial" w:hAnsi="Arial" w:cs="Arial"/>
                <w:b/>
                <w:sz w:val="18"/>
              </w:rPr>
              <w:t>2021</w:t>
            </w:r>
          </w:p>
        </w:tc>
      </w:tr>
      <w:tr w:rsidR="003728A3" w:rsidTr="00DA4858">
        <w:trPr>
          <w:trHeight w:val="348"/>
          <w:jc w:val="center"/>
        </w:trPr>
        <w:tc>
          <w:tcPr>
            <w:tcW w:w="1843" w:type="dxa"/>
            <w:shd w:val="clear" w:color="auto" w:fill="auto"/>
          </w:tcPr>
          <w:p w:rsidR="003728A3" w:rsidRPr="00D26277" w:rsidRDefault="003728A3" w:rsidP="00D26277">
            <w:pPr>
              <w:tabs>
                <w:tab w:val="left" w:leader="underscore" w:pos="9639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D26277">
              <w:rPr>
                <w:rFonts w:ascii="Arial" w:hAnsi="Arial" w:cs="Arial"/>
                <w:sz w:val="14"/>
                <w:szCs w:val="14"/>
              </w:rPr>
              <w:t>Trasferencias Municipales</w:t>
            </w:r>
          </w:p>
        </w:tc>
        <w:tc>
          <w:tcPr>
            <w:tcW w:w="1843" w:type="dxa"/>
            <w:shd w:val="clear" w:color="auto" w:fill="auto"/>
          </w:tcPr>
          <w:p w:rsidR="00F65012" w:rsidRPr="00F65012" w:rsidRDefault="00F65012" w:rsidP="00F65012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  <w:lang w:eastAsia="es-MX"/>
              </w:rPr>
            </w:pPr>
            <w:r w:rsidRPr="00F65012">
              <w:rPr>
                <w:rFonts w:ascii="Arial" w:hAnsi="Arial" w:cs="Arial"/>
                <w:bCs/>
                <w:sz w:val="16"/>
                <w:szCs w:val="16"/>
              </w:rPr>
              <w:t>3,299,168.58</w:t>
            </w:r>
          </w:p>
          <w:p w:rsidR="00332702" w:rsidRPr="00F65012" w:rsidRDefault="00332702" w:rsidP="00F65012">
            <w:pPr>
              <w:tabs>
                <w:tab w:val="left" w:leader="underscore" w:pos="9639"/>
              </w:tabs>
              <w:spacing w:after="0" w:line="360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728A3" w:rsidRPr="00D26277" w:rsidRDefault="00F65012" w:rsidP="00D26277">
            <w:pPr>
              <w:tabs>
                <w:tab w:val="left" w:leader="underscore" w:pos="9639"/>
              </w:tabs>
              <w:spacing w:after="0" w:line="360" w:lineRule="auto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3’398,143.55</w:t>
            </w:r>
          </w:p>
        </w:tc>
        <w:tc>
          <w:tcPr>
            <w:tcW w:w="1844" w:type="dxa"/>
            <w:shd w:val="clear" w:color="auto" w:fill="auto"/>
          </w:tcPr>
          <w:p w:rsidR="003728A3" w:rsidRPr="00D26277" w:rsidRDefault="00DA4858" w:rsidP="00DA4858">
            <w:pPr>
              <w:tabs>
                <w:tab w:val="left" w:leader="underscore" w:pos="9639"/>
              </w:tabs>
              <w:spacing w:after="0" w:line="36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</w:t>
            </w:r>
            <w:r w:rsidR="002B5132">
              <w:rPr>
                <w:rFonts w:ascii="Arial" w:hAnsi="Arial" w:cs="Arial"/>
                <w:sz w:val="16"/>
              </w:rPr>
              <w:t>3’500,087.85</w:t>
            </w:r>
          </w:p>
        </w:tc>
      </w:tr>
      <w:tr w:rsidR="003728A3" w:rsidTr="00F65012">
        <w:trPr>
          <w:trHeight w:val="341"/>
          <w:jc w:val="center"/>
        </w:trPr>
        <w:tc>
          <w:tcPr>
            <w:tcW w:w="1843" w:type="dxa"/>
            <w:shd w:val="clear" w:color="auto" w:fill="auto"/>
          </w:tcPr>
          <w:p w:rsidR="003728A3" w:rsidRPr="00D26277" w:rsidRDefault="003728A3" w:rsidP="00D26277">
            <w:pPr>
              <w:tabs>
                <w:tab w:val="left" w:leader="underscore" w:pos="9639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D26277">
              <w:rPr>
                <w:rFonts w:ascii="Arial" w:hAnsi="Arial" w:cs="Arial"/>
                <w:sz w:val="14"/>
                <w:szCs w:val="14"/>
              </w:rPr>
              <w:t>Ingreso propio</w:t>
            </w:r>
          </w:p>
        </w:tc>
        <w:tc>
          <w:tcPr>
            <w:tcW w:w="1843" w:type="dxa"/>
            <w:shd w:val="clear" w:color="auto" w:fill="auto"/>
          </w:tcPr>
          <w:p w:rsidR="003728A3" w:rsidRPr="00F65012" w:rsidRDefault="00F65012" w:rsidP="00F65012">
            <w:pPr>
              <w:tabs>
                <w:tab w:val="left" w:leader="underscore" w:pos="9639"/>
              </w:tabs>
              <w:spacing w:after="0" w:line="360" w:lineRule="auto"/>
              <w:jc w:val="right"/>
              <w:rPr>
                <w:rFonts w:ascii="Arial" w:hAnsi="Arial" w:cs="Arial"/>
                <w:bCs/>
                <w:sz w:val="16"/>
              </w:rPr>
            </w:pPr>
            <w:r w:rsidRPr="00F65012">
              <w:rPr>
                <w:rFonts w:ascii="Arial" w:hAnsi="Arial" w:cs="Arial"/>
                <w:bCs/>
                <w:sz w:val="16"/>
              </w:rPr>
              <w:t>10,404,034.95</w:t>
            </w:r>
          </w:p>
        </w:tc>
        <w:tc>
          <w:tcPr>
            <w:tcW w:w="1843" w:type="dxa"/>
            <w:shd w:val="clear" w:color="auto" w:fill="auto"/>
          </w:tcPr>
          <w:p w:rsidR="003728A3" w:rsidRPr="00D26277" w:rsidRDefault="00F65012" w:rsidP="00D26277">
            <w:pPr>
              <w:tabs>
                <w:tab w:val="left" w:leader="underscore" w:pos="9639"/>
              </w:tabs>
              <w:spacing w:after="0" w:line="360" w:lineRule="auto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10’716,155.99</w:t>
            </w:r>
          </w:p>
        </w:tc>
        <w:tc>
          <w:tcPr>
            <w:tcW w:w="1844" w:type="dxa"/>
            <w:shd w:val="clear" w:color="auto" w:fill="auto"/>
          </w:tcPr>
          <w:p w:rsidR="003728A3" w:rsidRPr="00D26277" w:rsidRDefault="00332702" w:rsidP="002B5132">
            <w:pPr>
              <w:tabs>
                <w:tab w:val="left" w:leader="underscore" w:pos="9639"/>
              </w:tabs>
              <w:spacing w:after="0" w:line="360" w:lineRule="auto"/>
              <w:jc w:val="right"/>
              <w:rPr>
                <w:rFonts w:ascii="Arial" w:hAnsi="Arial" w:cs="Arial"/>
                <w:sz w:val="16"/>
              </w:rPr>
            </w:pPr>
            <w:r w:rsidRPr="00D26277">
              <w:rPr>
                <w:rFonts w:ascii="Arial" w:hAnsi="Arial" w:cs="Arial"/>
                <w:sz w:val="16"/>
              </w:rPr>
              <w:t>1</w:t>
            </w:r>
            <w:r w:rsidR="002B5132">
              <w:rPr>
                <w:rFonts w:ascii="Arial" w:hAnsi="Arial" w:cs="Arial"/>
                <w:sz w:val="16"/>
              </w:rPr>
              <w:t>1’037,640.66</w:t>
            </w:r>
          </w:p>
        </w:tc>
      </w:tr>
      <w:tr w:rsidR="003728A3" w:rsidTr="00F65012">
        <w:trPr>
          <w:trHeight w:val="241"/>
          <w:jc w:val="center"/>
        </w:trPr>
        <w:tc>
          <w:tcPr>
            <w:tcW w:w="1843" w:type="dxa"/>
            <w:shd w:val="clear" w:color="auto" w:fill="auto"/>
          </w:tcPr>
          <w:p w:rsidR="003728A3" w:rsidRPr="00D26277" w:rsidRDefault="003728A3" w:rsidP="00D26277">
            <w:pPr>
              <w:tabs>
                <w:tab w:val="left" w:leader="underscore" w:pos="9639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D26277">
              <w:rPr>
                <w:rFonts w:ascii="Arial" w:hAnsi="Arial" w:cs="Arial"/>
                <w:sz w:val="14"/>
                <w:szCs w:val="14"/>
              </w:rPr>
              <w:t>Total</w:t>
            </w:r>
          </w:p>
        </w:tc>
        <w:tc>
          <w:tcPr>
            <w:tcW w:w="1843" w:type="dxa"/>
            <w:shd w:val="clear" w:color="auto" w:fill="auto"/>
          </w:tcPr>
          <w:p w:rsidR="003728A3" w:rsidRPr="00D26277" w:rsidRDefault="00F65012" w:rsidP="00D26277">
            <w:pPr>
              <w:tabs>
                <w:tab w:val="left" w:leader="underscore" w:pos="9639"/>
              </w:tabs>
              <w:spacing w:after="0" w:line="360" w:lineRule="auto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13,703,203.53</w:t>
            </w:r>
          </w:p>
        </w:tc>
        <w:tc>
          <w:tcPr>
            <w:tcW w:w="1843" w:type="dxa"/>
            <w:shd w:val="clear" w:color="auto" w:fill="auto"/>
          </w:tcPr>
          <w:p w:rsidR="003728A3" w:rsidRPr="00D26277" w:rsidRDefault="00F65012" w:rsidP="00D26277">
            <w:pPr>
              <w:tabs>
                <w:tab w:val="left" w:leader="underscore" w:pos="9639"/>
              </w:tabs>
              <w:spacing w:after="0" w:line="360" w:lineRule="auto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14’144,299.54</w:t>
            </w:r>
          </w:p>
        </w:tc>
        <w:tc>
          <w:tcPr>
            <w:tcW w:w="1844" w:type="dxa"/>
            <w:shd w:val="clear" w:color="auto" w:fill="auto"/>
          </w:tcPr>
          <w:p w:rsidR="003728A3" w:rsidRPr="00D26277" w:rsidRDefault="002B5132" w:rsidP="00D26277">
            <w:pPr>
              <w:tabs>
                <w:tab w:val="left" w:leader="underscore" w:pos="9639"/>
              </w:tabs>
              <w:spacing w:after="0" w:line="360" w:lineRule="auto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14’537,728.51</w:t>
            </w:r>
          </w:p>
        </w:tc>
      </w:tr>
    </w:tbl>
    <w:p w:rsidR="007213ED" w:rsidRDefault="007213ED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213ED" w:rsidRDefault="007213ED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14" w:name="_Toc508279631"/>
      <w:r w:rsidRPr="00917393">
        <w:rPr>
          <w:rFonts w:ascii="Arial" w:hAnsi="Arial" w:cs="Arial"/>
          <w:b/>
          <w:color w:val="auto"/>
          <w:sz w:val="22"/>
          <w:szCs w:val="22"/>
        </w:rPr>
        <w:t>11. Información sobre la Deuda y el R</w:t>
      </w:r>
      <w:r w:rsidR="005E231E" w:rsidRPr="00917393">
        <w:rPr>
          <w:rFonts w:ascii="Arial" w:hAnsi="Arial" w:cs="Arial"/>
          <w:b/>
          <w:color w:val="auto"/>
          <w:sz w:val="22"/>
          <w:szCs w:val="22"/>
        </w:rPr>
        <w:t>eporte Analítico de la Deuda:</w:t>
      </w:r>
      <w:bookmarkEnd w:id="14"/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a)</w:t>
      </w:r>
      <w:r w:rsidRPr="00917393">
        <w:rPr>
          <w:rFonts w:ascii="Arial" w:hAnsi="Arial" w:cs="Arial"/>
        </w:rPr>
        <w:t xml:space="preserve"> Utilizar al menos los siguientes indicadores: deuda respecto al PIB y deuda respecto a la recaudación tomando, como mínimo, un período igual o menor a 5 años.</w:t>
      </w:r>
    </w:p>
    <w:p w:rsidR="007D1E76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213ED" w:rsidRDefault="00DA4858" w:rsidP="007213ED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7213ED" w:rsidRPr="00917393">
        <w:rPr>
          <w:rFonts w:ascii="Arial" w:hAnsi="Arial" w:cs="Arial"/>
        </w:rPr>
        <w:t>Esta nota no le aplica al ente público</w:t>
      </w:r>
      <w:r w:rsidR="007213ED">
        <w:rPr>
          <w:rFonts w:ascii="Arial" w:hAnsi="Arial" w:cs="Arial"/>
        </w:rPr>
        <w:t>.</w:t>
      </w:r>
    </w:p>
    <w:p w:rsidR="007213ED" w:rsidRDefault="007213ED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b)</w:t>
      </w:r>
      <w:r w:rsidRPr="00917393">
        <w:rPr>
          <w:rFonts w:ascii="Arial" w:hAnsi="Arial" w:cs="Arial"/>
        </w:rPr>
        <w:t xml:space="preserve"> Información de manera agrupada por tipo de valor gubernamental o instrumento financiero en la que se considere</w:t>
      </w:r>
      <w:r w:rsidR="001973A2" w:rsidRPr="00917393">
        <w:rPr>
          <w:rFonts w:ascii="Arial" w:hAnsi="Arial" w:cs="Arial"/>
        </w:rPr>
        <w:t>n</w:t>
      </w:r>
      <w:r w:rsidRPr="00917393">
        <w:rPr>
          <w:rFonts w:ascii="Arial" w:hAnsi="Arial" w:cs="Arial"/>
        </w:rPr>
        <w:t xml:space="preserve"> intereses, comisiones, tasa, perfil de vencimiento y otros gastos de la deuda.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 xml:space="preserve">* Se </w:t>
      </w:r>
      <w:r w:rsidR="000C3365" w:rsidRPr="00917393">
        <w:rPr>
          <w:rFonts w:ascii="Arial" w:hAnsi="Arial" w:cs="Arial"/>
        </w:rPr>
        <w:t>anexará</w:t>
      </w:r>
      <w:r w:rsidRPr="00917393">
        <w:rPr>
          <w:rFonts w:ascii="Arial" w:hAnsi="Arial" w:cs="Arial"/>
        </w:rPr>
        <w:t xml:space="preserve"> la informació</w:t>
      </w:r>
      <w:r w:rsidR="005E231E" w:rsidRPr="00917393">
        <w:rPr>
          <w:rFonts w:ascii="Arial" w:hAnsi="Arial" w:cs="Arial"/>
        </w:rPr>
        <w:t>n en las notas de desglose.</w:t>
      </w:r>
    </w:p>
    <w:p w:rsidR="007213ED" w:rsidRDefault="00DA4858" w:rsidP="007213ED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7213ED" w:rsidRPr="00917393">
        <w:rPr>
          <w:rFonts w:ascii="Arial" w:hAnsi="Arial" w:cs="Arial"/>
        </w:rPr>
        <w:t>Esta nota no le aplica al ente público</w:t>
      </w:r>
      <w:r w:rsidR="007213ED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15" w:name="_Toc508279632"/>
      <w:r w:rsidRPr="00917393">
        <w:rPr>
          <w:rFonts w:ascii="Arial" w:hAnsi="Arial" w:cs="Arial"/>
          <w:b/>
          <w:color w:val="auto"/>
          <w:sz w:val="22"/>
          <w:szCs w:val="22"/>
        </w:rPr>
        <w:lastRenderedPageBreak/>
        <w:t>12.</w:t>
      </w:r>
      <w:r w:rsidR="005E231E" w:rsidRPr="00917393">
        <w:rPr>
          <w:rFonts w:ascii="Arial" w:hAnsi="Arial" w:cs="Arial"/>
          <w:b/>
          <w:color w:val="auto"/>
          <w:sz w:val="22"/>
          <w:szCs w:val="22"/>
        </w:rPr>
        <w:t xml:space="preserve"> Calificaciones otorgadas:</w:t>
      </w:r>
      <w:bookmarkEnd w:id="15"/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Informar, tanto del ente público como cualquier transacción realizada, que haya sido sujeta a una calificación crediticia:</w:t>
      </w:r>
    </w:p>
    <w:p w:rsidR="007213ED" w:rsidRDefault="00DA4858" w:rsidP="007213ED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7213ED" w:rsidRPr="00917393">
        <w:rPr>
          <w:rFonts w:ascii="Arial" w:hAnsi="Arial" w:cs="Arial"/>
        </w:rPr>
        <w:t>Esta nota no le aplica al ente público</w:t>
      </w:r>
      <w:r w:rsidR="007213ED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16" w:name="_Toc508279633"/>
      <w:r w:rsidRPr="00917393">
        <w:rPr>
          <w:rFonts w:ascii="Arial" w:hAnsi="Arial" w:cs="Arial"/>
          <w:b/>
          <w:color w:val="auto"/>
          <w:sz w:val="22"/>
          <w:szCs w:val="22"/>
        </w:rPr>
        <w:t>13. Proceso de Mejora:</w:t>
      </w:r>
      <w:bookmarkEnd w:id="16"/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4F1E2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informará de:</w:t>
      </w:r>
    </w:p>
    <w:p w:rsidR="007D1E76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a)</w:t>
      </w:r>
      <w:r w:rsidRPr="00917393">
        <w:rPr>
          <w:rFonts w:ascii="Arial" w:hAnsi="Arial" w:cs="Arial"/>
        </w:rPr>
        <w:t xml:space="preserve"> Principales Políticas de control interno:</w:t>
      </w:r>
    </w:p>
    <w:p w:rsidR="007213ED" w:rsidRPr="00917393" w:rsidRDefault="007213ED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DA485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7213ED">
        <w:rPr>
          <w:rFonts w:ascii="Arial" w:hAnsi="Arial" w:cs="Arial"/>
        </w:rPr>
        <w:t>Se implementa el módulo de emisión de requerimientos en sistema de control, de cobranza denominado IMUVIX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>b)</w:t>
      </w:r>
      <w:r w:rsidRPr="00917393">
        <w:rPr>
          <w:rFonts w:ascii="Arial" w:hAnsi="Arial" w:cs="Arial"/>
        </w:rPr>
        <w:t xml:space="preserve"> Medidas de desempeño financiero, metas y alcance:</w:t>
      </w:r>
    </w:p>
    <w:p w:rsidR="007213ED" w:rsidRDefault="007213ED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EB0705" w:rsidRDefault="00DA485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EB0705">
        <w:rPr>
          <w:rFonts w:ascii="Arial" w:hAnsi="Arial" w:cs="Arial"/>
        </w:rPr>
        <w:t>A</w:t>
      </w:r>
      <w:r w:rsidR="007213ED">
        <w:rPr>
          <w:rFonts w:ascii="Arial" w:hAnsi="Arial" w:cs="Arial"/>
        </w:rPr>
        <w:t>lcanzar l</w:t>
      </w:r>
      <w:r w:rsidR="00EB0705">
        <w:rPr>
          <w:rFonts w:ascii="Arial" w:hAnsi="Arial" w:cs="Arial"/>
        </w:rPr>
        <w:t xml:space="preserve">as metas establecidas en la captación de ingresos </w:t>
      </w:r>
    </w:p>
    <w:p w:rsidR="007213ED" w:rsidRDefault="007213ED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17" w:name="_Toc508279634"/>
      <w:r w:rsidRPr="00917393">
        <w:rPr>
          <w:rFonts w:ascii="Arial" w:hAnsi="Arial" w:cs="Arial"/>
          <w:b/>
          <w:color w:val="auto"/>
          <w:sz w:val="22"/>
          <w:szCs w:val="22"/>
        </w:rPr>
        <w:t>1</w:t>
      </w:r>
      <w:r w:rsidR="005E231E" w:rsidRPr="00917393">
        <w:rPr>
          <w:rFonts w:ascii="Arial" w:hAnsi="Arial" w:cs="Arial"/>
          <w:b/>
          <w:color w:val="auto"/>
          <w:sz w:val="22"/>
          <w:szCs w:val="22"/>
        </w:rPr>
        <w:t>4. Información por Segmentos:</w:t>
      </w:r>
      <w:bookmarkEnd w:id="17"/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Cuando se considere necesario se podrá revelar la información financiera de manera segmentada debido a la diversidad de las actividades y operaciones que realizan los entes públicos, ya que la misma proporciona información acerca de las diferentes actividades operativas en las cuales participa, de los productos o servicios que maneja, de las diferentes áreas geográficas, de los grupos homogéneos con el objetivo de entender el desempeño del ente, evaluar mejor los riesgos y beneficios del mismo; y entenderlo como un todo y sus partes integrantes.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Consecuentemente, esta información contribuye al análisis más preciso de la situación financiera, grados y fuentes de riesgo y crec</w:t>
      </w:r>
      <w:r w:rsidR="005E231E" w:rsidRPr="00917393">
        <w:rPr>
          <w:rFonts w:ascii="Arial" w:hAnsi="Arial" w:cs="Arial"/>
        </w:rPr>
        <w:t>imiento potencial de negocio.</w:t>
      </w:r>
    </w:p>
    <w:p w:rsidR="007D1E76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DA4858" w:rsidRDefault="00DA485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DA4858" w:rsidRDefault="00DA485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DA4858" w:rsidRPr="00917393" w:rsidRDefault="00DA4858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18" w:name="_Toc508279635"/>
      <w:r w:rsidRPr="00917393">
        <w:rPr>
          <w:rFonts w:ascii="Arial" w:hAnsi="Arial" w:cs="Arial"/>
          <w:b/>
          <w:color w:val="auto"/>
          <w:sz w:val="22"/>
          <w:szCs w:val="22"/>
        </w:rPr>
        <w:lastRenderedPageBreak/>
        <w:t>15. E</w:t>
      </w:r>
      <w:r w:rsidR="005E231E" w:rsidRPr="00917393">
        <w:rPr>
          <w:rFonts w:ascii="Arial" w:hAnsi="Arial" w:cs="Arial"/>
          <w:b/>
          <w:color w:val="auto"/>
          <w:sz w:val="22"/>
          <w:szCs w:val="22"/>
        </w:rPr>
        <w:t>ventos Posteriores al Cierre:</w:t>
      </w:r>
      <w:bookmarkEnd w:id="18"/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El ente público informará el efecto en sus estados financieros de aquellos hechos ocurridos en el período posterior al que informa, que proporcionan mayor evidencia sobre eventos que le afectan  económicamente y que no se cono</w:t>
      </w:r>
      <w:r w:rsidR="005E231E" w:rsidRPr="00917393">
        <w:rPr>
          <w:rFonts w:ascii="Arial" w:hAnsi="Arial" w:cs="Arial"/>
        </w:rPr>
        <w:t>cían a la fecha de cierre.</w:t>
      </w:r>
      <w:r w:rsidR="005E231E" w:rsidRPr="00917393">
        <w:rPr>
          <w:rFonts w:ascii="Arial" w:hAnsi="Arial" w:cs="Arial"/>
        </w:rPr>
        <w:cr/>
      </w:r>
    </w:p>
    <w:p w:rsidR="007213ED" w:rsidRDefault="00DA4858" w:rsidP="007213ED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7213ED" w:rsidRPr="00917393">
        <w:rPr>
          <w:rFonts w:ascii="Arial" w:hAnsi="Arial" w:cs="Arial"/>
        </w:rPr>
        <w:t>Esta nota no le aplica al ente público</w:t>
      </w:r>
      <w:r w:rsidR="007213ED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5E231E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19" w:name="_Toc508279636"/>
      <w:r w:rsidRPr="00917393">
        <w:rPr>
          <w:rFonts w:ascii="Arial" w:hAnsi="Arial" w:cs="Arial"/>
          <w:b/>
          <w:color w:val="auto"/>
          <w:sz w:val="22"/>
          <w:szCs w:val="22"/>
        </w:rPr>
        <w:t>16. Partes Relacionadas:</w:t>
      </w:r>
      <w:bookmarkEnd w:id="19"/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>Se debe establecer por escrito que no existen partes relacionadas que pudieran ejercer influencia significativa sobre la toma de decisiones financieras y operativas:</w:t>
      </w:r>
    </w:p>
    <w:p w:rsidR="00D800D1" w:rsidRPr="00917393" w:rsidRDefault="00D800D1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213ED" w:rsidRDefault="00DA4858" w:rsidP="007213ED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R= </w:t>
      </w:r>
      <w:r w:rsidR="007213ED" w:rsidRPr="00917393">
        <w:rPr>
          <w:rFonts w:ascii="Arial" w:hAnsi="Arial" w:cs="Arial"/>
        </w:rPr>
        <w:t>Esta nota no le aplica al ente público</w:t>
      </w:r>
      <w:r w:rsidR="007213ED">
        <w:rPr>
          <w:rFonts w:ascii="Arial" w:hAnsi="Arial" w:cs="Arial"/>
        </w:rPr>
        <w:t>.</w:t>
      </w:r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7D1E76" w:rsidP="00917393">
      <w:pPr>
        <w:pStyle w:val="Ttulo2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20" w:name="_Toc508279637"/>
      <w:r w:rsidRPr="00917393">
        <w:rPr>
          <w:rFonts w:ascii="Arial" w:hAnsi="Arial" w:cs="Arial"/>
          <w:b/>
          <w:color w:val="auto"/>
          <w:sz w:val="22"/>
          <w:szCs w:val="22"/>
        </w:rPr>
        <w:t xml:space="preserve">17. </w:t>
      </w:r>
      <w:r w:rsidR="001973A2" w:rsidRPr="00917393">
        <w:rPr>
          <w:rFonts w:ascii="Arial" w:hAnsi="Arial" w:cs="Arial"/>
          <w:b/>
          <w:color w:val="auto"/>
          <w:sz w:val="22"/>
          <w:szCs w:val="22"/>
        </w:rPr>
        <w:t>Responsabilidad Sobre la Presentación Razonable de la Información Contable</w:t>
      </w:r>
      <w:r w:rsidR="005E231E" w:rsidRPr="00917393">
        <w:rPr>
          <w:rFonts w:ascii="Arial" w:hAnsi="Arial" w:cs="Arial"/>
          <w:b/>
          <w:color w:val="auto"/>
          <w:sz w:val="22"/>
          <w:szCs w:val="22"/>
        </w:rPr>
        <w:t>:</w:t>
      </w:r>
      <w:bookmarkEnd w:id="20"/>
    </w:p>
    <w:p w:rsidR="007D1E76" w:rsidRPr="00917393" w:rsidRDefault="007D1E76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7D1E76" w:rsidRPr="00917393" w:rsidRDefault="001973A2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</w:rPr>
        <w:t xml:space="preserve">La Información Contable </w:t>
      </w:r>
      <w:r w:rsidR="00040D4F" w:rsidRPr="00917393">
        <w:rPr>
          <w:rFonts w:ascii="Arial" w:hAnsi="Arial" w:cs="Arial"/>
        </w:rPr>
        <w:t xml:space="preserve">está </w:t>
      </w:r>
      <w:r w:rsidRPr="00917393">
        <w:rPr>
          <w:rFonts w:ascii="Arial" w:hAnsi="Arial" w:cs="Arial"/>
        </w:rPr>
        <w:t>firmada en cada página de la misma</w:t>
      </w:r>
      <w:r w:rsidR="00040D4F" w:rsidRPr="00917393">
        <w:rPr>
          <w:rFonts w:ascii="Arial" w:hAnsi="Arial" w:cs="Arial"/>
        </w:rPr>
        <w:t xml:space="preserve"> y se </w:t>
      </w:r>
      <w:r w:rsidRPr="00917393">
        <w:rPr>
          <w:rFonts w:ascii="Arial" w:hAnsi="Arial" w:cs="Arial"/>
        </w:rPr>
        <w:t>inclu</w:t>
      </w:r>
      <w:r w:rsidR="00040D4F" w:rsidRPr="00917393">
        <w:rPr>
          <w:rFonts w:ascii="Arial" w:hAnsi="Arial" w:cs="Arial"/>
        </w:rPr>
        <w:t>ye</w:t>
      </w:r>
      <w:r w:rsidRPr="00917393">
        <w:rPr>
          <w:rFonts w:ascii="Arial" w:hAnsi="Arial" w:cs="Arial"/>
        </w:rPr>
        <w:t xml:space="preserve"> al final la siguiente leyenda: “Bajo protesta de decir verdad declaramos que los Estados Financieros y sus notas, son razonablemente correctos y son responsabilidad del emisor”. Lo anterior, no </w:t>
      </w:r>
      <w:r w:rsidR="00040D4F" w:rsidRPr="00917393">
        <w:rPr>
          <w:rFonts w:ascii="Arial" w:hAnsi="Arial" w:cs="Arial"/>
        </w:rPr>
        <w:t>es</w:t>
      </w:r>
      <w:r w:rsidRPr="00917393">
        <w:rPr>
          <w:rFonts w:ascii="Arial" w:hAnsi="Arial" w:cs="Arial"/>
        </w:rPr>
        <w:t xml:space="preserve"> aplicable para la información contable consolidada.</w:t>
      </w:r>
    </w:p>
    <w:p w:rsidR="007D1E76" w:rsidRPr="00917393" w:rsidRDefault="007D1E76" w:rsidP="00917393">
      <w:pPr>
        <w:pBdr>
          <w:bottom w:val="single" w:sz="12" w:space="1" w:color="auto"/>
        </w:pBd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p w:rsidR="0012405A" w:rsidRPr="00917393" w:rsidRDefault="0012405A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  <w:b/>
        </w:rPr>
      </w:pPr>
    </w:p>
    <w:p w:rsidR="00AE1F6A" w:rsidRPr="00917393" w:rsidRDefault="00AE1F6A" w:rsidP="00917393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 w:rsidRPr="00917393">
        <w:rPr>
          <w:rFonts w:ascii="Arial" w:hAnsi="Arial" w:cs="Arial"/>
          <w:b/>
        </w:rPr>
        <w:t xml:space="preserve">Nota </w:t>
      </w:r>
      <w:r w:rsidR="00CF1316" w:rsidRPr="00917393">
        <w:rPr>
          <w:rFonts w:ascii="Arial" w:hAnsi="Arial" w:cs="Arial"/>
          <w:b/>
        </w:rPr>
        <w:t>1</w:t>
      </w:r>
      <w:r w:rsidRPr="00917393">
        <w:rPr>
          <w:rFonts w:ascii="Arial" w:hAnsi="Arial" w:cs="Arial"/>
        </w:rPr>
        <w:t>: En cada una de las 16 notas de gestión administrativa el ente público deberá poner la nota correspondiente o en su caso la leyenda “Esta nota no le aplica al ente público” y una breve explicación del motivo por el cual no le es aplicable.</w:t>
      </w:r>
    </w:p>
    <w:p w:rsidR="007610BC" w:rsidRPr="00917393" w:rsidRDefault="007610BC" w:rsidP="00917393">
      <w:pPr>
        <w:pBdr>
          <w:bottom w:val="single" w:sz="12" w:space="1" w:color="auto"/>
        </w:pBd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</w:p>
    <w:sectPr w:rsidR="007610BC" w:rsidRPr="00917393" w:rsidSect="00917393">
      <w:headerReference w:type="default" r:id="rId17"/>
      <w:footerReference w:type="default" r:id="rId18"/>
      <w:pgSz w:w="12240" w:h="15840" w:code="1"/>
      <w:pgMar w:top="1134" w:right="1134" w:bottom="1021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203" w:rsidRDefault="003D6203" w:rsidP="00E00323">
      <w:pPr>
        <w:spacing w:after="0" w:line="240" w:lineRule="auto"/>
      </w:pPr>
      <w:r>
        <w:separator/>
      </w:r>
    </w:p>
  </w:endnote>
  <w:endnote w:type="continuationSeparator" w:id="0">
    <w:p w:rsidR="003D6203" w:rsidRDefault="003D6203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C19" w:rsidRDefault="008B3C19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0E3580" w:rsidRPr="000E3580">
      <w:rPr>
        <w:noProof/>
        <w:lang w:val="es-ES"/>
      </w:rPr>
      <w:t>1</w:t>
    </w:r>
    <w:r>
      <w:fldChar w:fldCharType="end"/>
    </w:r>
  </w:p>
  <w:p w:rsidR="008B3C19" w:rsidRDefault="008B3C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203" w:rsidRDefault="003D6203" w:rsidP="00E00323">
      <w:pPr>
        <w:spacing w:after="0" w:line="240" w:lineRule="auto"/>
      </w:pPr>
      <w:r>
        <w:separator/>
      </w:r>
    </w:p>
  </w:footnote>
  <w:footnote w:type="continuationSeparator" w:id="0">
    <w:p w:rsidR="003D6203" w:rsidRDefault="003D6203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C19" w:rsidRPr="00527383" w:rsidRDefault="00C81695" w:rsidP="00527383">
    <w:pPr>
      <w:pStyle w:val="Encabezado"/>
      <w:spacing w:after="0" w:line="240" w:lineRule="auto"/>
      <w:jc w:val="center"/>
      <w:rPr>
        <w:b/>
        <w:sz w:val="28"/>
        <w:szCs w:val="26"/>
      </w:rPr>
    </w:pPr>
    <w:r>
      <w:rPr>
        <w:b/>
        <w:noProof/>
        <w:sz w:val="28"/>
        <w:szCs w:val="26"/>
        <w:lang w:eastAsia="es-MX"/>
      </w:rP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4.5pt;margin-top:-2.9pt;width:57.35pt;height:39.65pt;z-index:251657728;mso-wrap-style:tight">
          <v:imagedata r:id="rId1" o:title=""/>
        </v:shape>
        <o:OLEObject Type="Embed" ProgID="CorelDraw.Graphic.17" ShapeID="_x0000_s2050" DrawAspect="Content" ObjectID="_1624867342" r:id="rId2"/>
      </w:object>
    </w:r>
    <w:r w:rsidR="008B3C19" w:rsidRPr="00527383">
      <w:rPr>
        <w:b/>
        <w:sz w:val="28"/>
        <w:szCs w:val="26"/>
      </w:rPr>
      <w:t>INSTITUTO MUNICIPAL DE VIVIENDA</w:t>
    </w:r>
  </w:p>
  <w:p w:rsidR="008B3C19" w:rsidRPr="00527383" w:rsidRDefault="008B3C19" w:rsidP="00527383">
    <w:pPr>
      <w:pStyle w:val="Encabezado"/>
      <w:spacing w:after="0" w:line="240" w:lineRule="auto"/>
      <w:jc w:val="center"/>
      <w:rPr>
        <w:b/>
        <w:sz w:val="24"/>
        <w:szCs w:val="26"/>
      </w:rPr>
    </w:pPr>
    <w:r w:rsidRPr="00527383">
      <w:rPr>
        <w:b/>
        <w:sz w:val="28"/>
        <w:szCs w:val="26"/>
      </w:rPr>
      <w:t xml:space="preserve"> DEL MUNICIPIO DE CELAYA, GUANAJUATO</w:t>
    </w:r>
  </w:p>
  <w:p w:rsidR="008B3C19" w:rsidRDefault="008B3C19" w:rsidP="00A4610E">
    <w:pPr>
      <w:pStyle w:val="Encabezado"/>
      <w:spacing w:after="0" w:line="240" w:lineRule="auto"/>
      <w:jc w:val="center"/>
      <w:rPr>
        <w:sz w:val="20"/>
      </w:rPr>
    </w:pPr>
  </w:p>
  <w:p w:rsidR="008B3C19" w:rsidRPr="004D3B96" w:rsidRDefault="00265961" w:rsidP="00A4610E">
    <w:pPr>
      <w:pStyle w:val="Encabezado"/>
      <w:spacing w:after="0" w:line="240" w:lineRule="auto"/>
      <w:jc w:val="center"/>
      <w:rPr>
        <w:sz w:val="20"/>
      </w:rPr>
    </w:pPr>
    <w:r>
      <w:rPr>
        <w:sz w:val="18"/>
      </w:rPr>
      <w:t xml:space="preserve"> A</w:t>
    </w:r>
    <w:r w:rsidR="00D50D90">
      <w:rPr>
        <w:sz w:val="18"/>
      </w:rPr>
      <w:t>L 30 DE JUNIO</w:t>
    </w:r>
    <w:r w:rsidR="00E42584">
      <w:rPr>
        <w:sz w:val="18"/>
      </w:rPr>
      <w:t xml:space="preserve"> DE 2019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451B"/>
    <w:multiLevelType w:val="hybridMultilevel"/>
    <w:tmpl w:val="C018059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63ED6"/>
    <w:multiLevelType w:val="hybridMultilevel"/>
    <w:tmpl w:val="A124589C"/>
    <w:lvl w:ilvl="0" w:tplc="B7222354">
      <w:start w:val="1"/>
      <w:numFmt w:val="lowerLetter"/>
      <w:lvlText w:val="%1)"/>
      <w:lvlJc w:val="left"/>
      <w:pPr>
        <w:ind w:left="519" w:hanging="396"/>
      </w:pPr>
      <w:rPr>
        <w:rFonts w:ascii="Arial" w:eastAsia="Arial" w:hAnsi="Arial" w:hint="default"/>
        <w:w w:val="100"/>
        <w:sz w:val="18"/>
        <w:szCs w:val="18"/>
      </w:rPr>
    </w:lvl>
    <w:lvl w:ilvl="1" w:tplc="A7FE602E">
      <w:start w:val="1"/>
      <w:numFmt w:val="bullet"/>
      <w:lvlText w:val="•"/>
      <w:lvlJc w:val="left"/>
      <w:pPr>
        <w:ind w:left="1348" w:hanging="396"/>
      </w:pPr>
      <w:rPr>
        <w:rFonts w:hint="default"/>
      </w:rPr>
    </w:lvl>
    <w:lvl w:ilvl="2" w:tplc="4860DA04">
      <w:start w:val="1"/>
      <w:numFmt w:val="bullet"/>
      <w:lvlText w:val="•"/>
      <w:lvlJc w:val="left"/>
      <w:pPr>
        <w:ind w:left="2176" w:hanging="396"/>
      </w:pPr>
      <w:rPr>
        <w:rFonts w:hint="default"/>
      </w:rPr>
    </w:lvl>
    <w:lvl w:ilvl="3" w:tplc="60EA592E">
      <w:start w:val="1"/>
      <w:numFmt w:val="bullet"/>
      <w:lvlText w:val="•"/>
      <w:lvlJc w:val="left"/>
      <w:pPr>
        <w:ind w:left="3004" w:hanging="396"/>
      </w:pPr>
      <w:rPr>
        <w:rFonts w:hint="default"/>
      </w:rPr>
    </w:lvl>
    <w:lvl w:ilvl="4" w:tplc="9EDA9F90">
      <w:start w:val="1"/>
      <w:numFmt w:val="bullet"/>
      <w:lvlText w:val="•"/>
      <w:lvlJc w:val="left"/>
      <w:pPr>
        <w:ind w:left="3832" w:hanging="396"/>
      </w:pPr>
      <w:rPr>
        <w:rFonts w:hint="default"/>
      </w:rPr>
    </w:lvl>
    <w:lvl w:ilvl="5" w:tplc="03205F48">
      <w:start w:val="1"/>
      <w:numFmt w:val="bullet"/>
      <w:lvlText w:val="•"/>
      <w:lvlJc w:val="left"/>
      <w:pPr>
        <w:ind w:left="4660" w:hanging="396"/>
      </w:pPr>
      <w:rPr>
        <w:rFonts w:hint="default"/>
      </w:rPr>
    </w:lvl>
    <w:lvl w:ilvl="6" w:tplc="E938CDC8">
      <w:start w:val="1"/>
      <w:numFmt w:val="bullet"/>
      <w:lvlText w:val="•"/>
      <w:lvlJc w:val="left"/>
      <w:pPr>
        <w:ind w:left="5488" w:hanging="396"/>
      </w:pPr>
      <w:rPr>
        <w:rFonts w:hint="default"/>
      </w:rPr>
    </w:lvl>
    <w:lvl w:ilvl="7" w:tplc="FD5C75C8">
      <w:start w:val="1"/>
      <w:numFmt w:val="bullet"/>
      <w:lvlText w:val="•"/>
      <w:lvlJc w:val="left"/>
      <w:pPr>
        <w:ind w:left="6316" w:hanging="396"/>
      </w:pPr>
      <w:rPr>
        <w:rFonts w:hint="default"/>
      </w:rPr>
    </w:lvl>
    <w:lvl w:ilvl="8" w:tplc="1F569660">
      <w:start w:val="1"/>
      <w:numFmt w:val="bullet"/>
      <w:lvlText w:val="•"/>
      <w:lvlJc w:val="left"/>
      <w:pPr>
        <w:ind w:left="7144" w:hanging="396"/>
      </w:pPr>
      <w:rPr>
        <w:rFonts w:hint="default"/>
      </w:rPr>
    </w:lvl>
  </w:abstractNum>
  <w:abstractNum w:abstractNumId="2" w15:restartNumberingAfterBreak="0">
    <w:nsid w:val="10A66010"/>
    <w:multiLevelType w:val="hybridMultilevel"/>
    <w:tmpl w:val="00DA1F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9142F"/>
    <w:multiLevelType w:val="hybridMultilevel"/>
    <w:tmpl w:val="F07C760C"/>
    <w:lvl w:ilvl="0" w:tplc="34EEFAB6">
      <w:start w:val="1"/>
      <w:numFmt w:val="lowerLetter"/>
      <w:lvlText w:val="%1)"/>
      <w:lvlJc w:val="left"/>
      <w:pPr>
        <w:ind w:left="659" w:hanging="396"/>
      </w:pPr>
      <w:rPr>
        <w:rFonts w:ascii="Arial" w:eastAsia="Arial" w:hAnsi="Arial" w:hint="default"/>
        <w:w w:val="100"/>
        <w:sz w:val="18"/>
        <w:szCs w:val="18"/>
      </w:rPr>
    </w:lvl>
    <w:lvl w:ilvl="1" w:tplc="BC2C84C8">
      <w:start w:val="1"/>
      <w:numFmt w:val="bullet"/>
      <w:lvlText w:val="•"/>
      <w:lvlJc w:val="left"/>
      <w:pPr>
        <w:ind w:left="1502" w:hanging="396"/>
      </w:pPr>
      <w:rPr>
        <w:rFonts w:hint="default"/>
      </w:rPr>
    </w:lvl>
    <w:lvl w:ilvl="2" w:tplc="6080959A">
      <w:start w:val="1"/>
      <w:numFmt w:val="bullet"/>
      <w:lvlText w:val="•"/>
      <w:lvlJc w:val="left"/>
      <w:pPr>
        <w:ind w:left="2344" w:hanging="396"/>
      </w:pPr>
      <w:rPr>
        <w:rFonts w:hint="default"/>
      </w:rPr>
    </w:lvl>
    <w:lvl w:ilvl="3" w:tplc="9AF8986A">
      <w:start w:val="1"/>
      <w:numFmt w:val="bullet"/>
      <w:lvlText w:val="•"/>
      <w:lvlJc w:val="left"/>
      <w:pPr>
        <w:ind w:left="3186" w:hanging="396"/>
      </w:pPr>
      <w:rPr>
        <w:rFonts w:hint="default"/>
      </w:rPr>
    </w:lvl>
    <w:lvl w:ilvl="4" w:tplc="95E039B2">
      <w:start w:val="1"/>
      <w:numFmt w:val="bullet"/>
      <w:lvlText w:val="•"/>
      <w:lvlJc w:val="left"/>
      <w:pPr>
        <w:ind w:left="4028" w:hanging="396"/>
      </w:pPr>
      <w:rPr>
        <w:rFonts w:hint="default"/>
      </w:rPr>
    </w:lvl>
    <w:lvl w:ilvl="5" w:tplc="E36C4C9C">
      <w:start w:val="1"/>
      <w:numFmt w:val="bullet"/>
      <w:lvlText w:val="•"/>
      <w:lvlJc w:val="left"/>
      <w:pPr>
        <w:ind w:left="4870" w:hanging="396"/>
      </w:pPr>
      <w:rPr>
        <w:rFonts w:hint="default"/>
      </w:rPr>
    </w:lvl>
    <w:lvl w:ilvl="6" w:tplc="8CCCF578">
      <w:start w:val="1"/>
      <w:numFmt w:val="bullet"/>
      <w:lvlText w:val="•"/>
      <w:lvlJc w:val="left"/>
      <w:pPr>
        <w:ind w:left="5712" w:hanging="396"/>
      </w:pPr>
      <w:rPr>
        <w:rFonts w:hint="default"/>
      </w:rPr>
    </w:lvl>
    <w:lvl w:ilvl="7" w:tplc="9D6488F0">
      <w:start w:val="1"/>
      <w:numFmt w:val="bullet"/>
      <w:lvlText w:val="•"/>
      <w:lvlJc w:val="left"/>
      <w:pPr>
        <w:ind w:left="6554" w:hanging="396"/>
      </w:pPr>
      <w:rPr>
        <w:rFonts w:hint="default"/>
      </w:rPr>
    </w:lvl>
    <w:lvl w:ilvl="8" w:tplc="DE48E918">
      <w:start w:val="1"/>
      <w:numFmt w:val="bullet"/>
      <w:lvlText w:val="•"/>
      <w:lvlJc w:val="left"/>
      <w:pPr>
        <w:ind w:left="7396" w:hanging="396"/>
      </w:pPr>
      <w:rPr>
        <w:rFonts w:hint="default"/>
      </w:rPr>
    </w:lvl>
  </w:abstractNum>
  <w:abstractNum w:abstractNumId="4" w15:restartNumberingAfterBreak="0">
    <w:nsid w:val="28613FF5"/>
    <w:multiLevelType w:val="hybridMultilevel"/>
    <w:tmpl w:val="C2FCBE9A"/>
    <w:lvl w:ilvl="0" w:tplc="B9D4A5CE">
      <w:start w:val="1"/>
      <w:numFmt w:val="lowerLetter"/>
      <w:lvlText w:val="%1)"/>
      <w:lvlJc w:val="left"/>
      <w:pPr>
        <w:ind w:left="659" w:hanging="396"/>
      </w:pPr>
      <w:rPr>
        <w:rFonts w:ascii="Arial" w:eastAsia="Arial" w:hAnsi="Arial" w:hint="default"/>
        <w:w w:val="100"/>
        <w:sz w:val="18"/>
        <w:szCs w:val="18"/>
      </w:rPr>
    </w:lvl>
    <w:lvl w:ilvl="1" w:tplc="5B621EB0">
      <w:start w:val="1"/>
      <w:numFmt w:val="bullet"/>
      <w:lvlText w:val="•"/>
      <w:lvlJc w:val="left"/>
      <w:pPr>
        <w:ind w:left="1500" w:hanging="396"/>
      </w:pPr>
      <w:rPr>
        <w:rFonts w:hint="default"/>
      </w:rPr>
    </w:lvl>
    <w:lvl w:ilvl="2" w:tplc="958CC81C">
      <w:start w:val="1"/>
      <w:numFmt w:val="bullet"/>
      <w:lvlText w:val="•"/>
      <w:lvlJc w:val="left"/>
      <w:pPr>
        <w:ind w:left="2340" w:hanging="396"/>
      </w:pPr>
      <w:rPr>
        <w:rFonts w:hint="default"/>
      </w:rPr>
    </w:lvl>
    <w:lvl w:ilvl="3" w:tplc="6CBCEF62">
      <w:start w:val="1"/>
      <w:numFmt w:val="bullet"/>
      <w:lvlText w:val="•"/>
      <w:lvlJc w:val="left"/>
      <w:pPr>
        <w:ind w:left="3180" w:hanging="396"/>
      </w:pPr>
      <w:rPr>
        <w:rFonts w:hint="default"/>
      </w:rPr>
    </w:lvl>
    <w:lvl w:ilvl="4" w:tplc="064CFD64">
      <w:start w:val="1"/>
      <w:numFmt w:val="bullet"/>
      <w:lvlText w:val="•"/>
      <w:lvlJc w:val="left"/>
      <w:pPr>
        <w:ind w:left="4020" w:hanging="396"/>
      </w:pPr>
      <w:rPr>
        <w:rFonts w:hint="default"/>
      </w:rPr>
    </w:lvl>
    <w:lvl w:ilvl="5" w:tplc="B0AAE81C">
      <w:start w:val="1"/>
      <w:numFmt w:val="bullet"/>
      <w:lvlText w:val="•"/>
      <w:lvlJc w:val="left"/>
      <w:pPr>
        <w:ind w:left="4860" w:hanging="396"/>
      </w:pPr>
      <w:rPr>
        <w:rFonts w:hint="default"/>
      </w:rPr>
    </w:lvl>
    <w:lvl w:ilvl="6" w:tplc="35C417E8">
      <w:start w:val="1"/>
      <w:numFmt w:val="bullet"/>
      <w:lvlText w:val="•"/>
      <w:lvlJc w:val="left"/>
      <w:pPr>
        <w:ind w:left="5700" w:hanging="396"/>
      </w:pPr>
      <w:rPr>
        <w:rFonts w:hint="default"/>
      </w:rPr>
    </w:lvl>
    <w:lvl w:ilvl="7" w:tplc="9CBC4DB0">
      <w:start w:val="1"/>
      <w:numFmt w:val="bullet"/>
      <w:lvlText w:val="•"/>
      <w:lvlJc w:val="left"/>
      <w:pPr>
        <w:ind w:left="6540" w:hanging="396"/>
      </w:pPr>
      <w:rPr>
        <w:rFonts w:hint="default"/>
      </w:rPr>
    </w:lvl>
    <w:lvl w:ilvl="8" w:tplc="F2AC733C">
      <w:start w:val="1"/>
      <w:numFmt w:val="bullet"/>
      <w:lvlText w:val="•"/>
      <w:lvlJc w:val="left"/>
      <w:pPr>
        <w:ind w:left="7380" w:hanging="396"/>
      </w:pPr>
      <w:rPr>
        <w:rFonts w:hint="default"/>
      </w:rPr>
    </w:lvl>
  </w:abstractNum>
  <w:abstractNum w:abstractNumId="5" w15:restartNumberingAfterBreak="0">
    <w:nsid w:val="2BB1645D"/>
    <w:multiLevelType w:val="hybridMultilevel"/>
    <w:tmpl w:val="3D0665AA"/>
    <w:lvl w:ilvl="0" w:tplc="BBBCD344">
      <w:start w:val="1"/>
      <w:numFmt w:val="decimal"/>
      <w:lvlText w:val="%1)"/>
      <w:lvlJc w:val="left"/>
      <w:pPr>
        <w:ind w:left="474" w:hanging="211"/>
        <w:jc w:val="right"/>
      </w:pPr>
      <w:rPr>
        <w:rFonts w:ascii="Arial" w:eastAsia="Arial" w:hAnsi="Arial" w:hint="default"/>
        <w:b/>
        <w:bCs/>
        <w:w w:val="100"/>
        <w:sz w:val="18"/>
        <w:szCs w:val="18"/>
      </w:rPr>
    </w:lvl>
    <w:lvl w:ilvl="1" w:tplc="7A440B7C">
      <w:start w:val="1"/>
      <w:numFmt w:val="lowerLetter"/>
      <w:lvlText w:val="%2)"/>
      <w:lvlJc w:val="left"/>
      <w:pPr>
        <w:ind w:left="659" w:hanging="396"/>
      </w:pPr>
      <w:rPr>
        <w:rFonts w:ascii="Arial" w:eastAsia="Arial" w:hAnsi="Arial" w:hint="default"/>
        <w:w w:val="100"/>
        <w:sz w:val="18"/>
        <w:szCs w:val="18"/>
      </w:rPr>
    </w:lvl>
    <w:lvl w:ilvl="2" w:tplc="17A0B462">
      <w:start w:val="1"/>
      <w:numFmt w:val="bullet"/>
      <w:lvlText w:val="•"/>
      <w:lvlJc w:val="left"/>
      <w:pPr>
        <w:ind w:left="1593" w:hanging="396"/>
      </w:pPr>
      <w:rPr>
        <w:rFonts w:hint="default"/>
      </w:rPr>
    </w:lvl>
    <w:lvl w:ilvl="3" w:tplc="95C2B508">
      <w:start w:val="1"/>
      <w:numFmt w:val="bullet"/>
      <w:lvlText w:val="•"/>
      <w:lvlJc w:val="left"/>
      <w:pPr>
        <w:ind w:left="2526" w:hanging="396"/>
      </w:pPr>
      <w:rPr>
        <w:rFonts w:hint="default"/>
      </w:rPr>
    </w:lvl>
    <w:lvl w:ilvl="4" w:tplc="7E786504">
      <w:start w:val="1"/>
      <w:numFmt w:val="bullet"/>
      <w:lvlText w:val="•"/>
      <w:lvlJc w:val="left"/>
      <w:pPr>
        <w:ind w:left="3460" w:hanging="396"/>
      </w:pPr>
      <w:rPr>
        <w:rFonts w:hint="default"/>
      </w:rPr>
    </w:lvl>
    <w:lvl w:ilvl="5" w:tplc="C6FE982A">
      <w:start w:val="1"/>
      <w:numFmt w:val="bullet"/>
      <w:lvlText w:val="•"/>
      <w:lvlJc w:val="left"/>
      <w:pPr>
        <w:ind w:left="4393" w:hanging="396"/>
      </w:pPr>
      <w:rPr>
        <w:rFonts w:hint="default"/>
      </w:rPr>
    </w:lvl>
    <w:lvl w:ilvl="6" w:tplc="0978A0B2">
      <w:start w:val="1"/>
      <w:numFmt w:val="bullet"/>
      <w:lvlText w:val="•"/>
      <w:lvlJc w:val="left"/>
      <w:pPr>
        <w:ind w:left="5326" w:hanging="396"/>
      </w:pPr>
      <w:rPr>
        <w:rFonts w:hint="default"/>
      </w:rPr>
    </w:lvl>
    <w:lvl w:ilvl="7" w:tplc="676AD212">
      <w:start w:val="1"/>
      <w:numFmt w:val="bullet"/>
      <w:lvlText w:val="•"/>
      <w:lvlJc w:val="left"/>
      <w:pPr>
        <w:ind w:left="6260" w:hanging="396"/>
      </w:pPr>
      <w:rPr>
        <w:rFonts w:hint="default"/>
      </w:rPr>
    </w:lvl>
    <w:lvl w:ilvl="8" w:tplc="AD645C68">
      <w:start w:val="1"/>
      <w:numFmt w:val="bullet"/>
      <w:lvlText w:val="•"/>
      <w:lvlJc w:val="left"/>
      <w:pPr>
        <w:ind w:left="7193" w:hanging="396"/>
      </w:pPr>
      <w:rPr>
        <w:rFonts w:hint="default"/>
      </w:rPr>
    </w:lvl>
  </w:abstractNum>
  <w:abstractNum w:abstractNumId="6" w15:restartNumberingAfterBreak="0">
    <w:nsid w:val="35A70D0C"/>
    <w:multiLevelType w:val="hybridMultilevel"/>
    <w:tmpl w:val="8F20520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5C23D2"/>
    <w:multiLevelType w:val="hybridMultilevel"/>
    <w:tmpl w:val="BF7473C2"/>
    <w:lvl w:ilvl="0" w:tplc="45763E9C">
      <w:start w:val="1"/>
      <w:numFmt w:val="lowerLetter"/>
      <w:lvlText w:val="%1)"/>
      <w:lvlJc w:val="left"/>
      <w:pPr>
        <w:ind w:left="519" w:hanging="396"/>
      </w:pPr>
      <w:rPr>
        <w:rFonts w:ascii="Arial" w:eastAsia="Arial" w:hAnsi="Arial" w:hint="default"/>
        <w:w w:val="100"/>
        <w:sz w:val="18"/>
        <w:szCs w:val="18"/>
      </w:rPr>
    </w:lvl>
    <w:lvl w:ilvl="1" w:tplc="761203FC">
      <w:start w:val="1"/>
      <w:numFmt w:val="bullet"/>
      <w:lvlText w:val="•"/>
      <w:lvlJc w:val="left"/>
      <w:pPr>
        <w:ind w:left="1348" w:hanging="396"/>
      </w:pPr>
      <w:rPr>
        <w:rFonts w:hint="default"/>
      </w:rPr>
    </w:lvl>
    <w:lvl w:ilvl="2" w:tplc="226621E8">
      <w:start w:val="1"/>
      <w:numFmt w:val="bullet"/>
      <w:lvlText w:val="•"/>
      <w:lvlJc w:val="left"/>
      <w:pPr>
        <w:ind w:left="2176" w:hanging="396"/>
      </w:pPr>
      <w:rPr>
        <w:rFonts w:hint="default"/>
      </w:rPr>
    </w:lvl>
    <w:lvl w:ilvl="3" w:tplc="154C65C6">
      <w:start w:val="1"/>
      <w:numFmt w:val="bullet"/>
      <w:lvlText w:val="•"/>
      <w:lvlJc w:val="left"/>
      <w:pPr>
        <w:ind w:left="3004" w:hanging="396"/>
      </w:pPr>
      <w:rPr>
        <w:rFonts w:hint="default"/>
      </w:rPr>
    </w:lvl>
    <w:lvl w:ilvl="4" w:tplc="E432D31E">
      <w:start w:val="1"/>
      <w:numFmt w:val="bullet"/>
      <w:lvlText w:val="•"/>
      <w:lvlJc w:val="left"/>
      <w:pPr>
        <w:ind w:left="3832" w:hanging="396"/>
      </w:pPr>
      <w:rPr>
        <w:rFonts w:hint="default"/>
      </w:rPr>
    </w:lvl>
    <w:lvl w:ilvl="5" w:tplc="D3F2A97E">
      <w:start w:val="1"/>
      <w:numFmt w:val="bullet"/>
      <w:lvlText w:val="•"/>
      <w:lvlJc w:val="left"/>
      <w:pPr>
        <w:ind w:left="4660" w:hanging="396"/>
      </w:pPr>
      <w:rPr>
        <w:rFonts w:hint="default"/>
      </w:rPr>
    </w:lvl>
    <w:lvl w:ilvl="6" w:tplc="BD0E3BD8">
      <w:start w:val="1"/>
      <w:numFmt w:val="bullet"/>
      <w:lvlText w:val="•"/>
      <w:lvlJc w:val="left"/>
      <w:pPr>
        <w:ind w:left="5488" w:hanging="396"/>
      </w:pPr>
      <w:rPr>
        <w:rFonts w:hint="default"/>
      </w:rPr>
    </w:lvl>
    <w:lvl w:ilvl="7" w:tplc="19C4ECF8">
      <w:start w:val="1"/>
      <w:numFmt w:val="bullet"/>
      <w:lvlText w:val="•"/>
      <w:lvlJc w:val="left"/>
      <w:pPr>
        <w:ind w:left="6316" w:hanging="396"/>
      </w:pPr>
      <w:rPr>
        <w:rFonts w:hint="default"/>
      </w:rPr>
    </w:lvl>
    <w:lvl w:ilvl="8" w:tplc="93E89178">
      <w:start w:val="1"/>
      <w:numFmt w:val="bullet"/>
      <w:lvlText w:val="•"/>
      <w:lvlJc w:val="left"/>
      <w:pPr>
        <w:ind w:left="7144" w:hanging="396"/>
      </w:pPr>
      <w:rPr>
        <w:rFonts w:hint="default"/>
      </w:rPr>
    </w:lvl>
  </w:abstractNum>
  <w:abstractNum w:abstractNumId="8" w15:restartNumberingAfterBreak="0">
    <w:nsid w:val="40900980"/>
    <w:multiLevelType w:val="hybridMultilevel"/>
    <w:tmpl w:val="0BCE3416"/>
    <w:lvl w:ilvl="0" w:tplc="829C30B6">
      <w:start w:val="1"/>
      <w:numFmt w:val="lowerLetter"/>
      <w:lvlText w:val="%1."/>
      <w:lvlJc w:val="left"/>
      <w:pPr>
        <w:ind w:left="519" w:hanging="396"/>
      </w:pPr>
      <w:rPr>
        <w:rFonts w:ascii="Arial" w:eastAsia="Calibri" w:hAnsi="Arial" w:cs="Times New Roman"/>
        <w:w w:val="100"/>
        <w:sz w:val="18"/>
        <w:szCs w:val="18"/>
      </w:rPr>
    </w:lvl>
    <w:lvl w:ilvl="1" w:tplc="EE2EFE5A">
      <w:start w:val="1"/>
      <w:numFmt w:val="bullet"/>
      <w:lvlText w:val="•"/>
      <w:lvlJc w:val="left"/>
      <w:pPr>
        <w:ind w:left="1348" w:hanging="396"/>
      </w:pPr>
      <w:rPr>
        <w:rFonts w:hint="default"/>
      </w:rPr>
    </w:lvl>
    <w:lvl w:ilvl="2" w:tplc="54F6BCA8">
      <w:start w:val="1"/>
      <w:numFmt w:val="bullet"/>
      <w:lvlText w:val="•"/>
      <w:lvlJc w:val="left"/>
      <w:pPr>
        <w:ind w:left="2176" w:hanging="396"/>
      </w:pPr>
      <w:rPr>
        <w:rFonts w:hint="default"/>
      </w:rPr>
    </w:lvl>
    <w:lvl w:ilvl="3" w:tplc="0BF28F0C">
      <w:start w:val="1"/>
      <w:numFmt w:val="bullet"/>
      <w:lvlText w:val="•"/>
      <w:lvlJc w:val="left"/>
      <w:pPr>
        <w:ind w:left="3004" w:hanging="396"/>
      </w:pPr>
      <w:rPr>
        <w:rFonts w:hint="default"/>
      </w:rPr>
    </w:lvl>
    <w:lvl w:ilvl="4" w:tplc="623AD644">
      <w:start w:val="1"/>
      <w:numFmt w:val="bullet"/>
      <w:lvlText w:val="•"/>
      <w:lvlJc w:val="left"/>
      <w:pPr>
        <w:ind w:left="3832" w:hanging="396"/>
      </w:pPr>
      <w:rPr>
        <w:rFonts w:hint="default"/>
      </w:rPr>
    </w:lvl>
    <w:lvl w:ilvl="5" w:tplc="85FC8E98">
      <w:start w:val="1"/>
      <w:numFmt w:val="bullet"/>
      <w:lvlText w:val="•"/>
      <w:lvlJc w:val="left"/>
      <w:pPr>
        <w:ind w:left="4660" w:hanging="396"/>
      </w:pPr>
      <w:rPr>
        <w:rFonts w:hint="default"/>
      </w:rPr>
    </w:lvl>
    <w:lvl w:ilvl="6" w:tplc="E430A038">
      <w:start w:val="1"/>
      <w:numFmt w:val="bullet"/>
      <w:lvlText w:val="•"/>
      <w:lvlJc w:val="left"/>
      <w:pPr>
        <w:ind w:left="5488" w:hanging="396"/>
      </w:pPr>
      <w:rPr>
        <w:rFonts w:hint="default"/>
      </w:rPr>
    </w:lvl>
    <w:lvl w:ilvl="7" w:tplc="EFCAD59C">
      <w:start w:val="1"/>
      <w:numFmt w:val="bullet"/>
      <w:lvlText w:val="•"/>
      <w:lvlJc w:val="left"/>
      <w:pPr>
        <w:ind w:left="6316" w:hanging="396"/>
      </w:pPr>
      <w:rPr>
        <w:rFonts w:hint="default"/>
      </w:rPr>
    </w:lvl>
    <w:lvl w:ilvl="8" w:tplc="55E82C56">
      <w:start w:val="1"/>
      <w:numFmt w:val="bullet"/>
      <w:lvlText w:val="•"/>
      <w:lvlJc w:val="left"/>
      <w:pPr>
        <w:ind w:left="7144" w:hanging="396"/>
      </w:pPr>
      <w:rPr>
        <w:rFonts w:hint="default"/>
      </w:rPr>
    </w:lvl>
  </w:abstractNum>
  <w:abstractNum w:abstractNumId="9" w15:restartNumberingAfterBreak="0">
    <w:nsid w:val="47670759"/>
    <w:multiLevelType w:val="hybridMultilevel"/>
    <w:tmpl w:val="12B873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B356C"/>
    <w:multiLevelType w:val="hybridMultilevel"/>
    <w:tmpl w:val="89CA8950"/>
    <w:lvl w:ilvl="0" w:tplc="547EFC7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55D7C"/>
    <w:multiLevelType w:val="hybridMultilevel"/>
    <w:tmpl w:val="2C7E3B5E"/>
    <w:lvl w:ilvl="0" w:tplc="FC40C264">
      <w:start w:val="1"/>
      <w:numFmt w:val="lowerLetter"/>
      <w:lvlText w:val="%1)"/>
      <w:lvlJc w:val="left"/>
      <w:pPr>
        <w:ind w:left="519" w:hanging="396"/>
      </w:pPr>
      <w:rPr>
        <w:rFonts w:ascii="Arial" w:eastAsia="Arial" w:hAnsi="Arial" w:hint="default"/>
        <w:w w:val="100"/>
        <w:sz w:val="18"/>
        <w:szCs w:val="18"/>
      </w:rPr>
    </w:lvl>
    <w:lvl w:ilvl="1" w:tplc="09F08F3A">
      <w:start w:val="1"/>
      <w:numFmt w:val="bullet"/>
      <w:lvlText w:val="•"/>
      <w:lvlJc w:val="left"/>
      <w:pPr>
        <w:ind w:left="1348" w:hanging="396"/>
      </w:pPr>
      <w:rPr>
        <w:rFonts w:hint="default"/>
      </w:rPr>
    </w:lvl>
    <w:lvl w:ilvl="2" w:tplc="4F14105C">
      <w:start w:val="1"/>
      <w:numFmt w:val="bullet"/>
      <w:lvlText w:val="•"/>
      <w:lvlJc w:val="left"/>
      <w:pPr>
        <w:ind w:left="2176" w:hanging="396"/>
      </w:pPr>
      <w:rPr>
        <w:rFonts w:hint="default"/>
      </w:rPr>
    </w:lvl>
    <w:lvl w:ilvl="3" w:tplc="02DE5840">
      <w:start w:val="1"/>
      <w:numFmt w:val="bullet"/>
      <w:lvlText w:val="•"/>
      <w:lvlJc w:val="left"/>
      <w:pPr>
        <w:ind w:left="3004" w:hanging="396"/>
      </w:pPr>
      <w:rPr>
        <w:rFonts w:hint="default"/>
      </w:rPr>
    </w:lvl>
    <w:lvl w:ilvl="4" w:tplc="17AA54C4">
      <w:start w:val="1"/>
      <w:numFmt w:val="bullet"/>
      <w:lvlText w:val="•"/>
      <w:lvlJc w:val="left"/>
      <w:pPr>
        <w:ind w:left="3832" w:hanging="396"/>
      </w:pPr>
      <w:rPr>
        <w:rFonts w:hint="default"/>
      </w:rPr>
    </w:lvl>
    <w:lvl w:ilvl="5" w:tplc="722EC8BA">
      <w:start w:val="1"/>
      <w:numFmt w:val="bullet"/>
      <w:lvlText w:val="•"/>
      <w:lvlJc w:val="left"/>
      <w:pPr>
        <w:ind w:left="4660" w:hanging="396"/>
      </w:pPr>
      <w:rPr>
        <w:rFonts w:hint="default"/>
      </w:rPr>
    </w:lvl>
    <w:lvl w:ilvl="6" w:tplc="1BA28DDC">
      <w:start w:val="1"/>
      <w:numFmt w:val="bullet"/>
      <w:lvlText w:val="•"/>
      <w:lvlJc w:val="left"/>
      <w:pPr>
        <w:ind w:left="5488" w:hanging="396"/>
      </w:pPr>
      <w:rPr>
        <w:rFonts w:hint="default"/>
      </w:rPr>
    </w:lvl>
    <w:lvl w:ilvl="7" w:tplc="D6FC3238">
      <w:start w:val="1"/>
      <w:numFmt w:val="bullet"/>
      <w:lvlText w:val="•"/>
      <w:lvlJc w:val="left"/>
      <w:pPr>
        <w:ind w:left="6316" w:hanging="396"/>
      </w:pPr>
      <w:rPr>
        <w:rFonts w:hint="default"/>
      </w:rPr>
    </w:lvl>
    <w:lvl w:ilvl="8" w:tplc="D6FAF570">
      <w:start w:val="1"/>
      <w:numFmt w:val="bullet"/>
      <w:lvlText w:val="•"/>
      <w:lvlJc w:val="left"/>
      <w:pPr>
        <w:ind w:left="7144" w:hanging="396"/>
      </w:pPr>
      <w:rPr>
        <w:rFonts w:hint="default"/>
      </w:rPr>
    </w:lvl>
  </w:abstractNum>
  <w:abstractNum w:abstractNumId="13" w15:restartNumberingAfterBreak="0">
    <w:nsid w:val="6A3D0636"/>
    <w:multiLevelType w:val="hybridMultilevel"/>
    <w:tmpl w:val="D41A8F80"/>
    <w:lvl w:ilvl="0" w:tplc="AE2EA936">
      <w:start w:val="1"/>
      <w:numFmt w:val="lowerLetter"/>
      <w:lvlText w:val="%1)"/>
      <w:lvlJc w:val="left"/>
      <w:pPr>
        <w:ind w:left="519" w:hanging="396"/>
      </w:pPr>
      <w:rPr>
        <w:rFonts w:ascii="Arial" w:eastAsia="Arial" w:hAnsi="Arial" w:hint="default"/>
        <w:w w:val="100"/>
        <w:sz w:val="18"/>
        <w:szCs w:val="18"/>
      </w:rPr>
    </w:lvl>
    <w:lvl w:ilvl="1" w:tplc="EDB84D3C">
      <w:start w:val="1"/>
      <w:numFmt w:val="bullet"/>
      <w:lvlText w:val="•"/>
      <w:lvlJc w:val="left"/>
      <w:pPr>
        <w:ind w:left="1348" w:hanging="396"/>
      </w:pPr>
      <w:rPr>
        <w:rFonts w:hint="default"/>
      </w:rPr>
    </w:lvl>
    <w:lvl w:ilvl="2" w:tplc="6EB20224">
      <w:start w:val="1"/>
      <w:numFmt w:val="bullet"/>
      <w:lvlText w:val="•"/>
      <w:lvlJc w:val="left"/>
      <w:pPr>
        <w:ind w:left="2176" w:hanging="396"/>
      </w:pPr>
      <w:rPr>
        <w:rFonts w:hint="default"/>
      </w:rPr>
    </w:lvl>
    <w:lvl w:ilvl="3" w:tplc="6FFED3F0">
      <w:start w:val="1"/>
      <w:numFmt w:val="bullet"/>
      <w:lvlText w:val="•"/>
      <w:lvlJc w:val="left"/>
      <w:pPr>
        <w:ind w:left="3004" w:hanging="396"/>
      </w:pPr>
      <w:rPr>
        <w:rFonts w:hint="default"/>
      </w:rPr>
    </w:lvl>
    <w:lvl w:ilvl="4" w:tplc="41F48A76">
      <w:start w:val="1"/>
      <w:numFmt w:val="bullet"/>
      <w:lvlText w:val="•"/>
      <w:lvlJc w:val="left"/>
      <w:pPr>
        <w:ind w:left="3832" w:hanging="396"/>
      </w:pPr>
      <w:rPr>
        <w:rFonts w:hint="default"/>
      </w:rPr>
    </w:lvl>
    <w:lvl w:ilvl="5" w:tplc="6C462CFE">
      <w:start w:val="1"/>
      <w:numFmt w:val="bullet"/>
      <w:lvlText w:val="•"/>
      <w:lvlJc w:val="left"/>
      <w:pPr>
        <w:ind w:left="4660" w:hanging="396"/>
      </w:pPr>
      <w:rPr>
        <w:rFonts w:hint="default"/>
      </w:rPr>
    </w:lvl>
    <w:lvl w:ilvl="6" w:tplc="5F105D3A">
      <w:start w:val="1"/>
      <w:numFmt w:val="bullet"/>
      <w:lvlText w:val="•"/>
      <w:lvlJc w:val="left"/>
      <w:pPr>
        <w:ind w:left="5488" w:hanging="396"/>
      </w:pPr>
      <w:rPr>
        <w:rFonts w:hint="default"/>
      </w:rPr>
    </w:lvl>
    <w:lvl w:ilvl="7" w:tplc="0EA08F0E">
      <w:start w:val="1"/>
      <w:numFmt w:val="bullet"/>
      <w:lvlText w:val="•"/>
      <w:lvlJc w:val="left"/>
      <w:pPr>
        <w:ind w:left="6316" w:hanging="396"/>
      </w:pPr>
      <w:rPr>
        <w:rFonts w:hint="default"/>
      </w:rPr>
    </w:lvl>
    <w:lvl w:ilvl="8" w:tplc="A726FB7C">
      <w:start w:val="1"/>
      <w:numFmt w:val="bullet"/>
      <w:lvlText w:val="•"/>
      <w:lvlJc w:val="left"/>
      <w:pPr>
        <w:ind w:left="7144" w:hanging="396"/>
      </w:pPr>
      <w:rPr>
        <w:rFonts w:hint="default"/>
      </w:rPr>
    </w:lvl>
  </w:abstractNum>
  <w:abstractNum w:abstractNumId="14" w15:restartNumberingAfterBreak="0">
    <w:nsid w:val="6F6D6A97"/>
    <w:multiLevelType w:val="hybridMultilevel"/>
    <w:tmpl w:val="EDAEAD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05ED0"/>
    <w:multiLevelType w:val="hybridMultilevel"/>
    <w:tmpl w:val="14D214EA"/>
    <w:lvl w:ilvl="0" w:tplc="EEE45E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80E40"/>
    <w:multiLevelType w:val="hybridMultilevel"/>
    <w:tmpl w:val="D1DECA22"/>
    <w:lvl w:ilvl="0" w:tplc="08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8"/>
  </w:num>
  <w:num w:numId="5">
    <w:abstractNumId w:val="4"/>
  </w:num>
  <w:num w:numId="6">
    <w:abstractNumId w:val="5"/>
  </w:num>
  <w:num w:numId="7">
    <w:abstractNumId w:val="12"/>
  </w:num>
  <w:num w:numId="8">
    <w:abstractNumId w:val="3"/>
  </w:num>
  <w:num w:numId="9">
    <w:abstractNumId w:val="13"/>
  </w:num>
  <w:num w:numId="10">
    <w:abstractNumId w:val="7"/>
  </w:num>
  <w:num w:numId="11">
    <w:abstractNumId w:val="1"/>
  </w:num>
  <w:num w:numId="12">
    <w:abstractNumId w:val="16"/>
  </w:num>
  <w:num w:numId="13">
    <w:abstractNumId w:val="0"/>
  </w:num>
  <w:num w:numId="14">
    <w:abstractNumId w:val="6"/>
  </w:num>
  <w:num w:numId="15">
    <w:abstractNumId w:val="9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76"/>
    <w:rsid w:val="00023A12"/>
    <w:rsid w:val="00036B25"/>
    <w:rsid w:val="00040D4F"/>
    <w:rsid w:val="00045B7A"/>
    <w:rsid w:val="00084EAE"/>
    <w:rsid w:val="0008579F"/>
    <w:rsid w:val="00091CE6"/>
    <w:rsid w:val="000B7810"/>
    <w:rsid w:val="000C3365"/>
    <w:rsid w:val="000D1121"/>
    <w:rsid w:val="000E3580"/>
    <w:rsid w:val="0012405A"/>
    <w:rsid w:val="00154BA3"/>
    <w:rsid w:val="001973A2"/>
    <w:rsid w:val="001A0C11"/>
    <w:rsid w:val="001C75F2"/>
    <w:rsid w:val="001D2063"/>
    <w:rsid w:val="001D43E9"/>
    <w:rsid w:val="00265961"/>
    <w:rsid w:val="002B5132"/>
    <w:rsid w:val="00310402"/>
    <w:rsid w:val="00332702"/>
    <w:rsid w:val="003453CA"/>
    <w:rsid w:val="003728A3"/>
    <w:rsid w:val="00374D63"/>
    <w:rsid w:val="003D6203"/>
    <w:rsid w:val="003E0B7A"/>
    <w:rsid w:val="00435A87"/>
    <w:rsid w:val="004A58C8"/>
    <w:rsid w:val="004D0840"/>
    <w:rsid w:val="004D3B96"/>
    <w:rsid w:val="004F0DC9"/>
    <w:rsid w:val="004F1E22"/>
    <w:rsid w:val="005171C5"/>
    <w:rsid w:val="00527383"/>
    <w:rsid w:val="00537F42"/>
    <w:rsid w:val="0054701E"/>
    <w:rsid w:val="00576EB2"/>
    <w:rsid w:val="005D3E43"/>
    <w:rsid w:val="005E231E"/>
    <w:rsid w:val="005E4C0C"/>
    <w:rsid w:val="00657009"/>
    <w:rsid w:val="00671F19"/>
    <w:rsid w:val="00677479"/>
    <w:rsid w:val="00681C79"/>
    <w:rsid w:val="00690768"/>
    <w:rsid w:val="006942FE"/>
    <w:rsid w:val="006A0B59"/>
    <w:rsid w:val="006B16E4"/>
    <w:rsid w:val="006D3D34"/>
    <w:rsid w:val="006F7102"/>
    <w:rsid w:val="007213ED"/>
    <w:rsid w:val="007260AC"/>
    <w:rsid w:val="007610BC"/>
    <w:rsid w:val="007714AB"/>
    <w:rsid w:val="007A791A"/>
    <w:rsid w:val="007D1B8B"/>
    <w:rsid w:val="007D1E76"/>
    <w:rsid w:val="007D4484"/>
    <w:rsid w:val="00824CE0"/>
    <w:rsid w:val="0086459F"/>
    <w:rsid w:val="008B3C19"/>
    <w:rsid w:val="008C3BB8"/>
    <w:rsid w:val="008C6A69"/>
    <w:rsid w:val="008E076C"/>
    <w:rsid w:val="00917393"/>
    <w:rsid w:val="00925FDF"/>
    <w:rsid w:val="0092765C"/>
    <w:rsid w:val="00951D02"/>
    <w:rsid w:val="0095437F"/>
    <w:rsid w:val="00960E31"/>
    <w:rsid w:val="009C6BFB"/>
    <w:rsid w:val="009E2DD8"/>
    <w:rsid w:val="00A4610E"/>
    <w:rsid w:val="00A730E0"/>
    <w:rsid w:val="00A913B5"/>
    <w:rsid w:val="00AA41E5"/>
    <w:rsid w:val="00AA5671"/>
    <w:rsid w:val="00AA7461"/>
    <w:rsid w:val="00AB722B"/>
    <w:rsid w:val="00AE1F6A"/>
    <w:rsid w:val="00B662F7"/>
    <w:rsid w:val="00B71EB7"/>
    <w:rsid w:val="00BF37A3"/>
    <w:rsid w:val="00C81695"/>
    <w:rsid w:val="00C97E1E"/>
    <w:rsid w:val="00CB41C4"/>
    <w:rsid w:val="00CF1316"/>
    <w:rsid w:val="00D13C44"/>
    <w:rsid w:val="00D16BB3"/>
    <w:rsid w:val="00D26277"/>
    <w:rsid w:val="00D50D90"/>
    <w:rsid w:val="00D800D1"/>
    <w:rsid w:val="00D975B1"/>
    <w:rsid w:val="00DA4858"/>
    <w:rsid w:val="00DC7448"/>
    <w:rsid w:val="00E00323"/>
    <w:rsid w:val="00E42584"/>
    <w:rsid w:val="00E74967"/>
    <w:rsid w:val="00EA37F5"/>
    <w:rsid w:val="00EA552A"/>
    <w:rsid w:val="00EA7915"/>
    <w:rsid w:val="00EB0705"/>
    <w:rsid w:val="00EC4EF2"/>
    <w:rsid w:val="00F46719"/>
    <w:rsid w:val="00F54F6F"/>
    <w:rsid w:val="00F65012"/>
    <w:rsid w:val="00F84413"/>
    <w:rsid w:val="00FA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79D36FE2-21F3-4230-A0A9-97C3BF3D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4671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3365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AA41E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AA41E5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table" w:styleId="Tablaconcuadrcula">
    <w:name w:val="Table Grid"/>
    <w:basedOn w:val="Tablanormal"/>
    <w:uiPriority w:val="59"/>
    <w:rsid w:val="00345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link w:val="Ttulo2"/>
    <w:uiPriority w:val="9"/>
    <w:rsid w:val="000C3365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Ttulo1Car">
    <w:name w:val="Título 1 Car"/>
    <w:link w:val="Ttulo1"/>
    <w:uiPriority w:val="9"/>
    <w:rsid w:val="00F46719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paragraph" w:styleId="TtulodeTDC">
    <w:name w:val="Título de TDC"/>
    <w:basedOn w:val="Ttulo1"/>
    <w:next w:val="Normal"/>
    <w:uiPriority w:val="39"/>
    <w:unhideWhenUsed/>
    <w:qFormat/>
    <w:rsid w:val="00F46719"/>
    <w:pPr>
      <w:spacing w:line="259" w:lineRule="auto"/>
      <w:outlineLvl w:val="9"/>
    </w:pPr>
    <w:rPr>
      <w:lang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F46719"/>
    <w:pPr>
      <w:spacing w:after="100"/>
      <w:ind w:left="220"/>
    </w:pPr>
  </w:style>
  <w:style w:type="paragraph" w:styleId="TDC1">
    <w:name w:val="toc 1"/>
    <w:basedOn w:val="Normal"/>
    <w:next w:val="Normal"/>
    <w:autoRedefine/>
    <w:uiPriority w:val="39"/>
    <w:unhideWhenUsed/>
    <w:rsid w:val="006D3D34"/>
    <w:pPr>
      <w:spacing w:after="100"/>
    </w:pPr>
  </w:style>
  <w:style w:type="paragraph" w:styleId="Textoindependiente">
    <w:name w:val="Body Text"/>
    <w:basedOn w:val="Normal"/>
    <w:link w:val="TextoindependienteCar"/>
    <w:uiPriority w:val="1"/>
    <w:qFormat/>
    <w:rsid w:val="006D3D34"/>
    <w:pPr>
      <w:widowControl w:val="0"/>
      <w:spacing w:before="101" w:after="0" w:line="240" w:lineRule="auto"/>
      <w:ind w:left="519" w:hanging="396"/>
    </w:pPr>
    <w:rPr>
      <w:rFonts w:ascii="Arial" w:eastAsia="Arial" w:hAnsi="Arial"/>
      <w:sz w:val="18"/>
      <w:szCs w:val="18"/>
      <w:lang w:val="en-US"/>
    </w:rPr>
  </w:style>
  <w:style w:type="character" w:customStyle="1" w:styleId="TextoindependienteCar">
    <w:name w:val="Texto independiente Car"/>
    <w:link w:val="Textoindependiente"/>
    <w:uiPriority w:val="1"/>
    <w:rsid w:val="006D3D34"/>
    <w:rPr>
      <w:rFonts w:ascii="Arial" w:eastAsia="Arial" w:hAnsi="Arial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4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c\AppData\acorona\lquiroz\AppData\Local\Microsoft\Windows\Temporary%20Internet%20Files\Content.Outlook\HBGSO9P3\MODELO%20CTA%202013.pptx" TargetMode="Externa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23AC134-B625-4EF6-BD00-795469A9D83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89920802-23E2-44AA-BA75-BDDF8510C1BE}">
      <dgm:prSet phldrT="[Texto]"/>
      <dgm:spPr>
        <a:xfrm>
          <a:off x="2052534" y="3688"/>
          <a:ext cx="1085908" cy="542954"/>
        </a:xfrm>
        <a:prstGeom prst="rect">
          <a:avLst/>
        </a:prstGeom>
        <a:solidFill>
          <a:srgbClr val="ED7D3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DIRECTOR GENERAL</a:t>
          </a:r>
        </a:p>
      </dgm:t>
    </dgm:pt>
    <dgm:pt modelId="{FE7A0B4E-2ED1-452A-96C3-172360BE401C}" type="parTrans" cxnId="{379E85E5-73DC-4E15-B2B5-ACE41624B374}">
      <dgm:prSet/>
      <dgm:spPr/>
      <dgm:t>
        <a:bodyPr/>
        <a:lstStyle/>
        <a:p>
          <a:endParaRPr lang="es-MX"/>
        </a:p>
      </dgm:t>
    </dgm:pt>
    <dgm:pt modelId="{4A4D3B9D-E184-4534-BB09-C793CC983A44}" type="sibTrans" cxnId="{379E85E5-73DC-4E15-B2B5-ACE41624B374}">
      <dgm:prSet/>
      <dgm:spPr/>
      <dgm:t>
        <a:bodyPr/>
        <a:lstStyle/>
        <a:p>
          <a:endParaRPr lang="es-MX"/>
        </a:p>
      </dgm:t>
    </dgm:pt>
    <dgm:pt modelId="{C3B13C5A-6F8F-4905-96AA-07512DD43123}" type="asst">
      <dgm:prSet phldrT="[Texto]"/>
      <dgm:spPr>
        <a:xfrm>
          <a:off x="1395559" y="774682"/>
          <a:ext cx="1085908" cy="542954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RECEPCIONISTA</a:t>
          </a:r>
        </a:p>
      </dgm:t>
    </dgm:pt>
    <dgm:pt modelId="{61FF22B3-7682-40C2-ACA7-DADD6F96EA62}" type="parTrans" cxnId="{9DFA7E35-5865-4C47-B323-77AD5E5F3BE1}">
      <dgm:prSet/>
      <dgm:spPr>
        <a:xfrm>
          <a:off x="2481467" y="546642"/>
          <a:ext cx="114020" cy="499517"/>
        </a:xfrm>
        <a:custGeom>
          <a:avLst/>
          <a:gdLst/>
          <a:ahLst/>
          <a:cxnLst/>
          <a:rect l="0" t="0" r="0" b="0"/>
          <a:pathLst>
            <a:path>
              <a:moveTo>
                <a:pt x="114020" y="0"/>
              </a:moveTo>
              <a:lnTo>
                <a:pt x="114020" y="499517"/>
              </a:lnTo>
              <a:lnTo>
                <a:pt x="0" y="499517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MX"/>
        </a:p>
      </dgm:t>
    </dgm:pt>
    <dgm:pt modelId="{6FFDA1F3-60EB-4100-BBE2-A2BD72B4737C}" type="sibTrans" cxnId="{9DFA7E35-5865-4C47-B323-77AD5E5F3BE1}">
      <dgm:prSet/>
      <dgm:spPr/>
      <dgm:t>
        <a:bodyPr/>
        <a:lstStyle/>
        <a:p>
          <a:endParaRPr lang="es-MX"/>
        </a:p>
      </dgm:t>
    </dgm:pt>
    <dgm:pt modelId="{C45318FD-7C66-45F4-A4C7-03B5ADF88689}">
      <dgm:prSet phldrT="[Texto]"/>
      <dgm:spPr>
        <a:xfrm>
          <a:off x="1349267" y="1554413"/>
          <a:ext cx="1085908" cy="542954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COORDINADOR TECNICO</a:t>
          </a:r>
        </a:p>
      </dgm:t>
    </dgm:pt>
    <dgm:pt modelId="{92763CF3-3D5B-4D4B-84D6-89599BBF40AD}" type="parTrans" cxnId="{1DB1F12D-8C33-4DA8-A7A4-9372547BD34C}">
      <dgm:prSet/>
      <dgm:spPr>
        <a:xfrm>
          <a:off x="1892221" y="546642"/>
          <a:ext cx="703266" cy="1007771"/>
        </a:xfrm>
        <a:custGeom>
          <a:avLst/>
          <a:gdLst/>
          <a:ahLst/>
          <a:cxnLst/>
          <a:rect l="0" t="0" r="0" b="0"/>
          <a:pathLst>
            <a:path>
              <a:moveTo>
                <a:pt x="703266" y="0"/>
              </a:moveTo>
              <a:lnTo>
                <a:pt x="703266" y="893751"/>
              </a:lnTo>
              <a:lnTo>
                <a:pt x="0" y="893751"/>
              </a:lnTo>
              <a:lnTo>
                <a:pt x="0" y="1007771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MX"/>
        </a:p>
      </dgm:t>
    </dgm:pt>
    <dgm:pt modelId="{98E72350-B201-46D8-A5A5-1E7F19041084}" type="sibTrans" cxnId="{1DB1F12D-8C33-4DA8-A7A4-9372547BD34C}">
      <dgm:prSet/>
      <dgm:spPr/>
      <dgm:t>
        <a:bodyPr/>
        <a:lstStyle/>
        <a:p>
          <a:endParaRPr lang="es-MX"/>
        </a:p>
      </dgm:t>
    </dgm:pt>
    <dgm:pt modelId="{0457674F-EF7F-40C0-BDB0-A1E0FA4928D0}">
      <dgm:prSet phldrT="[Texto]"/>
      <dgm:spPr>
        <a:xfrm>
          <a:off x="2663216" y="1554413"/>
          <a:ext cx="1085908" cy="542954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COORDINADO SOCIAL</a:t>
          </a:r>
        </a:p>
      </dgm:t>
    </dgm:pt>
    <dgm:pt modelId="{2847A864-E102-4630-A3F7-7688278691D9}" type="parTrans" cxnId="{C43C660C-1670-4546-A632-0BAFAA94142F}">
      <dgm:prSet/>
      <dgm:spPr>
        <a:xfrm>
          <a:off x="2595488" y="546642"/>
          <a:ext cx="610682" cy="10077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3751"/>
              </a:lnTo>
              <a:lnTo>
                <a:pt x="610682" y="893751"/>
              </a:lnTo>
              <a:lnTo>
                <a:pt x="610682" y="1007771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MX"/>
        </a:p>
      </dgm:t>
    </dgm:pt>
    <dgm:pt modelId="{52CDF808-BF92-4E13-88B5-8C3C2A0CACEF}" type="sibTrans" cxnId="{C43C660C-1670-4546-A632-0BAFAA94142F}">
      <dgm:prSet/>
      <dgm:spPr/>
      <dgm:t>
        <a:bodyPr/>
        <a:lstStyle/>
        <a:p>
          <a:endParaRPr lang="es-MX"/>
        </a:p>
      </dgm:t>
    </dgm:pt>
    <dgm:pt modelId="{EE3AC2B9-E701-444D-9890-68129451DEEB}">
      <dgm:prSet phldrT="[Texto]"/>
      <dgm:spPr>
        <a:xfrm>
          <a:off x="3933478" y="1554413"/>
          <a:ext cx="1085908" cy="542954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COORDINADOR JURIDICO</a:t>
          </a:r>
        </a:p>
      </dgm:t>
    </dgm:pt>
    <dgm:pt modelId="{CF981270-953B-4183-BCB1-E96D18E72960}" type="parTrans" cxnId="{6880805E-B99E-4506-8AFB-4E8623A473A5}">
      <dgm:prSet/>
      <dgm:spPr>
        <a:xfrm>
          <a:off x="2595488" y="546642"/>
          <a:ext cx="1880944" cy="10077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3751"/>
              </a:lnTo>
              <a:lnTo>
                <a:pt x="1880944" y="893751"/>
              </a:lnTo>
              <a:lnTo>
                <a:pt x="1880944" y="1007771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MX"/>
        </a:p>
      </dgm:t>
    </dgm:pt>
    <dgm:pt modelId="{6BD8012E-3E0D-4296-94CB-68B78144551B}" type="sibTrans" cxnId="{6880805E-B99E-4506-8AFB-4E8623A473A5}">
      <dgm:prSet/>
      <dgm:spPr/>
      <dgm:t>
        <a:bodyPr/>
        <a:lstStyle/>
        <a:p>
          <a:endParaRPr lang="es-MX"/>
        </a:p>
      </dgm:t>
    </dgm:pt>
    <dgm:pt modelId="{7AC9D812-D674-45ED-B997-7CDF84C905C3}">
      <dgm:prSet/>
      <dgm:spPr>
        <a:xfrm>
          <a:off x="35318" y="1554413"/>
          <a:ext cx="1085908" cy="542954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COORDINADOR ADMINISTRATIVO</a:t>
          </a:r>
        </a:p>
      </dgm:t>
    </dgm:pt>
    <dgm:pt modelId="{7F5B04FF-2F2F-4D79-9F6E-0F5767F7A277}" type="parTrans" cxnId="{D3CA1ACE-C8AE-4E21-94AE-F5517EAB1048}">
      <dgm:prSet/>
      <dgm:spPr>
        <a:xfrm>
          <a:off x="578272" y="546642"/>
          <a:ext cx="2017215" cy="1007771"/>
        </a:xfrm>
        <a:custGeom>
          <a:avLst/>
          <a:gdLst/>
          <a:ahLst/>
          <a:cxnLst/>
          <a:rect l="0" t="0" r="0" b="0"/>
          <a:pathLst>
            <a:path>
              <a:moveTo>
                <a:pt x="2017215" y="0"/>
              </a:moveTo>
              <a:lnTo>
                <a:pt x="2017215" y="893751"/>
              </a:lnTo>
              <a:lnTo>
                <a:pt x="0" y="893751"/>
              </a:lnTo>
              <a:lnTo>
                <a:pt x="0" y="1007771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MX"/>
        </a:p>
      </dgm:t>
    </dgm:pt>
    <dgm:pt modelId="{85C8F7AB-00EC-437D-8036-9AD4A8BBFA69}" type="sibTrans" cxnId="{D3CA1ACE-C8AE-4E21-94AE-F5517EAB1048}">
      <dgm:prSet/>
      <dgm:spPr/>
      <dgm:t>
        <a:bodyPr/>
        <a:lstStyle/>
        <a:p>
          <a:endParaRPr lang="es-MX"/>
        </a:p>
      </dgm:t>
    </dgm:pt>
    <dgm:pt modelId="{AA48994F-953E-4975-AB78-D27A92CB1607}">
      <dgm:prSet/>
      <dgm:spPr>
        <a:xfrm>
          <a:off x="263109" y="2325408"/>
          <a:ext cx="1085908" cy="542954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COBRANZA</a:t>
          </a:r>
        </a:p>
      </dgm:t>
    </dgm:pt>
    <dgm:pt modelId="{19F00BC1-9A1B-45D8-B709-CBA5B8AAD39E}" type="parTrans" cxnId="{B1A98E8F-4AAE-4660-8896-0C8A2AEA2DF9}">
      <dgm:prSet/>
      <dgm:spPr>
        <a:xfrm>
          <a:off x="143909" y="2097367"/>
          <a:ext cx="119200" cy="4995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9517"/>
              </a:lnTo>
              <a:lnTo>
                <a:pt x="119200" y="499517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MX"/>
        </a:p>
      </dgm:t>
    </dgm:pt>
    <dgm:pt modelId="{7FCC3D44-CD5E-46E9-B640-42FEFAF0E1E7}" type="sibTrans" cxnId="{B1A98E8F-4AAE-4660-8896-0C8A2AEA2DF9}">
      <dgm:prSet/>
      <dgm:spPr/>
      <dgm:t>
        <a:bodyPr/>
        <a:lstStyle/>
        <a:p>
          <a:endParaRPr lang="es-MX"/>
        </a:p>
      </dgm:t>
    </dgm:pt>
    <dgm:pt modelId="{1078B053-3879-471F-B527-A6C49AFA6A12}">
      <dgm:prSet/>
      <dgm:spPr>
        <a:xfrm>
          <a:off x="263109" y="3096403"/>
          <a:ext cx="1085908" cy="542954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EGRESOS</a:t>
          </a:r>
        </a:p>
      </dgm:t>
    </dgm:pt>
    <dgm:pt modelId="{8A344E43-D9AE-4708-B943-F12302970AE7}" type="parTrans" cxnId="{6B72BC45-29A8-4F6D-AD5F-8B64F0E27DE8}">
      <dgm:prSet/>
      <dgm:spPr>
        <a:xfrm>
          <a:off x="143909" y="2097367"/>
          <a:ext cx="119200" cy="12705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0512"/>
              </a:lnTo>
              <a:lnTo>
                <a:pt x="119200" y="1270512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MX"/>
        </a:p>
      </dgm:t>
    </dgm:pt>
    <dgm:pt modelId="{3C7EE906-E02C-4BE6-AD22-662274A422E4}" type="sibTrans" cxnId="{6B72BC45-29A8-4F6D-AD5F-8B64F0E27DE8}">
      <dgm:prSet/>
      <dgm:spPr/>
      <dgm:t>
        <a:bodyPr/>
        <a:lstStyle/>
        <a:p>
          <a:endParaRPr lang="es-MX"/>
        </a:p>
      </dgm:t>
    </dgm:pt>
    <dgm:pt modelId="{E2EC77AE-2289-4363-8485-AE3C20F38C38}">
      <dgm:prSet/>
      <dgm:spPr>
        <a:xfrm>
          <a:off x="309401" y="3858661"/>
          <a:ext cx="1085908" cy="542954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AUXILIAR ADMINISTRATIVO</a:t>
          </a:r>
        </a:p>
      </dgm:t>
    </dgm:pt>
    <dgm:pt modelId="{2E7048E9-8347-4CC7-A72A-D6DC822F30F1}" type="parTrans" cxnId="{F72E9659-EEE5-4ACC-8599-A68605EF7CF1}">
      <dgm:prSet/>
      <dgm:spPr>
        <a:xfrm>
          <a:off x="143909" y="2097367"/>
          <a:ext cx="165492" cy="20327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2771"/>
              </a:lnTo>
              <a:lnTo>
                <a:pt x="165492" y="2032771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MX"/>
        </a:p>
      </dgm:t>
    </dgm:pt>
    <dgm:pt modelId="{D5AE8A42-0A99-40B6-9A84-BB69373704E8}" type="sibTrans" cxnId="{F72E9659-EEE5-4ACC-8599-A68605EF7CF1}">
      <dgm:prSet/>
      <dgm:spPr/>
      <dgm:t>
        <a:bodyPr/>
        <a:lstStyle/>
        <a:p>
          <a:endParaRPr lang="es-MX"/>
        </a:p>
      </dgm:t>
    </dgm:pt>
    <dgm:pt modelId="{69F96A66-BF02-4E04-9F12-55CE6722EA51}">
      <dgm:prSet/>
      <dgm:spPr>
        <a:xfrm>
          <a:off x="309401" y="4629656"/>
          <a:ext cx="1085908" cy="542954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(INTENDENTE)</a:t>
          </a:r>
        </a:p>
        <a:p>
          <a:r>
            <a:rPr lang="es-MX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AYUDANTE</a:t>
          </a:r>
        </a:p>
      </dgm:t>
    </dgm:pt>
    <dgm:pt modelId="{0FCD0BD5-C541-46FF-81B7-CADBFA8C3B47}" type="parTrans" cxnId="{01069819-4F6C-4637-AE1C-449F786756DE}">
      <dgm:prSet/>
      <dgm:spPr>
        <a:xfrm>
          <a:off x="143909" y="2097367"/>
          <a:ext cx="165492" cy="28037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3765"/>
              </a:lnTo>
              <a:lnTo>
                <a:pt x="165492" y="2803765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MX"/>
        </a:p>
      </dgm:t>
    </dgm:pt>
    <dgm:pt modelId="{DB9E5B23-96AF-49FF-B9DB-D4C875C3E336}" type="sibTrans" cxnId="{01069819-4F6C-4637-AE1C-449F786756DE}">
      <dgm:prSet/>
      <dgm:spPr/>
      <dgm:t>
        <a:bodyPr/>
        <a:lstStyle/>
        <a:p>
          <a:endParaRPr lang="es-MX"/>
        </a:p>
      </dgm:t>
    </dgm:pt>
    <dgm:pt modelId="{E1ECAEF7-E8CD-4079-9891-95A26CBC5AD0}">
      <dgm:prSet/>
      <dgm:spPr>
        <a:xfrm>
          <a:off x="1577058" y="2325408"/>
          <a:ext cx="1085908" cy="542954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SUPERVISOR</a:t>
          </a:r>
        </a:p>
      </dgm:t>
    </dgm:pt>
    <dgm:pt modelId="{D8C72E72-F52D-4686-92ED-0B9ED8351D42}" type="parTrans" cxnId="{06FE8501-B8EC-48CB-BE62-A4432DAF6FE1}">
      <dgm:prSet/>
      <dgm:spPr>
        <a:xfrm>
          <a:off x="1457858" y="2097367"/>
          <a:ext cx="119200" cy="4995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9517"/>
              </a:lnTo>
              <a:lnTo>
                <a:pt x="119200" y="499517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MX"/>
        </a:p>
      </dgm:t>
    </dgm:pt>
    <dgm:pt modelId="{6764BBF1-1CC9-471F-911C-01A8A2D51917}" type="sibTrans" cxnId="{06FE8501-B8EC-48CB-BE62-A4432DAF6FE1}">
      <dgm:prSet/>
      <dgm:spPr/>
      <dgm:t>
        <a:bodyPr/>
        <a:lstStyle/>
        <a:p>
          <a:endParaRPr lang="es-MX"/>
        </a:p>
      </dgm:t>
    </dgm:pt>
    <dgm:pt modelId="{7AAC0662-4479-4D90-89F6-0BDE590C8D5C}">
      <dgm:prSet/>
      <dgm:spPr>
        <a:xfrm>
          <a:off x="1623350" y="3087667"/>
          <a:ext cx="1085908" cy="542954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VACANTE EVENTUAL </a:t>
          </a:r>
        </a:p>
        <a:p>
          <a:r>
            <a:rPr lang="es-MX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SUPERVISOR</a:t>
          </a:r>
        </a:p>
      </dgm:t>
    </dgm:pt>
    <dgm:pt modelId="{6F6CB1B8-99BB-4C90-95F3-6D68EDBECC32}" type="parTrans" cxnId="{567A4E3A-B7FB-49DF-B740-D7FD6430DAE6}">
      <dgm:prSet/>
      <dgm:spPr>
        <a:xfrm>
          <a:off x="1457858" y="2097367"/>
          <a:ext cx="165492" cy="12617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1776"/>
              </a:lnTo>
              <a:lnTo>
                <a:pt x="165492" y="1261776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MX"/>
        </a:p>
      </dgm:t>
    </dgm:pt>
    <dgm:pt modelId="{36E167E9-AFC7-49FF-A2F5-5E3D6DD632C1}" type="sibTrans" cxnId="{567A4E3A-B7FB-49DF-B740-D7FD6430DAE6}">
      <dgm:prSet/>
      <dgm:spPr/>
      <dgm:t>
        <a:bodyPr/>
        <a:lstStyle/>
        <a:p>
          <a:endParaRPr lang="es-MX"/>
        </a:p>
      </dgm:t>
    </dgm:pt>
    <dgm:pt modelId="{FDC7D365-9379-4C2B-9564-49FF814F2B89}">
      <dgm:prSet/>
      <dgm:spPr>
        <a:xfrm>
          <a:off x="2891007" y="2342891"/>
          <a:ext cx="1085908" cy="542954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ENLACE SOCIAL</a:t>
          </a:r>
        </a:p>
      </dgm:t>
    </dgm:pt>
    <dgm:pt modelId="{C6F666D4-51D4-4419-9806-20D446A3493D}" type="parTrans" cxnId="{36B76ED3-E3CE-4A0B-8CA5-D7090DF800F1}">
      <dgm:prSet/>
      <dgm:spPr>
        <a:xfrm>
          <a:off x="2771806" y="2097367"/>
          <a:ext cx="119200" cy="5170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7000"/>
              </a:lnTo>
              <a:lnTo>
                <a:pt x="119200" y="517000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MX"/>
        </a:p>
      </dgm:t>
    </dgm:pt>
    <dgm:pt modelId="{DC08BC43-9CED-4A1B-B4D1-10080BBDAB03}" type="sibTrans" cxnId="{36B76ED3-E3CE-4A0B-8CA5-D7090DF800F1}">
      <dgm:prSet/>
      <dgm:spPr/>
      <dgm:t>
        <a:bodyPr/>
        <a:lstStyle/>
        <a:p>
          <a:endParaRPr lang="es-MX"/>
        </a:p>
      </dgm:t>
    </dgm:pt>
    <dgm:pt modelId="{F55004BB-E1BF-4096-88F8-908DE62BC226}">
      <dgm:prSet/>
      <dgm:spPr>
        <a:xfrm>
          <a:off x="1623350" y="3858661"/>
          <a:ext cx="1085908" cy="542954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VACANTE EVENTUAL</a:t>
          </a:r>
        </a:p>
        <a:p>
          <a:r>
            <a:rPr lang="es-MX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SUPERVISOR </a:t>
          </a:r>
        </a:p>
      </dgm:t>
    </dgm:pt>
    <dgm:pt modelId="{44CE2FB2-431A-40CB-80F3-443CA31B97C8}" type="parTrans" cxnId="{98498579-3366-49A4-9886-F7A26305BC0A}">
      <dgm:prSet/>
      <dgm:spPr>
        <a:xfrm>
          <a:off x="1457858" y="2097367"/>
          <a:ext cx="165492" cy="20327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2771"/>
              </a:lnTo>
              <a:lnTo>
                <a:pt x="165492" y="2032771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MX"/>
        </a:p>
      </dgm:t>
    </dgm:pt>
    <dgm:pt modelId="{0558EC16-F951-490C-92BD-30959916B85E}" type="sibTrans" cxnId="{98498579-3366-49A4-9886-F7A26305BC0A}">
      <dgm:prSet/>
      <dgm:spPr/>
      <dgm:t>
        <a:bodyPr/>
        <a:lstStyle/>
        <a:p>
          <a:endParaRPr lang="es-MX"/>
        </a:p>
      </dgm:t>
    </dgm:pt>
    <dgm:pt modelId="{69C8729F-6415-4BAA-B8B7-3C958C25FB82}">
      <dgm:prSet/>
      <dgm:spPr>
        <a:xfrm>
          <a:off x="1577058" y="4633344"/>
          <a:ext cx="1085908" cy="542954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VIGILANTE</a:t>
          </a:r>
        </a:p>
      </dgm:t>
    </dgm:pt>
    <dgm:pt modelId="{C5842B74-131A-4608-A085-6B92D1476DA1}" type="parTrans" cxnId="{B7B36DEB-4037-4030-B06C-A986A53F29C0}">
      <dgm:prSet/>
      <dgm:spPr>
        <a:xfrm>
          <a:off x="1457858" y="2097367"/>
          <a:ext cx="119200" cy="28074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7454"/>
              </a:lnTo>
              <a:lnTo>
                <a:pt x="119200" y="2807454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MX"/>
        </a:p>
      </dgm:t>
    </dgm:pt>
    <dgm:pt modelId="{D92440B6-CAB5-425D-BBE0-51D159853B20}" type="sibTrans" cxnId="{B7B36DEB-4037-4030-B06C-A986A53F29C0}">
      <dgm:prSet/>
      <dgm:spPr/>
      <dgm:t>
        <a:bodyPr/>
        <a:lstStyle/>
        <a:p>
          <a:endParaRPr lang="es-MX"/>
        </a:p>
      </dgm:t>
    </dgm:pt>
    <dgm:pt modelId="{A0CC52E2-6E57-4FBA-87E3-E7A90D21B0B0}">
      <dgm:prSet/>
      <dgm:spPr>
        <a:xfrm>
          <a:off x="4251248" y="2316672"/>
          <a:ext cx="1085908" cy="542954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MX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AUX JURIDICO</a:t>
          </a:r>
        </a:p>
      </dgm:t>
    </dgm:pt>
    <dgm:pt modelId="{B6FAB504-322C-4885-BC21-1580B7B9EF66}" type="parTrans" cxnId="{39221BCD-A193-43CC-AB8F-405D94CF99E1}">
      <dgm:prSet/>
      <dgm:spPr>
        <a:xfrm>
          <a:off x="4042069" y="2097367"/>
          <a:ext cx="209178" cy="4907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0781"/>
              </a:lnTo>
              <a:lnTo>
                <a:pt x="209178" y="490781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MX"/>
        </a:p>
      </dgm:t>
    </dgm:pt>
    <dgm:pt modelId="{F8E04ABD-8D91-4C8C-BB77-A48F8388C0BE}" type="sibTrans" cxnId="{39221BCD-A193-43CC-AB8F-405D94CF99E1}">
      <dgm:prSet/>
      <dgm:spPr/>
      <dgm:t>
        <a:bodyPr/>
        <a:lstStyle/>
        <a:p>
          <a:endParaRPr lang="es-MX"/>
        </a:p>
      </dgm:t>
    </dgm:pt>
    <dgm:pt modelId="{C6AC7D78-A3F9-449D-AC82-C6AF05DDC025}" type="pres">
      <dgm:prSet presAssocID="{B23AC134-B625-4EF6-BD00-795469A9D83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929D7F5-7813-454D-AEAF-D52C9856F1EA}" type="pres">
      <dgm:prSet presAssocID="{89920802-23E2-44AA-BA75-BDDF8510C1BE}" presName="hierRoot1" presStyleCnt="0">
        <dgm:presLayoutVars>
          <dgm:hierBranch val="init"/>
        </dgm:presLayoutVars>
      </dgm:prSet>
      <dgm:spPr/>
    </dgm:pt>
    <dgm:pt modelId="{C60D6405-80D6-4C9C-A9B5-18487B9DC126}" type="pres">
      <dgm:prSet presAssocID="{89920802-23E2-44AA-BA75-BDDF8510C1BE}" presName="rootComposite1" presStyleCnt="0"/>
      <dgm:spPr/>
    </dgm:pt>
    <dgm:pt modelId="{EB385809-7688-4B45-8AEA-279BFFF32A68}" type="pres">
      <dgm:prSet presAssocID="{89920802-23E2-44AA-BA75-BDDF8510C1BE}" presName="rootText1" presStyleLbl="node0" presStyleIdx="0" presStyleCnt="1" custLinFactNeighborX="4023">
        <dgm:presLayoutVars>
          <dgm:chPref val="3"/>
        </dgm:presLayoutVars>
      </dgm:prSet>
      <dgm:spPr/>
    </dgm:pt>
    <dgm:pt modelId="{8B37D9D3-0291-439B-9A90-AAD5E52FCC3F}" type="pres">
      <dgm:prSet presAssocID="{89920802-23E2-44AA-BA75-BDDF8510C1BE}" presName="rootConnector1" presStyleLbl="node1" presStyleIdx="0" presStyleCnt="0"/>
      <dgm:spPr/>
    </dgm:pt>
    <dgm:pt modelId="{D3662979-B83D-40D4-A34C-68AFE724C9D1}" type="pres">
      <dgm:prSet presAssocID="{89920802-23E2-44AA-BA75-BDDF8510C1BE}" presName="hierChild2" presStyleCnt="0"/>
      <dgm:spPr/>
    </dgm:pt>
    <dgm:pt modelId="{9F8BC194-5615-45C2-BC02-7FD84F0933F9}" type="pres">
      <dgm:prSet presAssocID="{7F5B04FF-2F2F-4D79-9F6E-0F5767F7A277}" presName="Name37" presStyleLbl="parChTrans1D2" presStyleIdx="0" presStyleCnt="5"/>
      <dgm:spPr/>
    </dgm:pt>
    <dgm:pt modelId="{DACD6A00-F5FA-4476-A734-A12F2DB3D960}" type="pres">
      <dgm:prSet presAssocID="{7AC9D812-D674-45ED-B997-7CDF84C905C3}" presName="hierRoot2" presStyleCnt="0">
        <dgm:presLayoutVars>
          <dgm:hierBranch val="init"/>
        </dgm:presLayoutVars>
      </dgm:prSet>
      <dgm:spPr/>
    </dgm:pt>
    <dgm:pt modelId="{D5A07E88-0FFD-4532-8287-570022C13FF9}" type="pres">
      <dgm:prSet presAssocID="{7AC9D812-D674-45ED-B997-7CDF84C905C3}" presName="rootComposite" presStyleCnt="0"/>
      <dgm:spPr/>
    </dgm:pt>
    <dgm:pt modelId="{D516C9A8-4713-410E-9EFA-322F1D6B8DDA}" type="pres">
      <dgm:prSet presAssocID="{7AC9D812-D674-45ED-B997-7CDF84C905C3}" presName="rootText" presStyleLbl="node2" presStyleIdx="0" presStyleCnt="4" custLinFactNeighborX="-240" custLinFactNeighborY="1609">
        <dgm:presLayoutVars>
          <dgm:chPref val="3"/>
        </dgm:presLayoutVars>
      </dgm:prSet>
      <dgm:spPr/>
    </dgm:pt>
    <dgm:pt modelId="{9F7D22A6-6A74-4081-B2D2-E454D19CEA07}" type="pres">
      <dgm:prSet presAssocID="{7AC9D812-D674-45ED-B997-7CDF84C905C3}" presName="rootConnector" presStyleLbl="node2" presStyleIdx="0" presStyleCnt="4"/>
      <dgm:spPr/>
    </dgm:pt>
    <dgm:pt modelId="{956AC866-6F33-490D-AED8-848ED56CC1B7}" type="pres">
      <dgm:prSet presAssocID="{7AC9D812-D674-45ED-B997-7CDF84C905C3}" presName="hierChild4" presStyleCnt="0"/>
      <dgm:spPr/>
    </dgm:pt>
    <dgm:pt modelId="{2A6E4547-51C1-4CA5-B79C-E20B5C128B56}" type="pres">
      <dgm:prSet presAssocID="{19F00BC1-9A1B-45D8-B709-CBA5B8AAD39E}" presName="Name37" presStyleLbl="parChTrans1D3" presStyleIdx="0" presStyleCnt="10"/>
      <dgm:spPr/>
    </dgm:pt>
    <dgm:pt modelId="{E5A1B883-04A9-4F26-A0B7-B392BED9C8D8}" type="pres">
      <dgm:prSet presAssocID="{AA48994F-953E-4975-AB78-D27A92CB1607}" presName="hierRoot2" presStyleCnt="0">
        <dgm:presLayoutVars>
          <dgm:hierBranch val="init"/>
        </dgm:presLayoutVars>
      </dgm:prSet>
      <dgm:spPr/>
    </dgm:pt>
    <dgm:pt modelId="{3395EF7B-5362-4A2F-9958-BB445C924148}" type="pres">
      <dgm:prSet presAssocID="{AA48994F-953E-4975-AB78-D27A92CB1607}" presName="rootComposite" presStyleCnt="0"/>
      <dgm:spPr/>
    </dgm:pt>
    <dgm:pt modelId="{64742F6D-8B37-4053-B76D-AAC892831459}" type="pres">
      <dgm:prSet presAssocID="{AA48994F-953E-4975-AB78-D27A92CB1607}" presName="rootText" presStyleLbl="node3" presStyleIdx="0" presStyleCnt="10" custLinFactNeighborX="-4263" custLinFactNeighborY="1609">
        <dgm:presLayoutVars>
          <dgm:chPref val="3"/>
        </dgm:presLayoutVars>
      </dgm:prSet>
      <dgm:spPr/>
    </dgm:pt>
    <dgm:pt modelId="{BFF59B12-8853-41E1-BE8C-3C56B2212CA0}" type="pres">
      <dgm:prSet presAssocID="{AA48994F-953E-4975-AB78-D27A92CB1607}" presName="rootConnector" presStyleLbl="node3" presStyleIdx="0" presStyleCnt="10"/>
      <dgm:spPr/>
    </dgm:pt>
    <dgm:pt modelId="{B2E8AB95-B3F6-439C-B013-A9A6A91DCE43}" type="pres">
      <dgm:prSet presAssocID="{AA48994F-953E-4975-AB78-D27A92CB1607}" presName="hierChild4" presStyleCnt="0"/>
      <dgm:spPr/>
    </dgm:pt>
    <dgm:pt modelId="{D18416CD-67D0-4D8F-9096-B7063B9ACDF4}" type="pres">
      <dgm:prSet presAssocID="{AA48994F-953E-4975-AB78-D27A92CB1607}" presName="hierChild5" presStyleCnt="0"/>
      <dgm:spPr/>
    </dgm:pt>
    <dgm:pt modelId="{C448154F-1758-465A-B8D6-6E571F344631}" type="pres">
      <dgm:prSet presAssocID="{8A344E43-D9AE-4708-B943-F12302970AE7}" presName="Name37" presStyleLbl="parChTrans1D3" presStyleIdx="1" presStyleCnt="10"/>
      <dgm:spPr/>
    </dgm:pt>
    <dgm:pt modelId="{10242F4B-9BDD-4929-89DF-54BB981CFEA3}" type="pres">
      <dgm:prSet presAssocID="{1078B053-3879-471F-B527-A6C49AFA6A12}" presName="hierRoot2" presStyleCnt="0">
        <dgm:presLayoutVars>
          <dgm:hierBranch val="init"/>
        </dgm:presLayoutVars>
      </dgm:prSet>
      <dgm:spPr/>
    </dgm:pt>
    <dgm:pt modelId="{8127D125-4492-4AC3-B918-41498C60525B}" type="pres">
      <dgm:prSet presAssocID="{1078B053-3879-471F-B527-A6C49AFA6A12}" presName="rootComposite" presStyleCnt="0"/>
      <dgm:spPr/>
    </dgm:pt>
    <dgm:pt modelId="{7E51CE5A-F252-4FEB-AEA3-B08EEB229236}" type="pres">
      <dgm:prSet presAssocID="{1078B053-3879-471F-B527-A6C49AFA6A12}" presName="rootText" presStyleLbl="node3" presStyleIdx="1" presStyleCnt="10" custLinFactNeighborX="-4263" custLinFactNeighborY="1609">
        <dgm:presLayoutVars>
          <dgm:chPref val="3"/>
        </dgm:presLayoutVars>
      </dgm:prSet>
      <dgm:spPr/>
    </dgm:pt>
    <dgm:pt modelId="{E881A456-DD31-4BB2-9B55-75FF7E3FFD38}" type="pres">
      <dgm:prSet presAssocID="{1078B053-3879-471F-B527-A6C49AFA6A12}" presName="rootConnector" presStyleLbl="node3" presStyleIdx="1" presStyleCnt="10"/>
      <dgm:spPr/>
    </dgm:pt>
    <dgm:pt modelId="{068EF928-7E5D-4EAC-9A60-EC0E77D04F0C}" type="pres">
      <dgm:prSet presAssocID="{1078B053-3879-471F-B527-A6C49AFA6A12}" presName="hierChild4" presStyleCnt="0"/>
      <dgm:spPr/>
    </dgm:pt>
    <dgm:pt modelId="{920EAAB6-C917-48FA-820D-18A0301FF5D3}" type="pres">
      <dgm:prSet presAssocID="{1078B053-3879-471F-B527-A6C49AFA6A12}" presName="hierChild5" presStyleCnt="0"/>
      <dgm:spPr/>
    </dgm:pt>
    <dgm:pt modelId="{0AC613A3-EB9B-4A3F-88AD-29BF696301EF}" type="pres">
      <dgm:prSet presAssocID="{2E7048E9-8347-4CC7-A72A-D6DC822F30F1}" presName="Name37" presStyleLbl="parChTrans1D3" presStyleIdx="2" presStyleCnt="10"/>
      <dgm:spPr/>
    </dgm:pt>
    <dgm:pt modelId="{4E4C2734-CFDA-46E7-AD85-24EC4437AD20}" type="pres">
      <dgm:prSet presAssocID="{E2EC77AE-2289-4363-8485-AE3C20F38C38}" presName="hierRoot2" presStyleCnt="0">
        <dgm:presLayoutVars>
          <dgm:hierBranch val="init"/>
        </dgm:presLayoutVars>
      </dgm:prSet>
      <dgm:spPr/>
    </dgm:pt>
    <dgm:pt modelId="{3AB426FA-142B-4A3D-A52A-F0B5BC26F7B7}" type="pres">
      <dgm:prSet presAssocID="{E2EC77AE-2289-4363-8485-AE3C20F38C38}" presName="rootComposite" presStyleCnt="0"/>
      <dgm:spPr/>
    </dgm:pt>
    <dgm:pt modelId="{122DA8E8-0DAE-4443-9003-C8C0ACE78C9E}" type="pres">
      <dgm:prSet presAssocID="{E2EC77AE-2289-4363-8485-AE3C20F38C38}" presName="rootText" presStyleLbl="node3" presStyleIdx="2" presStyleCnt="10">
        <dgm:presLayoutVars>
          <dgm:chPref val="3"/>
        </dgm:presLayoutVars>
      </dgm:prSet>
      <dgm:spPr/>
    </dgm:pt>
    <dgm:pt modelId="{4BB5AE7F-9F8D-4518-AEA9-E7F0983A36D1}" type="pres">
      <dgm:prSet presAssocID="{E2EC77AE-2289-4363-8485-AE3C20F38C38}" presName="rootConnector" presStyleLbl="node3" presStyleIdx="2" presStyleCnt="10"/>
      <dgm:spPr/>
    </dgm:pt>
    <dgm:pt modelId="{3459B215-8C9D-4CD0-B2CB-7A282779F708}" type="pres">
      <dgm:prSet presAssocID="{E2EC77AE-2289-4363-8485-AE3C20F38C38}" presName="hierChild4" presStyleCnt="0"/>
      <dgm:spPr/>
    </dgm:pt>
    <dgm:pt modelId="{2D4CB416-F4E9-4767-B4F7-4746206A987E}" type="pres">
      <dgm:prSet presAssocID="{E2EC77AE-2289-4363-8485-AE3C20F38C38}" presName="hierChild5" presStyleCnt="0"/>
      <dgm:spPr/>
    </dgm:pt>
    <dgm:pt modelId="{3589ED41-AA98-44D9-84F0-9DEA5EB32468}" type="pres">
      <dgm:prSet presAssocID="{0FCD0BD5-C541-46FF-81B7-CADBFA8C3B47}" presName="Name37" presStyleLbl="parChTrans1D3" presStyleIdx="3" presStyleCnt="10"/>
      <dgm:spPr/>
    </dgm:pt>
    <dgm:pt modelId="{33CA2245-4A02-435C-8BAC-C4E05BF5ACB2}" type="pres">
      <dgm:prSet presAssocID="{69F96A66-BF02-4E04-9F12-55CE6722EA51}" presName="hierRoot2" presStyleCnt="0">
        <dgm:presLayoutVars>
          <dgm:hierBranch val="init"/>
        </dgm:presLayoutVars>
      </dgm:prSet>
      <dgm:spPr/>
    </dgm:pt>
    <dgm:pt modelId="{A0658D6E-CB74-4C70-AECD-97725E574CB7}" type="pres">
      <dgm:prSet presAssocID="{69F96A66-BF02-4E04-9F12-55CE6722EA51}" presName="rootComposite" presStyleCnt="0"/>
      <dgm:spPr/>
    </dgm:pt>
    <dgm:pt modelId="{D87DD838-026D-48F6-B3CB-F870F917168E}" type="pres">
      <dgm:prSet presAssocID="{69F96A66-BF02-4E04-9F12-55CE6722EA51}" presName="rootText" presStyleLbl="node3" presStyleIdx="3" presStyleCnt="10">
        <dgm:presLayoutVars>
          <dgm:chPref val="3"/>
        </dgm:presLayoutVars>
      </dgm:prSet>
      <dgm:spPr/>
    </dgm:pt>
    <dgm:pt modelId="{F1BCB876-68A3-4A3D-856D-7A89AAF2A44D}" type="pres">
      <dgm:prSet presAssocID="{69F96A66-BF02-4E04-9F12-55CE6722EA51}" presName="rootConnector" presStyleLbl="node3" presStyleIdx="3" presStyleCnt="10"/>
      <dgm:spPr/>
    </dgm:pt>
    <dgm:pt modelId="{649223E2-8AFA-4C73-90C5-5D5C19032DA9}" type="pres">
      <dgm:prSet presAssocID="{69F96A66-BF02-4E04-9F12-55CE6722EA51}" presName="hierChild4" presStyleCnt="0"/>
      <dgm:spPr/>
    </dgm:pt>
    <dgm:pt modelId="{2307BA2C-369B-4F18-B9B9-5E9B3C944A41}" type="pres">
      <dgm:prSet presAssocID="{69F96A66-BF02-4E04-9F12-55CE6722EA51}" presName="hierChild5" presStyleCnt="0"/>
      <dgm:spPr/>
    </dgm:pt>
    <dgm:pt modelId="{CAA9C057-7326-433C-B8A9-C74424C55EA1}" type="pres">
      <dgm:prSet presAssocID="{7AC9D812-D674-45ED-B997-7CDF84C905C3}" presName="hierChild5" presStyleCnt="0"/>
      <dgm:spPr/>
    </dgm:pt>
    <dgm:pt modelId="{890B9CA7-29E0-4255-84D4-3AF9204EDBC2}" type="pres">
      <dgm:prSet presAssocID="{92763CF3-3D5B-4D4B-84D6-89599BBF40AD}" presName="Name37" presStyleLbl="parChTrans1D2" presStyleIdx="1" presStyleCnt="5"/>
      <dgm:spPr/>
    </dgm:pt>
    <dgm:pt modelId="{799CA0AA-BDCB-4067-A24F-847E5D3B4158}" type="pres">
      <dgm:prSet presAssocID="{C45318FD-7C66-45F4-A4C7-03B5ADF88689}" presName="hierRoot2" presStyleCnt="0">
        <dgm:presLayoutVars>
          <dgm:hierBranch val="init"/>
        </dgm:presLayoutVars>
      </dgm:prSet>
      <dgm:spPr/>
    </dgm:pt>
    <dgm:pt modelId="{525BB3E4-4A44-4AB3-84F8-E09B902CD11C}" type="pres">
      <dgm:prSet presAssocID="{C45318FD-7C66-45F4-A4C7-03B5ADF88689}" presName="rootComposite" presStyleCnt="0"/>
      <dgm:spPr/>
    </dgm:pt>
    <dgm:pt modelId="{E609B2ED-2E22-4AD5-BCF9-06ABE08C8B56}" type="pres">
      <dgm:prSet presAssocID="{C45318FD-7C66-45F4-A4C7-03B5ADF88689}" presName="rootText" presStyleLbl="node2" presStyleIdx="1" presStyleCnt="4" custLinFactNeighborX="-240" custLinFactNeighborY="1609">
        <dgm:presLayoutVars>
          <dgm:chPref val="3"/>
        </dgm:presLayoutVars>
      </dgm:prSet>
      <dgm:spPr/>
    </dgm:pt>
    <dgm:pt modelId="{C3798DDD-4F71-44E7-A03F-DEFFFE56636A}" type="pres">
      <dgm:prSet presAssocID="{C45318FD-7C66-45F4-A4C7-03B5ADF88689}" presName="rootConnector" presStyleLbl="node2" presStyleIdx="1" presStyleCnt="4"/>
      <dgm:spPr/>
    </dgm:pt>
    <dgm:pt modelId="{54F56059-8469-409F-9DD6-ABA3FDDC671C}" type="pres">
      <dgm:prSet presAssocID="{C45318FD-7C66-45F4-A4C7-03B5ADF88689}" presName="hierChild4" presStyleCnt="0"/>
      <dgm:spPr/>
    </dgm:pt>
    <dgm:pt modelId="{41889A46-670E-48E6-8D2D-F8A9539652E9}" type="pres">
      <dgm:prSet presAssocID="{D8C72E72-F52D-4686-92ED-0B9ED8351D42}" presName="Name37" presStyleLbl="parChTrans1D3" presStyleIdx="4" presStyleCnt="10"/>
      <dgm:spPr/>
    </dgm:pt>
    <dgm:pt modelId="{6D785ABB-57A4-4174-AA28-F9BC61581B63}" type="pres">
      <dgm:prSet presAssocID="{E1ECAEF7-E8CD-4079-9891-95A26CBC5AD0}" presName="hierRoot2" presStyleCnt="0">
        <dgm:presLayoutVars>
          <dgm:hierBranch val="init"/>
        </dgm:presLayoutVars>
      </dgm:prSet>
      <dgm:spPr/>
    </dgm:pt>
    <dgm:pt modelId="{29C51B1C-6C76-45A1-A391-07EDFD629EAC}" type="pres">
      <dgm:prSet presAssocID="{E1ECAEF7-E8CD-4079-9891-95A26CBC5AD0}" presName="rootComposite" presStyleCnt="0"/>
      <dgm:spPr/>
    </dgm:pt>
    <dgm:pt modelId="{947F7639-19C6-43FA-A49D-F85209652A69}" type="pres">
      <dgm:prSet presAssocID="{E1ECAEF7-E8CD-4079-9891-95A26CBC5AD0}" presName="rootText" presStyleLbl="node3" presStyleIdx="4" presStyleCnt="10" custLinFactNeighborX="-4263" custLinFactNeighborY="1609">
        <dgm:presLayoutVars>
          <dgm:chPref val="3"/>
        </dgm:presLayoutVars>
      </dgm:prSet>
      <dgm:spPr/>
    </dgm:pt>
    <dgm:pt modelId="{EA350533-14D1-40B4-A6C7-7F4D1FAF7BB1}" type="pres">
      <dgm:prSet presAssocID="{E1ECAEF7-E8CD-4079-9891-95A26CBC5AD0}" presName="rootConnector" presStyleLbl="node3" presStyleIdx="4" presStyleCnt="10"/>
      <dgm:spPr/>
    </dgm:pt>
    <dgm:pt modelId="{C15AB9AF-1B13-4748-A011-D4E28907ED1B}" type="pres">
      <dgm:prSet presAssocID="{E1ECAEF7-E8CD-4079-9891-95A26CBC5AD0}" presName="hierChild4" presStyleCnt="0"/>
      <dgm:spPr/>
    </dgm:pt>
    <dgm:pt modelId="{0B4E84FD-2C83-465B-BDCC-44C4AE1186D4}" type="pres">
      <dgm:prSet presAssocID="{E1ECAEF7-E8CD-4079-9891-95A26CBC5AD0}" presName="hierChild5" presStyleCnt="0"/>
      <dgm:spPr/>
    </dgm:pt>
    <dgm:pt modelId="{EBCAD4FE-0367-4F94-BD87-EBDDA9EE7492}" type="pres">
      <dgm:prSet presAssocID="{6F6CB1B8-99BB-4C90-95F3-6D68EDBECC32}" presName="Name37" presStyleLbl="parChTrans1D3" presStyleIdx="5" presStyleCnt="10"/>
      <dgm:spPr/>
    </dgm:pt>
    <dgm:pt modelId="{438039CE-0F0E-4585-A2BA-281B6F66B040}" type="pres">
      <dgm:prSet presAssocID="{7AAC0662-4479-4D90-89F6-0BDE590C8D5C}" presName="hierRoot2" presStyleCnt="0">
        <dgm:presLayoutVars>
          <dgm:hierBranch val="init"/>
        </dgm:presLayoutVars>
      </dgm:prSet>
      <dgm:spPr/>
    </dgm:pt>
    <dgm:pt modelId="{C1BAFAF7-E5E1-49D7-B976-10D63FF2E114}" type="pres">
      <dgm:prSet presAssocID="{7AAC0662-4479-4D90-89F6-0BDE590C8D5C}" presName="rootComposite" presStyleCnt="0"/>
      <dgm:spPr/>
    </dgm:pt>
    <dgm:pt modelId="{DDFD0412-0B2A-46EE-B4F7-2CD99ECF4E2B}" type="pres">
      <dgm:prSet presAssocID="{7AAC0662-4479-4D90-89F6-0BDE590C8D5C}" presName="rootText" presStyleLbl="node3" presStyleIdx="5" presStyleCnt="10">
        <dgm:presLayoutVars>
          <dgm:chPref val="3"/>
        </dgm:presLayoutVars>
      </dgm:prSet>
      <dgm:spPr/>
    </dgm:pt>
    <dgm:pt modelId="{D481368B-E826-4A0C-82AF-33ED2B911C9D}" type="pres">
      <dgm:prSet presAssocID="{7AAC0662-4479-4D90-89F6-0BDE590C8D5C}" presName="rootConnector" presStyleLbl="node3" presStyleIdx="5" presStyleCnt="10"/>
      <dgm:spPr/>
    </dgm:pt>
    <dgm:pt modelId="{93F4925D-7017-40B2-B84D-EE0ECD06273A}" type="pres">
      <dgm:prSet presAssocID="{7AAC0662-4479-4D90-89F6-0BDE590C8D5C}" presName="hierChild4" presStyleCnt="0"/>
      <dgm:spPr/>
    </dgm:pt>
    <dgm:pt modelId="{2F00F130-9AAB-4599-81E3-B3971D654837}" type="pres">
      <dgm:prSet presAssocID="{7AAC0662-4479-4D90-89F6-0BDE590C8D5C}" presName="hierChild5" presStyleCnt="0"/>
      <dgm:spPr/>
    </dgm:pt>
    <dgm:pt modelId="{CBD877D5-8A5C-4EE5-854E-3A72C0221C08}" type="pres">
      <dgm:prSet presAssocID="{44CE2FB2-431A-40CB-80F3-443CA31B97C8}" presName="Name37" presStyleLbl="parChTrans1D3" presStyleIdx="6" presStyleCnt="10"/>
      <dgm:spPr/>
    </dgm:pt>
    <dgm:pt modelId="{DF98217B-8B20-4E4C-BAA9-E003C3BC8105}" type="pres">
      <dgm:prSet presAssocID="{F55004BB-E1BF-4096-88F8-908DE62BC226}" presName="hierRoot2" presStyleCnt="0">
        <dgm:presLayoutVars>
          <dgm:hierBranch val="init"/>
        </dgm:presLayoutVars>
      </dgm:prSet>
      <dgm:spPr/>
    </dgm:pt>
    <dgm:pt modelId="{9AD62516-6AFE-4524-8F64-CE2452FA8655}" type="pres">
      <dgm:prSet presAssocID="{F55004BB-E1BF-4096-88F8-908DE62BC226}" presName="rootComposite" presStyleCnt="0"/>
      <dgm:spPr/>
    </dgm:pt>
    <dgm:pt modelId="{C0959FEE-BE42-4A18-B7E1-71352E6DB1F7}" type="pres">
      <dgm:prSet presAssocID="{F55004BB-E1BF-4096-88F8-908DE62BC226}" presName="rootText" presStyleLbl="node3" presStyleIdx="6" presStyleCnt="10">
        <dgm:presLayoutVars>
          <dgm:chPref val="3"/>
        </dgm:presLayoutVars>
      </dgm:prSet>
      <dgm:spPr/>
    </dgm:pt>
    <dgm:pt modelId="{5900BEE5-CE48-4B6D-92A4-8FAE4015683E}" type="pres">
      <dgm:prSet presAssocID="{F55004BB-E1BF-4096-88F8-908DE62BC226}" presName="rootConnector" presStyleLbl="node3" presStyleIdx="6" presStyleCnt="10"/>
      <dgm:spPr/>
    </dgm:pt>
    <dgm:pt modelId="{ED3A2FAD-3502-40C3-AAD2-D33E3DB5F177}" type="pres">
      <dgm:prSet presAssocID="{F55004BB-E1BF-4096-88F8-908DE62BC226}" presName="hierChild4" presStyleCnt="0"/>
      <dgm:spPr/>
    </dgm:pt>
    <dgm:pt modelId="{D6C9B8E2-3458-4C3D-B02A-020ACB5C772E}" type="pres">
      <dgm:prSet presAssocID="{F55004BB-E1BF-4096-88F8-908DE62BC226}" presName="hierChild5" presStyleCnt="0"/>
      <dgm:spPr/>
    </dgm:pt>
    <dgm:pt modelId="{AAA8C6EF-6B8E-41A8-9E0F-344636751B3E}" type="pres">
      <dgm:prSet presAssocID="{C5842B74-131A-4608-A085-6B92D1476DA1}" presName="Name37" presStyleLbl="parChTrans1D3" presStyleIdx="7" presStyleCnt="10"/>
      <dgm:spPr/>
    </dgm:pt>
    <dgm:pt modelId="{AB235719-10E6-4992-B930-94CCF15E65E1}" type="pres">
      <dgm:prSet presAssocID="{69C8729F-6415-4BAA-B8B7-3C958C25FB82}" presName="hierRoot2" presStyleCnt="0">
        <dgm:presLayoutVars>
          <dgm:hierBranch val="init"/>
        </dgm:presLayoutVars>
      </dgm:prSet>
      <dgm:spPr/>
    </dgm:pt>
    <dgm:pt modelId="{B11CB4C0-A01D-4229-A979-59D46D11DF8B}" type="pres">
      <dgm:prSet presAssocID="{69C8729F-6415-4BAA-B8B7-3C958C25FB82}" presName="rootComposite" presStyleCnt="0"/>
      <dgm:spPr/>
    </dgm:pt>
    <dgm:pt modelId="{7872B85F-67E2-430A-9518-D46908A3EC24}" type="pres">
      <dgm:prSet presAssocID="{69C8729F-6415-4BAA-B8B7-3C958C25FB82}" presName="rootText" presStyleLbl="node3" presStyleIdx="7" presStyleCnt="10" custLinFactNeighborX="-4263" custLinFactNeighborY="1609">
        <dgm:presLayoutVars>
          <dgm:chPref val="3"/>
        </dgm:presLayoutVars>
      </dgm:prSet>
      <dgm:spPr/>
    </dgm:pt>
    <dgm:pt modelId="{6D11CFDD-061A-43EC-BE83-F8B75EA913D3}" type="pres">
      <dgm:prSet presAssocID="{69C8729F-6415-4BAA-B8B7-3C958C25FB82}" presName="rootConnector" presStyleLbl="node3" presStyleIdx="7" presStyleCnt="10"/>
      <dgm:spPr/>
    </dgm:pt>
    <dgm:pt modelId="{E00DDF00-0427-4745-A6D4-68E27C0A03BB}" type="pres">
      <dgm:prSet presAssocID="{69C8729F-6415-4BAA-B8B7-3C958C25FB82}" presName="hierChild4" presStyleCnt="0"/>
      <dgm:spPr/>
    </dgm:pt>
    <dgm:pt modelId="{5E30588F-540C-4F9F-AECA-D923AD46A79A}" type="pres">
      <dgm:prSet presAssocID="{69C8729F-6415-4BAA-B8B7-3C958C25FB82}" presName="hierChild5" presStyleCnt="0"/>
      <dgm:spPr/>
    </dgm:pt>
    <dgm:pt modelId="{448EAA21-8461-4CAB-B3E0-DBA45219E092}" type="pres">
      <dgm:prSet presAssocID="{C45318FD-7C66-45F4-A4C7-03B5ADF88689}" presName="hierChild5" presStyleCnt="0"/>
      <dgm:spPr/>
    </dgm:pt>
    <dgm:pt modelId="{85BCD406-7C4A-44AA-B57C-BA442F29433C}" type="pres">
      <dgm:prSet presAssocID="{2847A864-E102-4630-A3F7-7688278691D9}" presName="Name37" presStyleLbl="parChTrans1D2" presStyleIdx="2" presStyleCnt="5"/>
      <dgm:spPr/>
    </dgm:pt>
    <dgm:pt modelId="{6D6FA85D-E634-4D18-8BDB-4FACD048AF75}" type="pres">
      <dgm:prSet presAssocID="{0457674F-EF7F-40C0-BDB0-A1E0FA4928D0}" presName="hierRoot2" presStyleCnt="0">
        <dgm:presLayoutVars>
          <dgm:hierBranch val="init"/>
        </dgm:presLayoutVars>
      </dgm:prSet>
      <dgm:spPr/>
    </dgm:pt>
    <dgm:pt modelId="{3C44500B-5E70-4605-AFD2-2E1F4508034E}" type="pres">
      <dgm:prSet presAssocID="{0457674F-EF7F-40C0-BDB0-A1E0FA4928D0}" presName="rootComposite" presStyleCnt="0"/>
      <dgm:spPr/>
    </dgm:pt>
    <dgm:pt modelId="{D7E20E73-24D9-4042-819C-AB23109D64B4}" type="pres">
      <dgm:prSet presAssocID="{0457674F-EF7F-40C0-BDB0-A1E0FA4928D0}" presName="rootText" presStyleLbl="node2" presStyleIdx="2" presStyleCnt="4" custLinFactNeighborX="-240" custLinFactNeighborY="1609">
        <dgm:presLayoutVars>
          <dgm:chPref val="3"/>
        </dgm:presLayoutVars>
      </dgm:prSet>
      <dgm:spPr/>
    </dgm:pt>
    <dgm:pt modelId="{D3205FB1-DDD3-43D3-8F04-AF94BC6F4DD6}" type="pres">
      <dgm:prSet presAssocID="{0457674F-EF7F-40C0-BDB0-A1E0FA4928D0}" presName="rootConnector" presStyleLbl="node2" presStyleIdx="2" presStyleCnt="4"/>
      <dgm:spPr/>
    </dgm:pt>
    <dgm:pt modelId="{DA47238C-93DD-4407-A516-7FF1BE7B8A03}" type="pres">
      <dgm:prSet presAssocID="{0457674F-EF7F-40C0-BDB0-A1E0FA4928D0}" presName="hierChild4" presStyleCnt="0"/>
      <dgm:spPr/>
    </dgm:pt>
    <dgm:pt modelId="{CB5DCBCF-81F3-463C-A82D-A2A3F8B9CCC9}" type="pres">
      <dgm:prSet presAssocID="{C6F666D4-51D4-4419-9806-20D446A3493D}" presName="Name37" presStyleLbl="parChTrans1D3" presStyleIdx="8" presStyleCnt="10"/>
      <dgm:spPr/>
    </dgm:pt>
    <dgm:pt modelId="{844FCF6F-8B69-49F2-BEF3-48393DE0C344}" type="pres">
      <dgm:prSet presAssocID="{FDC7D365-9379-4C2B-9564-49FF814F2B89}" presName="hierRoot2" presStyleCnt="0">
        <dgm:presLayoutVars>
          <dgm:hierBranch val="init"/>
        </dgm:presLayoutVars>
      </dgm:prSet>
      <dgm:spPr/>
    </dgm:pt>
    <dgm:pt modelId="{6381AB88-C8E2-4BBC-8D41-8E336609FA62}" type="pres">
      <dgm:prSet presAssocID="{FDC7D365-9379-4C2B-9564-49FF814F2B89}" presName="rootComposite" presStyleCnt="0"/>
      <dgm:spPr/>
    </dgm:pt>
    <dgm:pt modelId="{5A5BA1AD-2E5B-411F-808E-8F86C294314B}" type="pres">
      <dgm:prSet presAssocID="{FDC7D365-9379-4C2B-9564-49FF814F2B89}" presName="rootText" presStyleLbl="node3" presStyleIdx="8" presStyleCnt="10" custLinFactNeighborX="-4263" custLinFactNeighborY="4829">
        <dgm:presLayoutVars>
          <dgm:chPref val="3"/>
        </dgm:presLayoutVars>
      </dgm:prSet>
      <dgm:spPr/>
    </dgm:pt>
    <dgm:pt modelId="{52F49630-E297-4677-ADEB-59EA4A679A1E}" type="pres">
      <dgm:prSet presAssocID="{FDC7D365-9379-4C2B-9564-49FF814F2B89}" presName="rootConnector" presStyleLbl="node3" presStyleIdx="8" presStyleCnt="10"/>
      <dgm:spPr/>
    </dgm:pt>
    <dgm:pt modelId="{02CDD617-CE61-4658-B76B-EAA56B85F206}" type="pres">
      <dgm:prSet presAssocID="{FDC7D365-9379-4C2B-9564-49FF814F2B89}" presName="hierChild4" presStyleCnt="0"/>
      <dgm:spPr/>
    </dgm:pt>
    <dgm:pt modelId="{E53E49D8-ABF3-469B-82D4-EA8021B17A7B}" type="pres">
      <dgm:prSet presAssocID="{FDC7D365-9379-4C2B-9564-49FF814F2B89}" presName="hierChild5" presStyleCnt="0"/>
      <dgm:spPr/>
    </dgm:pt>
    <dgm:pt modelId="{01C54ECC-DD0A-49BE-B6E2-EA30A05CAC0D}" type="pres">
      <dgm:prSet presAssocID="{0457674F-EF7F-40C0-BDB0-A1E0FA4928D0}" presName="hierChild5" presStyleCnt="0"/>
      <dgm:spPr/>
    </dgm:pt>
    <dgm:pt modelId="{A561FCEF-99D2-40D7-8F80-4B74D45463EE}" type="pres">
      <dgm:prSet presAssocID="{CF981270-953B-4183-BCB1-E96D18E72960}" presName="Name37" presStyleLbl="parChTrans1D2" presStyleIdx="3" presStyleCnt="5"/>
      <dgm:spPr/>
    </dgm:pt>
    <dgm:pt modelId="{17AEB835-1912-4219-AD60-672F390E42EF}" type="pres">
      <dgm:prSet presAssocID="{EE3AC2B9-E701-444D-9890-68129451DEEB}" presName="hierRoot2" presStyleCnt="0">
        <dgm:presLayoutVars>
          <dgm:hierBranch val="init"/>
        </dgm:presLayoutVars>
      </dgm:prSet>
      <dgm:spPr/>
    </dgm:pt>
    <dgm:pt modelId="{D7F582D4-BCEE-4CC1-A3D8-30B479DE6330}" type="pres">
      <dgm:prSet presAssocID="{EE3AC2B9-E701-444D-9890-68129451DEEB}" presName="rootComposite" presStyleCnt="0"/>
      <dgm:spPr/>
    </dgm:pt>
    <dgm:pt modelId="{62EE76C9-AEDF-4A73-BD88-65C7CF61F5ED}" type="pres">
      <dgm:prSet presAssocID="{EE3AC2B9-E701-444D-9890-68129451DEEB}" presName="rootText" presStyleLbl="node2" presStyleIdx="3" presStyleCnt="4" custLinFactNeighborX="-4263" custLinFactNeighborY="1609">
        <dgm:presLayoutVars>
          <dgm:chPref val="3"/>
        </dgm:presLayoutVars>
      </dgm:prSet>
      <dgm:spPr/>
    </dgm:pt>
    <dgm:pt modelId="{310E8D5C-895C-4899-96DE-7BA04F1C9B84}" type="pres">
      <dgm:prSet presAssocID="{EE3AC2B9-E701-444D-9890-68129451DEEB}" presName="rootConnector" presStyleLbl="node2" presStyleIdx="3" presStyleCnt="4"/>
      <dgm:spPr/>
    </dgm:pt>
    <dgm:pt modelId="{AD1CD4CD-9ADE-4CC3-8732-25B8AEC4676D}" type="pres">
      <dgm:prSet presAssocID="{EE3AC2B9-E701-444D-9890-68129451DEEB}" presName="hierChild4" presStyleCnt="0"/>
      <dgm:spPr/>
    </dgm:pt>
    <dgm:pt modelId="{6260023E-3C12-4C91-AA64-0E90D11B11DC}" type="pres">
      <dgm:prSet presAssocID="{B6FAB504-322C-4885-BC21-1580B7B9EF66}" presName="Name37" presStyleLbl="parChTrans1D3" presStyleIdx="9" presStyleCnt="10"/>
      <dgm:spPr/>
    </dgm:pt>
    <dgm:pt modelId="{80BFD2F1-6D8D-4298-958E-24506782D310}" type="pres">
      <dgm:prSet presAssocID="{A0CC52E2-6E57-4FBA-87E3-E7A90D21B0B0}" presName="hierRoot2" presStyleCnt="0">
        <dgm:presLayoutVars>
          <dgm:hierBranch val="init"/>
        </dgm:presLayoutVars>
      </dgm:prSet>
      <dgm:spPr/>
    </dgm:pt>
    <dgm:pt modelId="{C669BE00-B5B1-489A-94B3-22450CD11446}" type="pres">
      <dgm:prSet presAssocID="{A0CC52E2-6E57-4FBA-87E3-E7A90D21B0B0}" presName="rootComposite" presStyleCnt="0"/>
      <dgm:spPr/>
    </dgm:pt>
    <dgm:pt modelId="{620A420D-A676-4D3B-A2E1-3DC0F6B388FD}" type="pres">
      <dgm:prSet presAssocID="{A0CC52E2-6E57-4FBA-87E3-E7A90D21B0B0}" presName="rootText" presStyleLbl="node3" presStyleIdx="9" presStyleCnt="10">
        <dgm:presLayoutVars>
          <dgm:chPref val="3"/>
        </dgm:presLayoutVars>
      </dgm:prSet>
      <dgm:spPr/>
    </dgm:pt>
    <dgm:pt modelId="{DD75AB84-F3BB-4150-8A02-FC2CA2B366D5}" type="pres">
      <dgm:prSet presAssocID="{A0CC52E2-6E57-4FBA-87E3-E7A90D21B0B0}" presName="rootConnector" presStyleLbl="node3" presStyleIdx="9" presStyleCnt="10"/>
      <dgm:spPr/>
    </dgm:pt>
    <dgm:pt modelId="{AC5B35FB-2E8D-412D-BA7F-70A13BAB045D}" type="pres">
      <dgm:prSet presAssocID="{A0CC52E2-6E57-4FBA-87E3-E7A90D21B0B0}" presName="hierChild4" presStyleCnt="0"/>
      <dgm:spPr/>
    </dgm:pt>
    <dgm:pt modelId="{C2808754-7901-43E4-9064-8E7114D70C0C}" type="pres">
      <dgm:prSet presAssocID="{A0CC52E2-6E57-4FBA-87E3-E7A90D21B0B0}" presName="hierChild5" presStyleCnt="0"/>
      <dgm:spPr/>
    </dgm:pt>
    <dgm:pt modelId="{74D5C719-CE17-4588-A31B-0A589AC227A0}" type="pres">
      <dgm:prSet presAssocID="{EE3AC2B9-E701-444D-9890-68129451DEEB}" presName="hierChild5" presStyleCnt="0"/>
      <dgm:spPr/>
    </dgm:pt>
    <dgm:pt modelId="{313E51DE-0E1F-4CB0-9654-0E6D883A4C4C}" type="pres">
      <dgm:prSet presAssocID="{89920802-23E2-44AA-BA75-BDDF8510C1BE}" presName="hierChild3" presStyleCnt="0"/>
      <dgm:spPr/>
    </dgm:pt>
    <dgm:pt modelId="{18FA1821-A3DB-4560-B2D0-FAEA5FF14335}" type="pres">
      <dgm:prSet presAssocID="{61FF22B3-7682-40C2-ACA7-DADD6F96EA62}" presName="Name111" presStyleLbl="parChTrans1D2" presStyleIdx="4" presStyleCnt="5"/>
      <dgm:spPr/>
    </dgm:pt>
    <dgm:pt modelId="{5973BE01-BFE0-4204-8179-4956A9721042}" type="pres">
      <dgm:prSet presAssocID="{C3B13C5A-6F8F-4905-96AA-07512DD43123}" presName="hierRoot3" presStyleCnt="0">
        <dgm:presLayoutVars>
          <dgm:hierBranch val="init"/>
        </dgm:presLayoutVars>
      </dgm:prSet>
      <dgm:spPr/>
    </dgm:pt>
    <dgm:pt modelId="{D5BDDF19-3C12-4FA7-9E12-631E4C42B110}" type="pres">
      <dgm:prSet presAssocID="{C3B13C5A-6F8F-4905-96AA-07512DD43123}" presName="rootComposite3" presStyleCnt="0"/>
      <dgm:spPr/>
    </dgm:pt>
    <dgm:pt modelId="{1F55B01E-61FB-4692-B30B-3B3D8BE43F3B}" type="pres">
      <dgm:prSet presAssocID="{C3B13C5A-6F8F-4905-96AA-07512DD43123}" presName="rootText3" presStyleLbl="asst1" presStyleIdx="0" presStyleCnt="1" custLinFactNeighborX="4023">
        <dgm:presLayoutVars>
          <dgm:chPref val="3"/>
        </dgm:presLayoutVars>
      </dgm:prSet>
      <dgm:spPr/>
    </dgm:pt>
    <dgm:pt modelId="{2E8709E9-59B9-46D4-A723-1321EB081245}" type="pres">
      <dgm:prSet presAssocID="{C3B13C5A-6F8F-4905-96AA-07512DD43123}" presName="rootConnector3" presStyleLbl="asst1" presStyleIdx="0" presStyleCnt="1"/>
      <dgm:spPr/>
    </dgm:pt>
    <dgm:pt modelId="{3997A196-D621-44A7-ABDE-86090883AC96}" type="pres">
      <dgm:prSet presAssocID="{C3B13C5A-6F8F-4905-96AA-07512DD43123}" presName="hierChild6" presStyleCnt="0"/>
      <dgm:spPr/>
    </dgm:pt>
    <dgm:pt modelId="{5FB3CFA0-8101-4404-A673-E903B539B264}" type="pres">
      <dgm:prSet presAssocID="{C3B13C5A-6F8F-4905-96AA-07512DD43123}" presName="hierChild7" presStyleCnt="0"/>
      <dgm:spPr/>
    </dgm:pt>
  </dgm:ptLst>
  <dgm:cxnLst>
    <dgm:cxn modelId="{06FE8501-B8EC-48CB-BE62-A4432DAF6FE1}" srcId="{C45318FD-7C66-45F4-A4C7-03B5ADF88689}" destId="{E1ECAEF7-E8CD-4079-9891-95A26CBC5AD0}" srcOrd="0" destOrd="0" parTransId="{D8C72E72-F52D-4686-92ED-0B9ED8351D42}" sibTransId="{6764BBF1-1CC9-471F-911C-01A8A2D51917}"/>
    <dgm:cxn modelId="{C43C660C-1670-4546-A632-0BAFAA94142F}" srcId="{89920802-23E2-44AA-BA75-BDDF8510C1BE}" destId="{0457674F-EF7F-40C0-BDB0-A1E0FA4928D0}" srcOrd="3" destOrd="0" parTransId="{2847A864-E102-4630-A3F7-7688278691D9}" sibTransId="{52CDF808-BF92-4E13-88B5-8C3C2A0CACEF}"/>
    <dgm:cxn modelId="{01069819-4F6C-4637-AE1C-449F786756DE}" srcId="{7AC9D812-D674-45ED-B997-7CDF84C905C3}" destId="{69F96A66-BF02-4E04-9F12-55CE6722EA51}" srcOrd="3" destOrd="0" parTransId="{0FCD0BD5-C541-46FF-81B7-CADBFA8C3B47}" sibTransId="{DB9E5B23-96AF-49FF-B9DB-D4C875C3E336}"/>
    <dgm:cxn modelId="{BD994B1A-6359-46A5-9248-77B780E98FA4}" type="presOf" srcId="{B23AC134-B625-4EF6-BD00-795469A9D83E}" destId="{C6AC7D78-A3F9-449D-AC82-C6AF05DDC025}" srcOrd="0" destOrd="0" presId="urn:microsoft.com/office/officeart/2005/8/layout/orgChart1"/>
    <dgm:cxn modelId="{B7E1D71B-7CD3-4E32-81FA-2150ECDA663E}" type="presOf" srcId="{C45318FD-7C66-45F4-A4C7-03B5ADF88689}" destId="{C3798DDD-4F71-44E7-A03F-DEFFFE56636A}" srcOrd="1" destOrd="0" presId="urn:microsoft.com/office/officeart/2005/8/layout/orgChart1"/>
    <dgm:cxn modelId="{3F037F23-04F8-4CC2-9C77-1899E44E965F}" type="presOf" srcId="{2E7048E9-8347-4CC7-A72A-D6DC822F30F1}" destId="{0AC613A3-EB9B-4A3F-88AD-29BF696301EF}" srcOrd="0" destOrd="0" presId="urn:microsoft.com/office/officeart/2005/8/layout/orgChart1"/>
    <dgm:cxn modelId="{41A5DF2D-16DA-42FB-8631-4FE860431BBB}" type="presOf" srcId="{FDC7D365-9379-4C2B-9564-49FF814F2B89}" destId="{52F49630-E297-4677-ADEB-59EA4A679A1E}" srcOrd="1" destOrd="0" presId="urn:microsoft.com/office/officeart/2005/8/layout/orgChart1"/>
    <dgm:cxn modelId="{1DB1F12D-8C33-4DA8-A7A4-9372547BD34C}" srcId="{89920802-23E2-44AA-BA75-BDDF8510C1BE}" destId="{C45318FD-7C66-45F4-A4C7-03B5ADF88689}" srcOrd="2" destOrd="0" parTransId="{92763CF3-3D5B-4D4B-84D6-89599BBF40AD}" sibTransId="{98E72350-B201-46D8-A5A5-1E7F19041084}"/>
    <dgm:cxn modelId="{E41B072E-3F2C-4AD9-8E53-4585CBC1B6B1}" type="presOf" srcId="{7AC9D812-D674-45ED-B997-7CDF84C905C3}" destId="{D516C9A8-4713-410E-9EFA-322F1D6B8DDA}" srcOrd="0" destOrd="0" presId="urn:microsoft.com/office/officeart/2005/8/layout/orgChart1"/>
    <dgm:cxn modelId="{D8D70535-AB96-4849-90E4-6A9EFAB47610}" type="presOf" srcId="{0FCD0BD5-C541-46FF-81B7-CADBFA8C3B47}" destId="{3589ED41-AA98-44D9-84F0-9DEA5EB32468}" srcOrd="0" destOrd="0" presId="urn:microsoft.com/office/officeart/2005/8/layout/orgChart1"/>
    <dgm:cxn modelId="{9DFA7E35-5865-4C47-B323-77AD5E5F3BE1}" srcId="{89920802-23E2-44AA-BA75-BDDF8510C1BE}" destId="{C3B13C5A-6F8F-4905-96AA-07512DD43123}" srcOrd="0" destOrd="0" parTransId="{61FF22B3-7682-40C2-ACA7-DADD6F96EA62}" sibTransId="{6FFDA1F3-60EB-4100-BBE2-A2BD72B4737C}"/>
    <dgm:cxn modelId="{567A4E3A-B7FB-49DF-B740-D7FD6430DAE6}" srcId="{C45318FD-7C66-45F4-A4C7-03B5ADF88689}" destId="{7AAC0662-4479-4D90-89F6-0BDE590C8D5C}" srcOrd="1" destOrd="0" parTransId="{6F6CB1B8-99BB-4C90-95F3-6D68EDBECC32}" sibTransId="{36E167E9-AFC7-49FF-A2F5-5E3D6DD632C1}"/>
    <dgm:cxn modelId="{B224B03C-7960-4842-A8E7-F5DDCD8FEBDA}" type="presOf" srcId="{69C8729F-6415-4BAA-B8B7-3C958C25FB82}" destId="{6D11CFDD-061A-43EC-BE83-F8B75EA913D3}" srcOrd="1" destOrd="0" presId="urn:microsoft.com/office/officeart/2005/8/layout/orgChart1"/>
    <dgm:cxn modelId="{BD0EFF3D-D130-4D5B-9F04-D0D522DE4A5B}" type="presOf" srcId="{EE3AC2B9-E701-444D-9890-68129451DEEB}" destId="{62EE76C9-AEDF-4A73-BD88-65C7CF61F5ED}" srcOrd="0" destOrd="0" presId="urn:microsoft.com/office/officeart/2005/8/layout/orgChart1"/>
    <dgm:cxn modelId="{6880805E-B99E-4506-8AFB-4E8623A473A5}" srcId="{89920802-23E2-44AA-BA75-BDDF8510C1BE}" destId="{EE3AC2B9-E701-444D-9890-68129451DEEB}" srcOrd="4" destOrd="0" parTransId="{CF981270-953B-4183-BCB1-E96D18E72960}" sibTransId="{6BD8012E-3E0D-4296-94CB-68B78144551B}"/>
    <dgm:cxn modelId="{0FC69D62-D0F0-4FBC-9A85-94F900A1660C}" type="presOf" srcId="{C6F666D4-51D4-4419-9806-20D446A3493D}" destId="{CB5DCBCF-81F3-463C-A82D-A2A3F8B9CCC9}" srcOrd="0" destOrd="0" presId="urn:microsoft.com/office/officeart/2005/8/layout/orgChart1"/>
    <dgm:cxn modelId="{5A25EF62-19D9-4FD1-9C3A-4C020546FD0E}" type="presOf" srcId="{A0CC52E2-6E57-4FBA-87E3-E7A90D21B0B0}" destId="{DD75AB84-F3BB-4150-8A02-FC2CA2B366D5}" srcOrd="1" destOrd="0" presId="urn:microsoft.com/office/officeart/2005/8/layout/orgChart1"/>
    <dgm:cxn modelId="{B7A98243-7DAB-4DF7-96D1-76BD77FF4F5E}" type="presOf" srcId="{8A344E43-D9AE-4708-B943-F12302970AE7}" destId="{C448154F-1758-465A-B8D6-6E571F344631}" srcOrd="0" destOrd="0" presId="urn:microsoft.com/office/officeart/2005/8/layout/orgChart1"/>
    <dgm:cxn modelId="{06537065-1F83-4A94-90DA-A5604DD5DEDC}" type="presOf" srcId="{44CE2FB2-431A-40CB-80F3-443CA31B97C8}" destId="{CBD877D5-8A5C-4EE5-854E-3A72C0221C08}" srcOrd="0" destOrd="0" presId="urn:microsoft.com/office/officeart/2005/8/layout/orgChart1"/>
    <dgm:cxn modelId="{0EE4B045-2FE9-430E-90D7-777DB04818FF}" type="presOf" srcId="{6F6CB1B8-99BB-4C90-95F3-6D68EDBECC32}" destId="{EBCAD4FE-0367-4F94-BD87-EBDDA9EE7492}" srcOrd="0" destOrd="0" presId="urn:microsoft.com/office/officeart/2005/8/layout/orgChart1"/>
    <dgm:cxn modelId="{6B72BC45-29A8-4F6D-AD5F-8B64F0E27DE8}" srcId="{7AC9D812-D674-45ED-B997-7CDF84C905C3}" destId="{1078B053-3879-471F-B527-A6C49AFA6A12}" srcOrd="1" destOrd="0" parTransId="{8A344E43-D9AE-4708-B943-F12302970AE7}" sibTransId="{3C7EE906-E02C-4BE6-AD22-662274A422E4}"/>
    <dgm:cxn modelId="{A0A9DC65-D8DC-43D1-8764-548897C3947D}" type="presOf" srcId="{7AC9D812-D674-45ED-B997-7CDF84C905C3}" destId="{9F7D22A6-6A74-4081-B2D2-E454D19CEA07}" srcOrd="1" destOrd="0" presId="urn:microsoft.com/office/officeart/2005/8/layout/orgChart1"/>
    <dgm:cxn modelId="{FE359B6B-8B6C-4636-A750-01B1B1F236B2}" type="presOf" srcId="{AA48994F-953E-4975-AB78-D27A92CB1607}" destId="{BFF59B12-8853-41E1-BE8C-3C56B2212CA0}" srcOrd="1" destOrd="0" presId="urn:microsoft.com/office/officeart/2005/8/layout/orgChart1"/>
    <dgm:cxn modelId="{23C73A6C-FEB8-4D44-AAA6-AB83E2EE95FF}" type="presOf" srcId="{AA48994F-953E-4975-AB78-D27A92CB1607}" destId="{64742F6D-8B37-4053-B76D-AAC892831459}" srcOrd="0" destOrd="0" presId="urn:microsoft.com/office/officeart/2005/8/layout/orgChart1"/>
    <dgm:cxn modelId="{EA07524C-40D9-4671-AD8E-E8027D3D97C9}" type="presOf" srcId="{7AAC0662-4479-4D90-89F6-0BDE590C8D5C}" destId="{D481368B-E826-4A0C-82AF-33ED2B911C9D}" srcOrd="1" destOrd="0" presId="urn:microsoft.com/office/officeart/2005/8/layout/orgChart1"/>
    <dgm:cxn modelId="{ED96856E-8433-4183-A6A7-E12E7D4A22D9}" type="presOf" srcId="{1078B053-3879-471F-B527-A6C49AFA6A12}" destId="{7E51CE5A-F252-4FEB-AEA3-B08EEB229236}" srcOrd="0" destOrd="0" presId="urn:microsoft.com/office/officeart/2005/8/layout/orgChart1"/>
    <dgm:cxn modelId="{9BD12577-F84B-4EEA-885C-34E75E87B77A}" type="presOf" srcId="{C5842B74-131A-4608-A085-6B92D1476DA1}" destId="{AAA8C6EF-6B8E-41A8-9E0F-344636751B3E}" srcOrd="0" destOrd="0" presId="urn:microsoft.com/office/officeart/2005/8/layout/orgChart1"/>
    <dgm:cxn modelId="{E31D6D78-68B1-4799-8917-AD4D28F5C0B3}" type="presOf" srcId="{A0CC52E2-6E57-4FBA-87E3-E7A90D21B0B0}" destId="{620A420D-A676-4D3B-A2E1-3DC0F6B388FD}" srcOrd="0" destOrd="0" presId="urn:microsoft.com/office/officeart/2005/8/layout/orgChart1"/>
    <dgm:cxn modelId="{5DCC3F79-AB6F-4623-BD37-989BDA35F542}" type="presOf" srcId="{C3B13C5A-6F8F-4905-96AA-07512DD43123}" destId="{1F55B01E-61FB-4692-B30B-3B3D8BE43F3B}" srcOrd="0" destOrd="0" presId="urn:microsoft.com/office/officeart/2005/8/layout/orgChart1"/>
    <dgm:cxn modelId="{98498579-3366-49A4-9886-F7A26305BC0A}" srcId="{C45318FD-7C66-45F4-A4C7-03B5ADF88689}" destId="{F55004BB-E1BF-4096-88F8-908DE62BC226}" srcOrd="2" destOrd="0" parTransId="{44CE2FB2-431A-40CB-80F3-443CA31B97C8}" sibTransId="{0558EC16-F951-490C-92BD-30959916B85E}"/>
    <dgm:cxn modelId="{F72E9659-EEE5-4ACC-8599-A68605EF7CF1}" srcId="{7AC9D812-D674-45ED-B997-7CDF84C905C3}" destId="{E2EC77AE-2289-4363-8485-AE3C20F38C38}" srcOrd="2" destOrd="0" parTransId="{2E7048E9-8347-4CC7-A72A-D6DC822F30F1}" sibTransId="{D5AE8A42-0A99-40B6-9A84-BB69373704E8}"/>
    <dgm:cxn modelId="{8C9D867F-8A68-4C04-8A82-9CC42A177B75}" type="presOf" srcId="{7AAC0662-4479-4D90-89F6-0BDE590C8D5C}" destId="{DDFD0412-0B2A-46EE-B4F7-2CD99ECF4E2B}" srcOrd="0" destOrd="0" presId="urn:microsoft.com/office/officeart/2005/8/layout/orgChart1"/>
    <dgm:cxn modelId="{27860081-ED23-453D-95E4-4FE98E07AF69}" type="presOf" srcId="{D8C72E72-F52D-4686-92ED-0B9ED8351D42}" destId="{41889A46-670E-48E6-8D2D-F8A9539652E9}" srcOrd="0" destOrd="0" presId="urn:microsoft.com/office/officeart/2005/8/layout/orgChart1"/>
    <dgm:cxn modelId="{974F188A-C924-42D5-B86E-77F3C37D028D}" type="presOf" srcId="{EE3AC2B9-E701-444D-9890-68129451DEEB}" destId="{310E8D5C-895C-4899-96DE-7BA04F1C9B84}" srcOrd="1" destOrd="0" presId="urn:microsoft.com/office/officeart/2005/8/layout/orgChart1"/>
    <dgm:cxn modelId="{07EE668F-2E52-431E-A51A-E32DE9E013A2}" type="presOf" srcId="{92763CF3-3D5B-4D4B-84D6-89599BBF40AD}" destId="{890B9CA7-29E0-4255-84D4-3AF9204EDBC2}" srcOrd="0" destOrd="0" presId="urn:microsoft.com/office/officeart/2005/8/layout/orgChart1"/>
    <dgm:cxn modelId="{B1A98E8F-4AAE-4660-8896-0C8A2AEA2DF9}" srcId="{7AC9D812-D674-45ED-B997-7CDF84C905C3}" destId="{AA48994F-953E-4975-AB78-D27A92CB1607}" srcOrd="0" destOrd="0" parTransId="{19F00BC1-9A1B-45D8-B709-CBA5B8AAD39E}" sibTransId="{7FCC3D44-CD5E-46E9-B640-42FEFAF0E1E7}"/>
    <dgm:cxn modelId="{411D8D93-DB3B-41B2-B74E-23B1B5369844}" type="presOf" srcId="{C45318FD-7C66-45F4-A4C7-03B5ADF88689}" destId="{E609B2ED-2E22-4AD5-BCF9-06ABE08C8B56}" srcOrd="0" destOrd="0" presId="urn:microsoft.com/office/officeart/2005/8/layout/orgChart1"/>
    <dgm:cxn modelId="{A64C3797-7BF2-491A-85DF-40C923AB4E87}" type="presOf" srcId="{E2EC77AE-2289-4363-8485-AE3C20F38C38}" destId="{4BB5AE7F-9F8D-4518-AEA9-E7F0983A36D1}" srcOrd="1" destOrd="0" presId="urn:microsoft.com/office/officeart/2005/8/layout/orgChart1"/>
    <dgm:cxn modelId="{237A349F-BFBF-4965-B596-820AE3B51110}" type="presOf" srcId="{F55004BB-E1BF-4096-88F8-908DE62BC226}" destId="{C0959FEE-BE42-4A18-B7E1-71352E6DB1F7}" srcOrd="0" destOrd="0" presId="urn:microsoft.com/office/officeart/2005/8/layout/orgChart1"/>
    <dgm:cxn modelId="{790B4FA1-1751-4BE7-80A3-0AFFF9BA4ADB}" type="presOf" srcId="{69C8729F-6415-4BAA-B8B7-3C958C25FB82}" destId="{7872B85F-67E2-430A-9518-D46908A3EC24}" srcOrd="0" destOrd="0" presId="urn:microsoft.com/office/officeart/2005/8/layout/orgChart1"/>
    <dgm:cxn modelId="{0AE7DFA1-4C05-49F0-9629-F288667B745F}" type="presOf" srcId="{E2EC77AE-2289-4363-8485-AE3C20F38C38}" destId="{122DA8E8-0DAE-4443-9003-C8C0ACE78C9E}" srcOrd="0" destOrd="0" presId="urn:microsoft.com/office/officeart/2005/8/layout/orgChart1"/>
    <dgm:cxn modelId="{19BF2DAB-5D91-4638-A731-815059C2D6BB}" type="presOf" srcId="{89920802-23E2-44AA-BA75-BDDF8510C1BE}" destId="{8B37D9D3-0291-439B-9A90-AAD5E52FCC3F}" srcOrd="1" destOrd="0" presId="urn:microsoft.com/office/officeart/2005/8/layout/orgChart1"/>
    <dgm:cxn modelId="{4DB819AE-2F13-413E-82D7-F8B8E4929BA4}" type="presOf" srcId="{19F00BC1-9A1B-45D8-B709-CBA5B8AAD39E}" destId="{2A6E4547-51C1-4CA5-B79C-E20B5C128B56}" srcOrd="0" destOrd="0" presId="urn:microsoft.com/office/officeart/2005/8/layout/orgChart1"/>
    <dgm:cxn modelId="{BADEC1B6-B3ED-4AB6-A5A6-709C6CD53723}" type="presOf" srcId="{0457674F-EF7F-40C0-BDB0-A1E0FA4928D0}" destId="{D7E20E73-24D9-4042-819C-AB23109D64B4}" srcOrd="0" destOrd="0" presId="urn:microsoft.com/office/officeart/2005/8/layout/orgChart1"/>
    <dgm:cxn modelId="{39EE35C0-A6E8-4EEC-84B8-F40A35038407}" type="presOf" srcId="{F55004BB-E1BF-4096-88F8-908DE62BC226}" destId="{5900BEE5-CE48-4B6D-92A4-8FAE4015683E}" srcOrd="1" destOrd="0" presId="urn:microsoft.com/office/officeart/2005/8/layout/orgChart1"/>
    <dgm:cxn modelId="{5AC6E4C0-1336-4C0F-AF28-F4ABA771D1B7}" type="presOf" srcId="{E1ECAEF7-E8CD-4079-9891-95A26CBC5AD0}" destId="{947F7639-19C6-43FA-A49D-F85209652A69}" srcOrd="0" destOrd="0" presId="urn:microsoft.com/office/officeart/2005/8/layout/orgChart1"/>
    <dgm:cxn modelId="{54B92CC9-67CF-4F0B-ACE5-5ADE58BD419A}" type="presOf" srcId="{89920802-23E2-44AA-BA75-BDDF8510C1BE}" destId="{EB385809-7688-4B45-8AEA-279BFFF32A68}" srcOrd="0" destOrd="0" presId="urn:microsoft.com/office/officeart/2005/8/layout/orgChart1"/>
    <dgm:cxn modelId="{39221BCD-A193-43CC-AB8F-405D94CF99E1}" srcId="{EE3AC2B9-E701-444D-9890-68129451DEEB}" destId="{A0CC52E2-6E57-4FBA-87E3-E7A90D21B0B0}" srcOrd="0" destOrd="0" parTransId="{B6FAB504-322C-4885-BC21-1580B7B9EF66}" sibTransId="{F8E04ABD-8D91-4C8C-BB77-A48F8388C0BE}"/>
    <dgm:cxn modelId="{D3CA1ACE-C8AE-4E21-94AE-F5517EAB1048}" srcId="{89920802-23E2-44AA-BA75-BDDF8510C1BE}" destId="{7AC9D812-D674-45ED-B997-7CDF84C905C3}" srcOrd="1" destOrd="0" parTransId="{7F5B04FF-2F2F-4D79-9F6E-0F5767F7A277}" sibTransId="{85C8F7AB-00EC-437D-8036-9AD4A8BBFA69}"/>
    <dgm:cxn modelId="{D3E0E2D1-E2A7-42BA-9F3F-1D1E3C5FB2AE}" type="presOf" srcId="{E1ECAEF7-E8CD-4079-9891-95A26CBC5AD0}" destId="{EA350533-14D1-40B4-A6C7-7F4D1FAF7BB1}" srcOrd="1" destOrd="0" presId="urn:microsoft.com/office/officeart/2005/8/layout/orgChart1"/>
    <dgm:cxn modelId="{36B76ED3-E3CE-4A0B-8CA5-D7090DF800F1}" srcId="{0457674F-EF7F-40C0-BDB0-A1E0FA4928D0}" destId="{FDC7D365-9379-4C2B-9564-49FF814F2B89}" srcOrd="0" destOrd="0" parTransId="{C6F666D4-51D4-4419-9806-20D446A3493D}" sibTransId="{DC08BC43-9CED-4A1B-B4D1-10080BBDAB03}"/>
    <dgm:cxn modelId="{D4DAB8D8-C298-4137-B785-5E6D7C297F47}" type="presOf" srcId="{B6FAB504-322C-4885-BC21-1580B7B9EF66}" destId="{6260023E-3C12-4C91-AA64-0E90D11B11DC}" srcOrd="0" destOrd="0" presId="urn:microsoft.com/office/officeart/2005/8/layout/orgChart1"/>
    <dgm:cxn modelId="{379E85E5-73DC-4E15-B2B5-ACE41624B374}" srcId="{B23AC134-B625-4EF6-BD00-795469A9D83E}" destId="{89920802-23E2-44AA-BA75-BDDF8510C1BE}" srcOrd="0" destOrd="0" parTransId="{FE7A0B4E-2ED1-452A-96C3-172360BE401C}" sibTransId="{4A4D3B9D-E184-4534-BB09-C793CC983A44}"/>
    <dgm:cxn modelId="{297B48E6-131B-4FAE-9AF7-FC3DEAC4E71D}" type="presOf" srcId="{FDC7D365-9379-4C2B-9564-49FF814F2B89}" destId="{5A5BA1AD-2E5B-411F-808E-8F86C294314B}" srcOrd="0" destOrd="0" presId="urn:microsoft.com/office/officeart/2005/8/layout/orgChart1"/>
    <dgm:cxn modelId="{C0F006E7-8E9C-4233-ABDC-043D9625CC0F}" type="presOf" srcId="{C3B13C5A-6F8F-4905-96AA-07512DD43123}" destId="{2E8709E9-59B9-46D4-A723-1321EB081245}" srcOrd="1" destOrd="0" presId="urn:microsoft.com/office/officeart/2005/8/layout/orgChart1"/>
    <dgm:cxn modelId="{F81A41E7-FEF0-42A8-9740-1D7C7C042A9F}" type="presOf" srcId="{61FF22B3-7682-40C2-ACA7-DADD6F96EA62}" destId="{18FA1821-A3DB-4560-B2D0-FAEA5FF14335}" srcOrd="0" destOrd="0" presId="urn:microsoft.com/office/officeart/2005/8/layout/orgChart1"/>
    <dgm:cxn modelId="{B7B36DEB-4037-4030-B06C-A986A53F29C0}" srcId="{C45318FD-7C66-45F4-A4C7-03B5ADF88689}" destId="{69C8729F-6415-4BAA-B8B7-3C958C25FB82}" srcOrd="3" destOrd="0" parTransId="{C5842B74-131A-4608-A085-6B92D1476DA1}" sibTransId="{D92440B6-CAB5-425D-BBE0-51D159853B20}"/>
    <dgm:cxn modelId="{C396C7F2-9544-4932-9B01-2EC23927BB70}" type="presOf" srcId="{2847A864-E102-4630-A3F7-7688278691D9}" destId="{85BCD406-7C4A-44AA-B57C-BA442F29433C}" srcOrd="0" destOrd="0" presId="urn:microsoft.com/office/officeart/2005/8/layout/orgChart1"/>
    <dgm:cxn modelId="{581759F3-B05B-44BE-917D-07848440301A}" type="presOf" srcId="{CF981270-953B-4183-BCB1-E96D18E72960}" destId="{A561FCEF-99D2-40D7-8F80-4B74D45463EE}" srcOrd="0" destOrd="0" presId="urn:microsoft.com/office/officeart/2005/8/layout/orgChart1"/>
    <dgm:cxn modelId="{ED263EF4-62BF-4CF5-BA8C-CC05668C650E}" type="presOf" srcId="{7F5B04FF-2F2F-4D79-9F6E-0F5767F7A277}" destId="{9F8BC194-5615-45C2-BC02-7FD84F0933F9}" srcOrd="0" destOrd="0" presId="urn:microsoft.com/office/officeart/2005/8/layout/orgChart1"/>
    <dgm:cxn modelId="{4FC000F6-C8F9-4C5B-8106-9C482D07229F}" type="presOf" srcId="{69F96A66-BF02-4E04-9F12-55CE6722EA51}" destId="{D87DD838-026D-48F6-B3CB-F870F917168E}" srcOrd="0" destOrd="0" presId="urn:microsoft.com/office/officeart/2005/8/layout/orgChart1"/>
    <dgm:cxn modelId="{05C2E6F6-563A-4B61-8F68-47884602FFBD}" type="presOf" srcId="{1078B053-3879-471F-B527-A6C49AFA6A12}" destId="{E881A456-DD31-4BB2-9B55-75FF7E3FFD38}" srcOrd="1" destOrd="0" presId="urn:microsoft.com/office/officeart/2005/8/layout/orgChart1"/>
    <dgm:cxn modelId="{57436EF7-B810-4E0B-AA8B-1283E8EE1AED}" type="presOf" srcId="{69F96A66-BF02-4E04-9F12-55CE6722EA51}" destId="{F1BCB876-68A3-4A3D-856D-7A89AAF2A44D}" srcOrd="1" destOrd="0" presId="urn:microsoft.com/office/officeart/2005/8/layout/orgChart1"/>
    <dgm:cxn modelId="{E7DB9CFD-0F6D-46F9-8565-C078D2A8FC40}" type="presOf" srcId="{0457674F-EF7F-40C0-BDB0-A1E0FA4928D0}" destId="{D3205FB1-DDD3-43D3-8F04-AF94BC6F4DD6}" srcOrd="1" destOrd="0" presId="urn:microsoft.com/office/officeart/2005/8/layout/orgChart1"/>
    <dgm:cxn modelId="{516EAA64-553B-4900-BD93-A7C812C9BFA5}" type="presParOf" srcId="{C6AC7D78-A3F9-449D-AC82-C6AF05DDC025}" destId="{D929D7F5-7813-454D-AEAF-D52C9856F1EA}" srcOrd="0" destOrd="0" presId="urn:microsoft.com/office/officeart/2005/8/layout/orgChart1"/>
    <dgm:cxn modelId="{24445DAE-34C4-4D2D-A972-7901BAE138B6}" type="presParOf" srcId="{D929D7F5-7813-454D-AEAF-D52C9856F1EA}" destId="{C60D6405-80D6-4C9C-A9B5-18487B9DC126}" srcOrd="0" destOrd="0" presId="urn:microsoft.com/office/officeart/2005/8/layout/orgChart1"/>
    <dgm:cxn modelId="{A771E963-A5A8-4C4B-B86F-219281C18965}" type="presParOf" srcId="{C60D6405-80D6-4C9C-A9B5-18487B9DC126}" destId="{EB385809-7688-4B45-8AEA-279BFFF32A68}" srcOrd="0" destOrd="0" presId="urn:microsoft.com/office/officeart/2005/8/layout/orgChart1"/>
    <dgm:cxn modelId="{F843CF1A-C04C-4098-9C3B-8360C76AC733}" type="presParOf" srcId="{C60D6405-80D6-4C9C-A9B5-18487B9DC126}" destId="{8B37D9D3-0291-439B-9A90-AAD5E52FCC3F}" srcOrd="1" destOrd="0" presId="urn:microsoft.com/office/officeart/2005/8/layout/orgChart1"/>
    <dgm:cxn modelId="{6C4C2AD1-D832-4CAC-B0EF-9F0892027568}" type="presParOf" srcId="{D929D7F5-7813-454D-AEAF-D52C9856F1EA}" destId="{D3662979-B83D-40D4-A34C-68AFE724C9D1}" srcOrd="1" destOrd="0" presId="urn:microsoft.com/office/officeart/2005/8/layout/orgChart1"/>
    <dgm:cxn modelId="{C3971A66-E4AF-4079-88F5-F39E299BC650}" type="presParOf" srcId="{D3662979-B83D-40D4-A34C-68AFE724C9D1}" destId="{9F8BC194-5615-45C2-BC02-7FD84F0933F9}" srcOrd="0" destOrd="0" presId="urn:microsoft.com/office/officeart/2005/8/layout/orgChart1"/>
    <dgm:cxn modelId="{B316E785-BD2F-4847-A80B-F0C2DE8248A6}" type="presParOf" srcId="{D3662979-B83D-40D4-A34C-68AFE724C9D1}" destId="{DACD6A00-F5FA-4476-A734-A12F2DB3D960}" srcOrd="1" destOrd="0" presId="urn:microsoft.com/office/officeart/2005/8/layout/orgChart1"/>
    <dgm:cxn modelId="{0454D48A-1F7C-44D3-90F9-C162B1346AA8}" type="presParOf" srcId="{DACD6A00-F5FA-4476-A734-A12F2DB3D960}" destId="{D5A07E88-0FFD-4532-8287-570022C13FF9}" srcOrd="0" destOrd="0" presId="urn:microsoft.com/office/officeart/2005/8/layout/orgChart1"/>
    <dgm:cxn modelId="{647466EA-1F73-478D-B597-6AD98897DC6B}" type="presParOf" srcId="{D5A07E88-0FFD-4532-8287-570022C13FF9}" destId="{D516C9A8-4713-410E-9EFA-322F1D6B8DDA}" srcOrd="0" destOrd="0" presId="urn:microsoft.com/office/officeart/2005/8/layout/orgChart1"/>
    <dgm:cxn modelId="{D0DF12C9-3D12-4926-A68D-D39BEC316AC4}" type="presParOf" srcId="{D5A07E88-0FFD-4532-8287-570022C13FF9}" destId="{9F7D22A6-6A74-4081-B2D2-E454D19CEA07}" srcOrd="1" destOrd="0" presId="urn:microsoft.com/office/officeart/2005/8/layout/orgChart1"/>
    <dgm:cxn modelId="{0457685F-824A-4ADD-A3B9-9D838E6A895B}" type="presParOf" srcId="{DACD6A00-F5FA-4476-A734-A12F2DB3D960}" destId="{956AC866-6F33-490D-AED8-848ED56CC1B7}" srcOrd="1" destOrd="0" presId="urn:microsoft.com/office/officeart/2005/8/layout/orgChart1"/>
    <dgm:cxn modelId="{66DE133D-7AA1-4F91-8B92-784A75623426}" type="presParOf" srcId="{956AC866-6F33-490D-AED8-848ED56CC1B7}" destId="{2A6E4547-51C1-4CA5-B79C-E20B5C128B56}" srcOrd="0" destOrd="0" presId="urn:microsoft.com/office/officeart/2005/8/layout/orgChart1"/>
    <dgm:cxn modelId="{2C060D07-A750-4A36-8470-D9EEDB021E6B}" type="presParOf" srcId="{956AC866-6F33-490D-AED8-848ED56CC1B7}" destId="{E5A1B883-04A9-4F26-A0B7-B392BED9C8D8}" srcOrd="1" destOrd="0" presId="urn:microsoft.com/office/officeart/2005/8/layout/orgChart1"/>
    <dgm:cxn modelId="{8EEC1248-4DD8-4E7A-B096-313DEEED2A86}" type="presParOf" srcId="{E5A1B883-04A9-4F26-A0B7-B392BED9C8D8}" destId="{3395EF7B-5362-4A2F-9958-BB445C924148}" srcOrd="0" destOrd="0" presId="urn:microsoft.com/office/officeart/2005/8/layout/orgChart1"/>
    <dgm:cxn modelId="{234325EE-ED9D-4F56-892F-C2B15E0F44EC}" type="presParOf" srcId="{3395EF7B-5362-4A2F-9958-BB445C924148}" destId="{64742F6D-8B37-4053-B76D-AAC892831459}" srcOrd="0" destOrd="0" presId="urn:microsoft.com/office/officeart/2005/8/layout/orgChart1"/>
    <dgm:cxn modelId="{E0CC5E2D-B58A-452E-B03F-235E1A3522C2}" type="presParOf" srcId="{3395EF7B-5362-4A2F-9958-BB445C924148}" destId="{BFF59B12-8853-41E1-BE8C-3C56B2212CA0}" srcOrd="1" destOrd="0" presId="urn:microsoft.com/office/officeart/2005/8/layout/orgChart1"/>
    <dgm:cxn modelId="{F267DD2A-75E2-432F-A8EA-7E53F1833EB0}" type="presParOf" srcId="{E5A1B883-04A9-4F26-A0B7-B392BED9C8D8}" destId="{B2E8AB95-B3F6-439C-B013-A9A6A91DCE43}" srcOrd="1" destOrd="0" presId="urn:microsoft.com/office/officeart/2005/8/layout/orgChart1"/>
    <dgm:cxn modelId="{315D42F2-6B34-42BA-9601-76973C10F770}" type="presParOf" srcId="{E5A1B883-04A9-4F26-A0B7-B392BED9C8D8}" destId="{D18416CD-67D0-4D8F-9096-B7063B9ACDF4}" srcOrd="2" destOrd="0" presId="urn:microsoft.com/office/officeart/2005/8/layout/orgChart1"/>
    <dgm:cxn modelId="{B898D58A-57D8-4483-A360-15FE7D94FC42}" type="presParOf" srcId="{956AC866-6F33-490D-AED8-848ED56CC1B7}" destId="{C448154F-1758-465A-B8D6-6E571F344631}" srcOrd="2" destOrd="0" presId="urn:microsoft.com/office/officeart/2005/8/layout/orgChart1"/>
    <dgm:cxn modelId="{76D2CC84-B146-458D-9E9B-B92CCB472B50}" type="presParOf" srcId="{956AC866-6F33-490D-AED8-848ED56CC1B7}" destId="{10242F4B-9BDD-4929-89DF-54BB981CFEA3}" srcOrd="3" destOrd="0" presId="urn:microsoft.com/office/officeart/2005/8/layout/orgChart1"/>
    <dgm:cxn modelId="{5CF76C7D-FA1B-49E6-9920-736EACDA5EDA}" type="presParOf" srcId="{10242F4B-9BDD-4929-89DF-54BB981CFEA3}" destId="{8127D125-4492-4AC3-B918-41498C60525B}" srcOrd="0" destOrd="0" presId="urn:microsoft.com/office/officeart/2005/8/layout/orgChart1"/>
    <dgm:cxn modelId="{E8B4F795-1599-4E43-966D-D54D6752BA78}" type="presParOf" srcId="{8127D125-4492-4AC3-B918-41498C60525B}" destId="{7E51CE5A-F252-4FEB-AEA3-B08EEB229236}" srcOrd="0" destOrd="0" presId="urn:microsoft.com/office/officeart/2005/8/layout/orgChart1"/>
    <dgm:cxn modelId="{A6D3D893-FE68-4A0C-9032-F00A07DEA7E8}" type="presParOf" srcId="{8127D125-4492-4AC3-B918-41498C60525B}" destId="{E881A456-DD31-4BB2-9B55-75FF7E3FFD38}" srcOrd="1" destOrd="0" presId="urn:microsoft.com/office/officeart/2005/8/layout/orgChart1"/>
    <dgm:cxn modelId="{E9AF9A88-3667-4B0D-A47E-114CBBAE7D43}" type="presParOf" srcId="{10242F4B-9BDD-4929-89DF-54BB981CFEA3}" destId="{068EF928-7E5D-4EAC-9A60-EC0E77D04F0C}" srcOrd="1" destOrd="0" presId="urn:microsoft.com/office/officeart/2005/8/layout/orgChart1"/>
    <dgm:cxn modelId="{A6A0C27F-5FA3-4E52-89C7-AAD7E2C727D5}" type="presParOf" srcId="{10242F4B-9BDD-4929-89DF-54BB981CFEA3}" destId="{920EAAB6-C917-48FA-820D-18A0301FF5D3}" srcOrd="2" destOrd="0" presId="urn:microsoft.com/office/officeart/2005/8/layout/orgChart1"/>
    <dgm:cxn modelId="{A90E944A-B5E1-45BB-9876-98843323BF16}" type="presParOf" srcId="{956AC866-6F33-490D-AED8-848ED56CC1B7}" destId="{0AC613A3-EB9B-4A3F-88AD-29BF696301EF}" srcOrd="4" destOrd="0" presId="urn:microsoft.com/office/officeart/2005/8/layout/orgChart1"/>
    <dgm:cxn modelId="{4CDEE60C-9828-42E1-90AF-6CE8BCFDC1AE}" type="presParOf" srcId="{956AC866-6F33-490D-AED8-848ED56CC1B7}" destId="{4E4C2734-CFDA-46E7-AD85-24EC4437AD20}" srcOrd="5" destOrd="0" presId="urn:microsoft.com/office/officeart/2005/8/layout/orgChart1"/>
    <dgm:cxn modelId="{249A52EE-A5B3-43CD-9A44-61655B60719F}" type="presParOf" srcId="{4E4C2734-CFDA-46E7-AD85-24EC4437AD20}" destId="{3AB426FA-142B-4A3D-A52A-F0B5BC26F7B7}" srcOrd="0" destOrd="0" presId="urn:microsoft.com/office/officeart/2005/8/layout/orgChart1"/>
    <dgm:cxn modelId="{C4D333FA-25BC-4AF8-9853-D7CA8529929A}" type="presParOf" srcId="{3AB426FA-142B-4A3D-A52A-F0B5BC26F7B7}" destId="{122DA8E8-0DAE-4443-9003-C8C0ACE78C9E}" srcOrd="0" destOrd="0" presId="urn:microsoft.com/office/officeart/2005/8/layout/orgChart1"/>
    <dgm:cxn modelId="{BBB66C17-F439-4860-A60B-4474479B5980}" type="presParOf" srcId="{3AB426FA-142B-4A3D-A52A-F0B5BC26F7B7}" destId="{4BB5AE7F-9F8D-4518-AEA9-E7F0983A36D1}" srcOrd="1" destOrd="0" presId="urn:microsoft.com/office/officeart/2005/8/layout/orgChart1"/>
    <dgm:cxn modelId="{C3A5768D-A741-4D06-8289-6F3B2E497FD9}" type="presParOf" srcId="{4E4C2734-CFDA-46E7-AD85-24EC4437AD20}" destId="{3459B215-8C9D-4CD0-B2CB-7A282779F708}" srcOrd="1" destOrd="0" presId="urn:microsoft.com/office/officeart/2005/8/layout/orgChart1"/>
    <dgm:cxn modelId="{F510C3F2-25D3-45CF-8E79-0BE44B54137D}" type="presParOf" srcId="{4E4C2734-CFDA-46E7-AD85-24EC4437AD20}" destId="{2D4CB416-F4E9-4767-B4F7-4746206A987E}" srcOrd="2" destOrd="0" presId="urn:microsoft.com/office/officeart/2005/8/layout/orgChart1"/>
    <dgm:cxn modelId="{AA67FBCD-446C-40AB-9085-99E325BBDC4C}" type="presParOf" srcId="{956AC866-6F33-490D-AED8-848ED56CC1B7}" destId="{3589ED41-AA98-44D9-84F0-9DEA5EB32468}" srcOrd="6" destOrd="0" presId="urn:microsoft.com/office/officeart/2005/8/layout/orgChart1"/>
    <dgm:cxn modelId="{120AC282-FA45-468F-A7CA-1EB493543C9E}" type="presParOf" srcId="{956AC866-6F33-490D-AED8-848ED56CC1B7}" destId="{33CA2245-4A02-435C-8BAC-C4E05BF5ACB2}" srcOrd="7" destOrd="0" presId="urn:microsoft.com/office/officeart/2005/8/layout/orgChart1"/>
    <dgm:cxn modelId="{BC43F2A9-F1A9-4F89-87EA-8A505CC8CB87}" type="presParOf" srcId="{33CA2245-4A02-435C-8BAC-C4E05BF5ACB2}" destId="{A0658D6E-CB74-4C70-AECD-97725E574CB7}" srcOrd="0" destOrd="0" presId="urn:microsoft.com/office/officeart/2005/8/layout/orgChart1"/>
    <dgm:cxn modelId="{CB4C2288-C87A-4FE9-B39B-5BDD27DE63F6}" type="presParOf" srcId="{A0658D6E-CB74-4C70-AECD-97725E574CB7}" destId="{D87DD838-026D-48F6-B3CB-F870F917168E}" srcOrd="0" destOrd="0" presId="urn:microsoft.com/office/officeart/2005/8/layout/orgChart1"/>
    <dgm:cxn modelId="{6EC4DF8E-121F-4B7B-983D-6AD7956604A6}" type="presParOf" srcId="{A0658D6E-CB74-4C70-AECD-97725E574CB7}" destId="{F1BCB876-68A3-4A3D-856D-7A89AAF2A44D}" srcOrd="1" destOrd="0" presId="urn:microsoft.com/office/officeart/2005/8/layout/orgChart1"/>
    <dgm:cxn modelId="{08693BAE-B391-4D0B-BEF0-2A1AD53675DC}" type="presParOf" srcId="{33CA2245-4A02-435C-8BAC-C4E05BF5ACB2}" destId="{649223E2-8AFA-4C73-90C5-5D5C19032DA9}" srcOrd="1" destOrd="0" presId="urn:microsoft.com/office/officeart/2005/8/layout/orgChart1"/>
    <dgm:cxn modelId="{E6C557F0-7FE7-451C-8544-2579D248D971}" type="presParOf" srcId="{33CA2245-4A02-435C-8BAC-C4E05BF5ACB2}" destId="{2307BA2C-369B-4F18-B9B9-5E9B3C944A41}" srcOrd="2" destOrd="0" presId="urn:microsoft.com/office/officeart/2005/8/layout/orgChart1"/>
    <dgm:cxn modelId="{33588B1E-6904-4A12-850B-2D7E3E118D06}" type="presParOf" srcId="{DACD6A00-F5FA-4476-A734-A12F2DB3D960}" destId="{CAA9C057-7326-433C-B8A9-C74424C55EA1}" srcOrd="2" destOrd="0" presId="urn:microsoft.com/office/officeart/2005/8/layout/orgChart1"/>
    <dgm:cxn modelId="{78B3B460-BEF2-4012-9FCA-971E3A087808}" type="presParOf" srcId="{D3662979-B83D-40D4-A34C-68AFE724C9D1}" destId="{890B9CA7-29E0-4255-84D4-3AF9204EDBC2}" srcOrd="2" destOrd="0" presId="urn:microsoft.com/office/officeart/2005/8/layout/orgChart1"/>
    <dgm:cxn modelId="{DD846CF0-F066-4B37-B32F-342D8759DDB9}" type="presParOf" srcId="{D3662979-B83D-40D4-A34C-68AFE724C9D1}" destId="{799CA0AA-BDCB-4067-A24F-847E5D3B4158}" srcOrd="3" destOrd="0" presId="urn:microsoft.com/office/officeart/2005/8/layout/orgChart1"/>
    <dgm:cxn modelId="{4958333B-066C-4C16-BBB2-43730F69A27D}" type="presParOf" srcId="{799CA0AA-BDCB-4067-A24F-847E5D3B4158}" destId="{525BB3E4-4A44-4AB3-84F8-E09B902CD11C}" srcOrd="0" destOrd="0" presId="urn:microsoft.com/office/officeart/2005/8/layout/orgChart1"/>
    <dgm:cxn modelId="{8EDE0455-FD58-497A-B34F-195D7E1E50F9}" type="presParOf" srcId="{525BB3E4-4A44-4AB3-84F8-E09B902CD11C}" destId="{E609B2ED-2E22-4AD5-BCF9-06ABE08C8B56}" srcOrd="0" destOrd="0" presId="urn:microsoft.com/office/officeart/2005/8/layout/orgChart1"/>
    <dgm:cxn modelId="{688A5E5D-BDF9-4C2F-A53D-FC2440CCF3C0}" type="presParOf" srcId="{525BB3E4-4A44-4AB3-84F8-E09B902CD11C}" destId="{C3798DDD-4F71-44E7-A03F-DEFFFE56636A}" srcOrd="1" destOrd="0" presId="urn:microsoft.com/office/officeart/2005/8/layout/orgChart1"/>
    <dgm:cxn modelId="{DE58C55B-54FC-49BA-922A-54CE29962250}" type="presParOf" srcId="{799CA0AA-BDCB-4067-A24F-847E5D3B4158}" destId="{54F56059-8469-409F-9DD6-ABA3FDDC671C}" srcOrd="1" destOrd="0" presId="urn:microsoft.com/office/officeart/2005/8/layout/orgChart1"/>
    <dgm:cxn modelId="{95D432C4-D0D1-4141-8B89-CD96CDD3492C}" type="presParOf" srcId="{54F56059-8469-409F-9DD6-ABA3FDDC671C}" destId="{41889A46-670E-48E6-8D2D-F8A9539652E9}" srcOrd="0" destOrd="0" presId="urn:microsoft.com/office/officeart/2005/8/layout/orgChart1"/>
    <dgm:cxn modelId="{5A9A2ACE-565D-4F75-B64E-53142069F587}" type="presParOf" srcId="{54F56059-8469-409F-9DD6-ABA3FDDC671C}" destId="{6D785ABB-57A4-4174-AA28-F9BC61581B63}" srcOrd="1" destOrd="0" presId="urn:microsoft.com/office/officeart/2005/8/layout/orgChart1"/>
    <dgm:cxn modelId="{0DC7A395-64FE-4B7D-9629-FD7951FA4548}" type="presParOf" srcId="{6D785ABB-57A4-4174-AA28-F9BC61581B63}" destId="{29C51B1C-6C76-45A1-A391-07EDFD629EAC}" srcOrd="0" destOrd="0" presId="urn:microsoft.com/office/officeart/2005/8/layout/orgChart1"/>
    <dgm:cxn modelId="{B4308791-F906-483D-A7C8-E7F00406D14C}" type="presParOf" srcId="{29C51B1C-6C76-45A1-A391-07EDFD629EAC}" destId="{947F7639-19C6-43FA-A49D-F85209652A69}" srcOrd="0" destOrd="0" presId="urn:microsoft.com/office/officeart/2005/8/layout/orgChart1"/>
    <dgm:cxn modelId="{2237BF2C-4E54-48F0-89B5-40A36EC29C6B}" type="presParOf" srcId="{29C51B1C-6C76-45A1-A391-07EDFD629EAC}" destId="{EA350533-14D1-40B4-A6C7-7F4D1FAF7BB1}" srcOrd="1" destOrd="0" presId="urn:microsoft.com/office/officeart/2005/8/layout/orgChart1"/>
    <dgm:cxn modelId="{14D3957E-ADFE-4AE0-A3CC-FF5408A1BFE5}" type="presParOf" srcId="{6D785ABB-57A4-4174-AA28-F9BC61581B63}" destId="{C15AB9AF-1B13-4748-A011-D4E28907ED1B}" srcOrd="1" destOrd="0" presId="urn:microsoft.com/office/officeart/2005/8/layout/orgChart1"/>
    <dgm:cxn modelId="{45AD766B-565A-472A-AB45-B36CEA0729D1}" type="presParOf" srcId="{6D785ABB-57A4-4174-AA28-F9BC61581B63}" destId="{0B4E84FD-2C83-465B-BDCC-44C4AE1186D4}" srcOrd="2" destOrd="0" presId="urn:microsoft.com/office/officeart/2005/8/layout/orgChart1"/>
    <dgm:cxn modelId="{F7C9A6BC-0191-4E16-87DB-F0C800C3B12C}" type="presParOf" srcId="{54F56059-8469-409F-9DD6-ABA3FDDC671C}" destId="{EBCAD4FE-0367-4F94-BD87-EBDDA9EE7492}" srcOrd="2" destOrd="0" presId="urn:microsoft.com/office/officeart/2005/8/layout/orgChart1"/>
    <dgm:cxn modelId="{10AA9C21-B465-45F8-A8FD-938B53907019}" type="presParOf" srcId="{54F56059-8469-409F-9DD6-ABA3FDDC671C}" destId="{438039CE-0F0E-4585-A2BA-281B6F66B040}" srcOrd="3" destOrd="0" presId="urn:microsoft.com/office/officeart/2005/8/layout/orgChart1"/>
    <dgm:cxn modelId="{9D9D9AA0-53D8-4F4A-8C33-AF4CD5C464D7}" type="presParOf" srcId="{438039CE-0F0E-4585-A2BA-281B6F66B040}" destId="{C1BAFAF7-E5E1-49D7-B976-10D63FF2E114}" srcOrd="0" destOrd="0" presId="urn:microsoft.com/office/officeart/2005/8/layout/orgChart1"/>
    <dgm:cxn modelId="{773B61DF-4032-4744-B26B-D04AB130A36B}" type="presParOf" srcId="{C1BAFAF7-E5E1-49D7-B976-10D63FF2E114}" destId="{DDFD0412-0B2A-46EE-B4F7-2CD99ECF4E2B}" srcOrd="0" destOrd="0" presId="urn:microsoft.com/office/officeart/2005/8/layout/orgChart1"/>
    <dgm:cxn modelId="{3125BEF3-2387-45CD-B39F-4C754CDE9E43}" type="presParOf" srcId="{C1BAFAF7-E5E1-49D7-B976-10D63FF2E114}" destId="{D481368B-E826-4A0C-82AF-33ED2B911C9D}" srcOrd="1" destOrd="0" presId="urn:microsoft.com/office/officeart/2005/8/layout/orgChart1"/>
    <dgm:cxn modelId="{4A2529B3-711E-43D7-9127-4D37DA000F23}" type="presParOf" srcId="{438039CE-0F0E-4585-A2BA-281B6F66B040}" destId="{93F4925D-7017-40B2-B84D-EE0ECD06273A}" srcOrd="1" destOrd="0" presId="urn:microsoft.com/office/officeart/2005/8/layout/orgChart1"/>
    <dgm:cxn modelId="{87A2DD4C-FEE1-4BD6-822B-D67C7DC094C6}" type="presParOf" srcId="{438039CE-0F0E-4585-A2BA-281B6F66B040}" destId="{2F00F130-9AAB-4599-81E3-B3971D654837}" srcOrd="2" destOrd="0" presId="urn:microsoft.com/office/officeart/2005/8/layout/orgChart1"/>
    <dgm:cxn modelId="{E1FD5806-0341-46F6-B906-790A21AB6A91}" type="presParOf" srcId="{54F56059-8469-409F-9DD6-ABA3FDDC671C}" destId="{CBD877D5-8A5C-4EE5-854E-3A72C0221C08}" srcOrd="4" destOrd="0" presId="urn:microsoft.com/office/officeart/2005/8/layout/orgChart1"/>
    <dgm:cxn modelId="{5CBD5660-1CA9-4EE0-A392-448ACBFC369F}" type="presParOf" srcId="{54F56059-8469-409F-9DD6-ABA3FDDC671C}" destId="{DF98217B-8B20-4E4C-BAA9-E003C3BC8105}" srcOrd="5" destOrd="0" presId="urn:microsoft.com/office/officeart/2005/8/layout/orgChart1"/>
    <dgm:cxn modelId="{A886CD9E-EEA3-4E75-9BC4-EFB776DC5B47}" type="presParOf" srcId="{DF98217B-8B20-4E4C-BAA9-E003C3BC8105}" destId="{9AD62516-6AFE-4524-8F64-CE2452FA8655}" srcOrd="0" destOrd="0" presId="urn:microsoft.com/office/officeart/2005/8/layout/orgChart1"/>
    <dgm:cxn modelId="{7B43B22F-869C-4BB9-985E-C30FDD4D7382}" type="presParOf" srcId="{9AD62516-6AFE-4524-8F64-CE2452FA8655}" destId="{C0959FEE-BE42-4A18-B7E1-71352E6DB1F7}" srcOrd="0" destOrd="0" presId="urn:microsoft.com/office/officeart/2005/8/layout/orgChart1"/>
    <dgm:cxn modelId="{70456435-EF36-4D4D-B8AB-7A13ED508645}" type="presParOf" srcId="{9AD62516-6AFE-4524-8F64-CE2452FA8655}" destId="{5900BEE5-CE48-4B6D-92A4-8FAE4015683E}" srcOrd="1" destOrd="0" presId="urn:microsoft.com/office/officeart/2005/8/layout/orgChart1"/>
    <dgm:cxn modelId="{ABC7AC29-A644-4F2C-B81B-887C4666E3B2}" type="presParOf" srcId="{DF98217B-8B20-4E4C-BAA9-E003C3BC8105}" destId="{ED3A2FAD-3502-40C3-AAD2-D33E3DB5F177}" srcOrd="1" destOrd="0" presId="urn:microsoft.com/office/officeart/2005/8/layout/orgChart1"/>
    <dgm:cxn modelId="{A7757402-CCA1-45DF-9E91-C36D6E9A8B56}" type="presParOf" srcId="{DF98217B-8B20-4E4C-BAA9-E003C3BC8105}" destId="{D6C9B8E2-3458-4C3D-B02A-020ACB5C772E}" srcOrd="2" destOrd="0" presId="urn:microsoft.com/office/officeart/2005/8/layout/orgChart1"/>
    <dgm:cxn modelId="{53196DBA-86EE-4077-9226-79590BCE9364}" type="presParOf" srcId="{54F56059-8469-409F-9DD6-ABA3FDDC671C}" destId="{AAA8C6EF-6B8E-41A8-9E0F-344636751B3E}" srcOrd="6" destOrd="0" presId="urn:microsoft.com/office/officeart/2005/8/layout/orgChart1"/>
    <dgm:cxn modelId="{92CF4CB0-4002-4D22-B4D0-B4DCCFD7F550}" type="presParOf" srcId="{54F56059-8469-409F-9DD6-ABA3FDDC671C}" destId="{AB235719-10E6-4992-B930-94CCF15E65E1}" srcOrd="7" destOrd="0" presId="urn:microsoft.com/office/officeart/2005/8/layout/orgChart1"/>
    <dgm:cxn modelId="{2FD50DEF-5EFE-4433-BC79-843B2E06CBEF}" type="presParOf" srcId="{AB235719-10E6-4992-B930-94CCF15E65E1}" destId="{B11CB4C0-A01D-4229-A979-59D46D11DF8B}" srcOrd="0" destOrd="0" presId="urn:microsoft.com/office/officeart/2005/8/layout/orgChart1"/>
    <dgm:cxn modelId="{9F5C3D9F-0509-4A9B-9ED1-3A843E50D466}" type="presParOf" srcId="{B11CB4C0-A01D-4229-A979-59D46D11DF8B}" destId="{7872B85F-67E2-430A-9518-D46908A3EC24}" srcOrd="0" destOrd="0" presId="urn:microsoft.com/office/officeart/2005/8/layout/orgChart1"/>
    <dgm:cxn modelId="{7DD38699-B744-49B1-A834-24F06AF94BC7}" type="presParOf" srcId="{B11CB4C0-A01D-4229-A979-59D46D11DF8B}" destId="{6D11CFDD-061A-43EC-BE83-F8B75EA913D3}" srcOrd="1" destOrd="0" presId="urn:microsoft.com/office/officeart/2005/8/layout/orgChart1"/>
    <dgm:cxn modelId="{A0E2D89E-F2F7-4149-A930-303823857A4E}" type="presParOf" srcId="{AB235719-10E6-4992-B930-94CCF15E65E1}" destId="{E00DDF00-0427-4745-A6D4-68E27C0A03BB}" srcOrd="1" destOrd="0" presId="urn:microsoft.com/office/officeart/2005/8/layout/orgChart1"/>
    <dgm:cxn modelId="{7DEA3FDD-505A-4944-9329-4CAD6ED6057C}" type="presParOf" srcId="{AB235719-10E6-4992-B930-94CCF15E65E1}" destId="{5E30588F-540C-4F9F-AECA-D923AD46A79A}" srcOrd="2" destOrd="0" presId="urn:microsoft.com/office/officeart/2005/8/layout/orgChart1"/>
    <dgm:cxn modelId="{A3C95C04-FB96-47F2-A850-3422A05AA76D}" type="presParOf" srcId="{799CA0AA-BDCB-4067-A24F-847E5D3B4158}" destId="{448EAA21-8461-4CAB-B3E0-DBA45219E092}" srcOrd="2" destOrd="0" presId="urn:microsoft.com/office/officeart/2005/8/layout/orgChart1"/>
    <dgm:cxn modelId="{657C519B-FEB4-4CEB-8B8D-AE8367B7D705}" type="presParOf" srcId="{D3662979-B83D-40D4-A34C-68AFE724C9D1}" destId="{85BCD406-7C4A-44AA-B57C-BA442F29433C}" srcOrd="4" destOrd="0" presId="urn:microsoft.com/office/officeart/2005/8/layout/orgChart1"/>
    <dgm:cxn modelId="{C1724FC0-0DFC-47C0-AC50-C2B17C7805E5}" type="presParOf" srcId="{D3662979-B83D-40D4-A34C-68AFE724C9D1}" destId="{6D6FA85D-E634-4D18-8BDB-4FACD048AF75}" srcOrd="5" destOrd="0" presId="urn:microsoft.com/office/officeart/2005/8/layout/orgChart1"/>
    <dgm:cxn modelId="{F6FE43F1-B2FA-4CA4-B5CA-D09C9AEDDF89}" type="presParOf" srcId="{6D6FA85D-E634-4D18-8BDB-4FACD048AF75}" destId="{3C44500B-5E70-4605-AFD2-2E1F4508034E}" srcOrd="0" destOrd="0" presId="urn:microsoft.com/office/officeart/2005/8/layout/orgChart1"/>
    <dgm:cxn modelId="{7B8DD3FA-4D5E-4D2E-8C14-11809FBC3B66}" type="presParOf" srcId="{3C44500B-5E70-4605-AFD2-2E1F4508034E}" destId="{D7E20E73-24D9-4042-819C-AB23109D64B4}" srcOrd="0" destOrd="0" presId="urn:microsoft.com/office/officeart/2005/8/layout/orgChart1"/>
    <dgm:cxn modelId="{1955903D-2C84-40B5-8357-0D9F0F3A599A}" type="presParOf" srcId="{3C44500B-5E70-4605-AFD2-2E1F4508034E}" destId="{D3205FB1-DDD3-43D3-8F04-AF94BC6F4DD6}" srcOrd="1" destOrd="0" presId="urn:microsoft.com/office/officeart/2005/8/layout/orgChart1"/>
    <dgm:cxn modelId="{B846D6C3-B84D-47C0-8A2F-04281FF6A8B2}" type="presParOf" srcId="{6D6FA85D-E634-4D18-8BDB-4FACD048AF75}" destId="{DA47238C-93DD-4407-A516-7FF1BE7B8A03}" srcOrd="1" destOrd="0" presId="urn:microsoft.com/office/officeart/2005/8/layout/orgChart1"/>
    <dgm:cxn modelId="{1A8FAC69-2866-40FD-93F3-0A667014AD85}" type="presParOf" srcId="{DA47238C-93DD-4407-A516-7FF1BE7B8A03}" destId="{CB5DCBCF-81F3-463C-A82D-A2A3F8B9CCC9}" srcOrd="0" destOrd="0" presId="urn:microsoft.com/office/officeart/2005/8/layout/orgChart1"/>
    <dgm:cxn modelId="{866CA0E0-9A88-4EED-AA96-84B88BC7BAB2}" type="presParOf" srcId="{DA47238C-93DD-4407-A516-7FF1BE7B8A03}" destId="{844FCF6F-8B69-49F2-BEF3-48393DE0C344}" srcOrd="1" destOrd="0" presId="urn:microsoft.com/office/officeart/2005/8/layout/orgChart1"/>
    <dgm:cxn modelId="{1EC430BC-3416-4B1C-9AEA-EA0F21354671}" type="presParOf" srcId="{844FCF6F-8B69-49F2-BEF3-48393DE0C344}" destId="{6381AB88-C8E2-4BBC-8D41-8E336609FA62}" srcOrd="0" destOrd="0" presId="urn:microsoft.com/office/officeart/2005/8/layout/orgChart1"/>
    <dgm:cxn modelId="{07434143-525B-497D-A22D-F3332A4E3E06}" type="presParOf" srcId="{6381AB88-C8E2-4BBC-8D41-8E336609FA62}" destId="{5A5BA1AD-2E5B-411F-808E-8F86C294314B}" srcOrd="0" destOrd="0" presId="urn:microsoft.com/office/officeart/2005/8/layout/orgChart1"/>
    <dgm:cxn modelId="{DA10D505-8842-423B-BCC3-329EECBF9FC4}" type="presParOf" srcId="{6381AB88-C8E2-4BBC-8D41-8E336609FA62}" destId="{52F49630-E297-4677-ADEB-59EA4A679A1E}" srcOrd="1" destOrd="0" presId="urn:microsoft.com/office/officeart/2005/8/layout/orgChart1"/>
    <dgm:cxn modelId="{CA82AF66-1EC3-495F-B152-E85788F7470A}" type="presParOf" srcId="{844FCF6F-8B69-49F2-BEF3-48393DE0C344}" destId="{02CDD617-CE61-4658-B76B-EAA56B85F206}" srcOrd="1" destOrd="0" presId="urn:microsoft.com/office/officeart/2005/8/layout/orgChart1"/>
    <dgm:cxn modelId="{5F282597-7094-4945-AB44-AE65E6B238FB}" type="presParOf" srcId="{844FCF6F-8B69-49F2-BEF3-48393DE0C344}" destId="{E53E49D8-ABF3-469B-82D4-EA8021B17A7B}" srcOrd="2" destOrd="0" presId="urn:microsoft.com/office/officeart/2005/8/layout/orgChart1"/>
    <dgm:cxn modelId="{F988B20D-9366-45F0-95B7-F04560E8C2B5}" type="presParOf" srcId="{6D6FA85D-E634-4D18-8BDB-4FACD048AF75}" destId="{01C54ECC-DD0A-49BE-B6E2-EA30A05CAC0D}" srcOrd="2" destOrd="0" presId="urn:microsoft.com/office/officeart/2005/8/layout/orgChart1"/>
    <dgm:cxn modelId="{B9EEB0B0-6F89-4044-ACA5-DB057119DDC5}" type="presParOf" srcId="{D3662979-B83D-40D4-A34C-68AFE724C9D1}" destId="{A561FCEF-99D2-40D7-8F80-4B74D45463EE}" srcOrd="6" destOrd="0" presId="urn:microsoft.com/office/officeart/2005/8/layout/orgChart1"/>
    <dgm:cxn modelId="{8565E796-60E5-4032-830F-EC0F11FBA34B}" type="presParOf" srcId="{D3662979-B83D-40D4-A34C-68AFE724C9D1}" destId="{17AEB835-1912-4219-AD60-672F390E42EF}" srcOrd="7" destOrd="0" presId="urn:microsoft.com/office/officeart/2005/8/layout/orgChart1"/>
    <dgm:cxn modelId="{D925827C-A37F-47EF-889C-C0B0DF8CC078}" type="presParOf" srcId="{17AEB835-1912-4219-AD60-672F390E42EF}" destId="{D7F582D4-BCEE-4CC1-A3D8-30B479DE6330}" srcOrd="0" destOrd="0" presId="urn:microsoft.com/office/officeart/2005/8/layout/orgChart1"/>
    <dgm:cxn modelId="{4090D9C7-9173-42AA-8F3C-BA3B3DDABF7F}" type="presParOf" srcId="{D7F582D4-BCEE-4CC1-A3D8-30B479DE6330}" destId="{62EE76C9-AEDF-4A73-BD88-65C7CF61F5ED}" srcOrd="0" destOrd="0" presId="urn:microsoft.com/office/officeart/2005/8/layout/orgChart1"/>
    <dgm:cxn modelId="{90AF4456-FA21-479B-83AE-6A2CA3572CA9}" type="presParOf" srcId="{D7F582D4-BCEE-4CC1-A3D8-30B479DE6330}" destId="{310E8D5C-895C-4899-96DE-7BA04F1C9B84}" srcOrd="1" destOrd="0" presId="urn:microsoft.com/office/officeart/2005/8/layout/orgChart1"/>
    <dgm:cxn modelId="{48D3A2EA-9802-4B81-A09C-CEAF5A10B794}" type="presParOf" srcId="{17AEB835-1912-4219-AD60-672F390E42EF}" destId="{AD1CD4CD-9ADE-4CC3-8732-25B8AEC4676D}" srcOrd="1" destOrd="0" presId="urn:microsoft.com/office/officeart/2005/8/layout/orgChart1"/>
    <dgm:cxn modelId="{ED75AB66-9928-4000-BE1E-EAF624EBBD61}" type="presParOf" srcId="{AD1CD4CD-9ADE-4CC3-8732-25B8AEC4676D}" destId="{6260023E-3C12-4C91-AA64-0E90D11B11DC}" srcOrd="0" destOrd="0" presId="urn:microsoft.com/office/officeart/2005/8/layout/orgChart1"/>
    <dgm:cxn modelId="{C07A12DC-C1C8-4550-BAF7-D2FCE2A41EF6}" type="presParOf" srcId="{AD1CD4CD-9ADE-4CC3-8732-25B8AEC4676D}" destId="{80BFD2F1-6D8D-4298-958E-24506782D310}" srcOrd="1" destOrd="0" presId="urn:microsoft.com/office/officeart/2005/8/layout/orgChart1"/>
    <dgm:cxn modelId="{0ADA6F2B-22C2-4EF5-8E48-33C19B9B22E2}" type="presParOf" srcId="{80BFD2F1-6D8D-4298-958E-24506782D310}" destId="{C669BE00-B5B1-489A-94B3-22450CD11446}" srcOrd="0" destOrd="0" presId="urn:microsoft.com/office/officeart/2005/8/layout/orgChart1"/>
    <dgm:cxn modelId="{C3BAF516-798B-431E-96BF-A635F426F5D9}" type="presParOf" srcId="{C669BE00-B5B1-489A-94B3-22450CD11446}" destId="{620A420D-A676-4D3B-A2E1-3DC0F6B388FD}" srcOrd="0" destOrd="0" presId="urn:microsoft.com/office/officeart/2005/8/layout/orgChart1"/>
    <dgm:cxn modelId="{6440BEE3-DD8C-4536-9CFC-D8DEA0DEE008}" type="presParOf" srcId="{C669BE00-B5B1-489A-94B3-22450CD11446}" destId="{DD75AB84-F3BB-4150-8A02-FC2CA2B366D5}" srcOrd="1" destOrd="0" presId="urn:microsoft.com/office/officeart/2005/8/layout/orgChart1"/>
    <dgm:cxn modelId="{D54CC068-E9FB-4C56-A6B5-D2DD3AABB62A}" type="presParOf" srcId="{80BFD2F1-6D8D-4298-958E-24506782D310}" destId="{AC5B35FB-2E8D-412D-BA7F-70A13BAB045D}" srcOrd="1" destOrd="0" presId="urn:microsoft.com/office/officeart/2005/8/layout/orgChart1"/>
    <dgm:cxn modelId="{037F98E1-644D-4A56-B719-28B7CDC40679}" type="presParOf" srcId="{80BFD2F1-6D8D-4298-958E-24506782D310}" destId="{C2808754-7901-43E4-9064-8E7114D70C0C}" srcOrd="2" destOrd="0" presId="urn:microsoft.com/office/officeart/2005/8/layout/orgChart1"/>
    <dgm:cxn modelId="{E11192EC-2F46-4BA3-AA42-642EEE0E0FB7}" type="presParOf" srcId="{17AEB835-1912-4219-AD60-672F390E42EF}" destId="{74D5C719-CE17-4588-A31B-0A589AC227A0}" srcOrd="2" destOrd="0" presId="urn:microsoft.com/office/officeart/2005/8/layout/orgChart1"/>
    <dgm:cxn modelId="{6F4DCF88-83F0-4D5A-9A26-A41BB7263E30}" type="presParOf" srcId="{D929D7F5-7813-454D-AEAF-D52C9856F1EA}" destId="{313E51DE-0E1F-4CB0-9654-0E6D883A4C4C}" srcOrd="2" destOrd="0" presId="urn:microsoft.com/office/officeart/2005/8/layout/orgChart1"/>
    <dgm:cxn modelId="{440897B0-B4CB-48E2-9233-5E938E81039C}" type="presParOf" srcId="{313E51DE-0E1F-4CB0-9654-0E6D883A4C4C}" destId="{18FA1821-A3DB-4560-B2D0-FAEA5FF14335}" srcOrd="0" destOrd="0" presId="urn:microsoft.com/office/officeart/2005/8/layout/orgChart1"/>
    <dgm:cxn modelId="{9490A22D-D4E2-4C9A-A966-F431A8813823}" type="presParOf" srcId="{313E51DE-0E1F-4CB0-9654-0E6D883A4C4C}" destId="{5973BE01-BFE0-4204-8179-4956A9721042}" srcOrd="1" destOrd="0" presId="urn:microsoft.com/office/officeart/2005/8/layout/orgChart1"/>
    <dgm:cxn modelId="{578CF7BE-E153-4A53-8324-7ED9C9834CFE}" type="presParOf" srcId="{5973BE01-BFE0-4204-8179-4956A9721042}" destId="{D5BDDF19-3C12-4FA7-9E12-631E4C42B110}" srcOrd="0" destOrd="0" presId="urn:microsoft.com/office/officeart/2005/8/layout/orgChart1"/>
    <dgm:cxn modelId="{57BCE8F1-B535-49FA-9799-E285CD6961A4}" type="presParOf" srcId="{D5BDDF19-3C12-4FA7-9E12-631E4C42B110}" destId="{1F55B01E-61FB-4692-B30B-3B3D8BE43F3B}" srcOrd="0" destOrd="0" presId="urn:microsoft.com/office/officeart/2005/8/layout/orgChart1"/>
    <dgm:cxn modelId="{CCD5D9AF-0B2D-45A6-B26E-F7D2FEB13168}" type="presParOf" srcId="{D5BDDF19-3C12-4FA7-9E12-631E4C42B110}" destId="{2E8709E9-59B9-46D4-A723-1321EB081245}" srcOrd="1" destOrd="0" presId="urn:microsoft.com/office/officeart/2005/8/layout/orgChart1"/>
    <dgm:cxn modelId="{B739D8DC-063D-4067-BC1C-578B250F112C}" type="presParOf" srcId="{5973BE01-BFE0-4204-8179-4956A9721042}" destId="{3997A196-D621-44A7-ABDE-86090883AC96}" srcOrd="1" destOrd="0" presId="urn:microsoft.com/office/officeart/2005/8/layout/orgChart1"/>
    <dgm:cxn modelId="{A81A2527-E2F1-4941-9FF5-4A34568E6CCB}" type="presParOf" srcId="{5973BE01-BFE0-4204-8179-4956A9721042}" destId="{5FB3CFA0-8101-4404-A673-E903B539B26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8FA1821-A3DB-4560-B2D0-FAEA5FF14335}">
      <dsp:nvSpPr>
        <dsp:cNvPr id="0" name=""/>
        <dsp:cNvSpPr/>
      </dsp:nvSpPr>
      <dsp:spPr>
        <a:xfrm>
          <a:off x="2479780" y="544485"/>
          <a:ext cx="114129" cy="499994"/>
        </a:xfrm>
        <a:custGeom>
          <a:avLst/>
          <a:gdLst/>
          <a:ahLst/>
          <a:cxnLst/>
          <a:rect l="0" t="0" r="0" b="0"/>
          <a:pathLst>
            <a:path>
              <a:moveTo>
                <a:pt x="114020" y="0"/>
              </a:moveTo>
              <a:lnTo>
                <a:pt x="114020" y="499517"/>
              </a:lnTo>
              <a:lnTo>
                <a:pt x="0" y="499517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60023E-3C12-4C91-AA64-0E90D11B11DC}">
      <dsp:nvSpPr>
        <dsp:cNvPr id="0" name=""/>
        <dsp:cNvSpPr/>
      </dsp:nvSpPr>
      <dsp:spPr>
        <a:xfrm>
          <a:off x="4041872" y="2096692"/>
          <a:ext cx="209378" cy="4912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0781"/>
              </a:lnTo>
              <a:lnTo>
                <a:pt x="209178" y="490781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61FCEF-99D2-40D7-8F80-4B74D45463EE}">
      <dsp:nvSpPr>
        <dsp:cNvPr id="0" name=""/>
        <dsp:cNvSpPr/>
      </dsp:nvSpPr>
      <dsp:spPr>
        <a:xfrm>
          <a:off x="2593909" y="544485"/>
          <a:ext cx="1882741" cy="10087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3751"/>
              </a:lnTo>
              <a:lnTo>
                <a:pt x="1880944" y="893751"/>
              </a:lnTo>
              <a:lnTo>
                <a:pt x="1880944" y="1007771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5DCBCF-81F3-463C-A82D-A2A3F8B9CCC9}">
      <dsp:nvSpPr>
        <dsp:cNvPr id="0" name=""/>
        <dsp:cNvSpPr/>
      </dsp:nvSpPr>
      <dsp:spPr>
        <a:xfrm>
          <a:off x="2770396" y="2096692"/>
          <a:ext cx="119313" cy="5174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7000"/>
              </a:lnTo>
              <a:lnTo>
                <a:pt x="119200" y="517000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BCD406-7C4A-44AA-B57C-BA442F29433C}">
      <dsp:nvSpPr>
        <dsp:cNvPr id="0" name=""/>
        <dsp:cNvSpPr/>
      </dsp:nvSpPr>
      <dsp:spPr>
        <a:xfrm>
          <a:off x="2593909" y="544485"/>
          <a:ext cx="611265" cy="10087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3751"/>
              </a:lnTo>
              <a:lnTo>
                <a:pt x="610682" y="893751"/>
              </a:lnTo>
              <a:lnTo>
                <a:pt x="610682" y="1007771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A8C6EF-6B8E-41A8-9E0F-344636751B3E}">
      <dsp:nvSpPr>
        <dsp:cNvPr id="0" name=""/>
        <dsp:cNvSpPr/>
      </dsp:nvSpPr>
      <dsp:spPr>
        <a:xfrm>
          <a:off x="1455193" y="2096692"/>
          <a:ext cx="119313" cy="28074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7454"/>
              </a:lnTo>
              <a:lnTo>
                <a:pt x="119200" y="2807454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D877D5-8A5C-4EE5-854E-3A72C0221C08}">
      <dsp:nvSpPr>
        <dsp:cNvPr id="0" name=""/>
        <dsp:cNvSpPr/>
      </dsp:nvSpPr>
      <dsp:spPr>
        <a:xfrm>
          <a:off x="1455193" y="2096692"/>
          <a:ext cx="165650" cy="20347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2771"/>
              </a:lnTo>
              <a:lnTo>
                <a:pt x="165492" y="2032771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CAD4FE-0367-4F94-BD87-EBDDA9EE7492}">
      <dsp:nvSpPr>
        <dsp:cNvPr id="0" name=""/>
        <dsp:cNvSpPr/>
      </dsp:nvSpPr>
      <dsp:spPr>
        <a:xfrm>
          <a:off x="1455193" y="2096692"/>
          <a:ext cx="165650" cy="12629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1776"/>
              </a:lnTo>
              <a:lnTo>
                <a:pt x="165492" y="1261776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889A46-670E-48E6-8D2D-F8A9539652E9}">
      <dsp:nvSpPr>
        <dsp:cNvPr id="0" name=""/>
        <dsp:cNvSpPr/>
      </dsp:nvSpPr>
      <dsp:spPr>
        <a:xfrm>
          <a:off x="1455193" y="2096692"/>
          <a:ext cx="119313" cy="4999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9517"/>
              </a:lnTo>
              <a:lnTo>
                <a:pt x="119200" y="499517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0B9CA7-29E0-4255-84D4-3AF9204EDBC2}">
      <dsp:nvSpPr>
        <dsp:cNvPr id="0" name=""/>
        <dsp:cNvSpPr/>
      </dsp:nvSpPr>
      <dsp:spPr>
        <a:xfrm>
          <a:off x="1889971" y="544485"/>
          <a:ext cx="703938" cy="1008734"/>
        </a:xfrm>
        <a:custGeom>
          <a:avLst/>
          <a:gdLst/>
          <a:ahLst/>
          <a:cxnLst/>
          <a:rect l="0" t="0" r="0" b="0"/>
          <a:pathLst>
            <a:path>
              <a:moveTo>
                <a:pt x="703266" y="0"/>
              </a:moveTo>
              <a:lnTo>
                <a:pt x="703266" y="893751"/>
              </a:lnTo>
              <a:lnTo>
                <a:pt x="0" y="893751"/>
              </a:lnTo>
              <a:lnTo>
                <a:pt x="0" y="1007771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89ED41-AA98-44D9-84F0-9DEA5EB32468}">
      <dsp:nvSpPr>
        <dsp:cNvPr id="0" name=""/>
        <dsp:cNvSpPr/>
      </dsp:nvSpPr>
      <dsp:spPr>
        <a:xfrm>
          <a:off x="139989" y="2096692"/>
          <a:ext cx="165650" cy="28064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3765"/>
              </a:lnTo>
              <a:lnTo>
                <a:pt x="165492" y="2803765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C613A3-EB9B-4A3F-88AD-29BF696301EF}">
      <dsp:nvSpPr>
        <dsp:cNvPr id="0" name=""/>
        <dsp:cNvSpPr/>
      </dsp:nvSpPr>
      <dsp:spPr>
        <a:xfrm>
          <a:off x="139989" y="2096692"/>
          <a:ext cx="165650" cy="20347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2771"/>
              </a:lnTo>
              <a:lnTo>
                <a:pt x="165492" y="2032771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48154F-1758-465A-B8D6-6E571F344631}">
      <dsp:nvSpPr>
        <dsp:cNvPr id="0" name=""/>
        <dsp:cNvSpPr/>
      </dsp:nvSpPr>
      <dsp:spPr>
        <a:xfrm>
          <a:off x="139989" y="2096692"/>
          <a:ext cx="119313" cy="12717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0512"/>
              </a:lnTo>
              <a:lnTo>
                <a:pt x="119200" y="1270512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6E4547-51C1-4CA5-B79C-E20B5C128B56}">
      <dsp:nvSpPr>
        <dsp:cNvPr id="0" name=""/>
        <dsp:cNvSpPr/>
      </dsp:nvSpPr>
      <dsp:spPr>
        <a:xfrm>
          <a:off x="139989" y="2096692"/>
          <a:ext cx="119313" cy="4999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9517"/>
              </a:lnTo>
              <a:lnTo>
                <a:pt x="119200" y="499517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8BC194-5615-45C2-BC02-7FD84F0933F9}">
      <dsp:nvSpPr>
        <dsp:cNvPr id="0" name=""/>
        <dsp:cNvSpPr/>
      </dsp:nvSpPr>
      <dsp:spPr>
        <a:xfrm>
          <a:off x="574767" y="544485"/>
          <a:ext cx="2019142" cy="1008734"/>
        </a:xfrm>
        <a:custGeom>
          <a:avLst/>
          <a:gdLst/>
          <a:ahLst/>
          <a:cxnLst/>
          <a:rect l="0" t="0" r="0" b="0"/>
          <a:pathLst>
            <a:path>
              <a:moveTo>
                <a:pt x="2017215" y="0"/>
              </a:moveTo>
              <a:lnTo>
                <a:pt x="2017215" y="893751"/>
              </a:lnTo>
              <a:lnTo>
                <a:pt x="0" y="893751"/>
              </a:lnTo>
              <a:lnTo>
                <a:pt x="0" y="1007771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385809-7688-4B45-8AEA-279BFFF32A68}">
      <dsp:nvSpPr>
        <dsp:cNvPr id="0" name=""/>
        <dsp:cNvSpPr/>
      </dsp:nvSpPr>
      <dsp:spPr>
        <a:xfrm>
          <a:off x="2050437" y="1012"/>
          <a:ext cx="1086945" cy="543472"/>
        </a:xfrm>
        <a:prstGeom prst="rect">
          <a:avLst/>
        </a:prstGeom>
        <a:solidFill>
          <a:srgbClr val="ED7D3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DIRECTOR GENERAL</a:t>
          </a:r>
        </a:p>
      </dsp:txBody>
      <dsp:txXfrm>
        <a:off x="2050437" y="1012"/>
        <a:ext cx="1086945" cy="543472"/>
      </dsp:txXfrm>
    </dsp:sp>
    <dsp:sp modelId="{D516C9A8-4713-410E-9EFA-322F1D6B8DDA}">
      <dsp:nvSpPr>
        <dsp:cNvPr id="0" name=""/>
        <dsp:cNvSpPr/>
      </dsp:nvSpPr>
      <dsp:spPr>
        <a:xfrm>
          <a:off x="31294" y="1553219"/>
          <a:ext cx="1086945" cy="543472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COORDINADOR ADMINISTRATIVO</a:t>
          </a:r>
        </a:p>
      </dsp:txBody>
      <dsp:txXfrm>
        <a:off x="31294" y="1553219"/>
        <a:ext cx="1086945" cy="543472"/>
      </dsp:txXfrm>
    </dsp:sp>
    <dsp:sp modelId="{64742F6D-8B37-4053-B76D-AAC892831459}">
      <dsp:nvSpPr>
        <dsp:cNvPr id="0" name=""/>
        <dsp:cNvSpPr/>
      </dsp:nvSpPr>
      <dsp:spPr>
        <a:xfrm>
          <a:off x="259303" y="2324950"/>
          <a:ext cx="1086945" cy="543472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COBRANZA</a:t>
          </a:r>
        </a:p>
      </dsp:txBody>
      <dsp:txXfrm>
        <a:off x="259303" y="2324950"/>
        <a:ext cx="1086945" cy="543472"/>
      </dsp:txXfrm>
    </dsp:sp>
    <dsp:sp modelId="{7E51CE5A-F252-4FEB-AEA3-B08EEB229236}">
      <dsp:nvSpPr>
        <dsp:cNvPr id="0" name=""/>
        <dsp:cNvSpPr/>
      </dsp:nvSpPr>
      <dsp:spPr>
        <a:xfrm>
          <a:off x="259303" y="3096681"/>
          <a:ext cx="1086945" cy="543472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EGRESOS</a:t>
          </a:r>
        </a:p>
      </dsp:txBody>
      <dsp:txXfrm>
        <a:off x="259303" y="3096681"/>
        <a:ext cx="1086945" cy="543472"/>
      </dsp:txXfrm>
    </dsp:sp>
    <dsp:sp modelId="{122DA8E8-0DAE-4443-9003-C8C0ACE78C9E}">
      <dsp:nvSpPr>
        <dsp:cNvPr id="0" name=""/>
        <dsp:cNvSpPr/>
      </dsp:nvSpPr>
      <dsp:spPr>
        <a:xfrm>
          <a:off x="305639" y="3859668"/>
          <a:ext cx="1086945" cy="543472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AUXILIAR ADMINISTRATIVO</a:t>
          </a:r>
        </a:p>
      </dsp:txBody>
      <dsp:txXfrm>
        <a:off x="305639" y="3859668"/>
        <a:ext cx="1086945" cy="543472"/>
      </dsp:txXfrm>
    </dsp:sp>
    <dsp:sp modelId="{D87DD838-026D-48F6-B3CB-F870F917168E}">
      <dsp:nvSpPr>
        <dsp:cNvPr id="0" name=""/>
        <dsp:cNvSpPr/>
      </dsp:nvSpPr>
      <dsp:spPr>
        <a:xfrm>
          <a:off x="305639" y="4631399"/>
          <a:ext cx="1086945" cy="543472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(INTENDENTE)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AYUDANTE</a:t>
          </a:r>
        </a:p>
      </dsp:txBody>
      <dsp:txXfrm>
        <a:off x="305639" y="4631399"/>
        <a:ext cx="1086945" cy="543472"/>
      </dsp:txXfrm>
    </dsp:sp>
    <dsp:sp modelId="{E609B2ED-2E22-4AD5-BCF9-06ABE08C8B56}">
      <dsp:nvSpPr>
        <dsp:cNvPr id="0" name=""/>
        <dsp:cNvSpPr/>
      </dsp:nvSpPr>
      <dsp:spPr>
        <a:xfrm>
          <a:off x="1346498" y="1553219"/>
          <a:ext cx="1086945" cy="543472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COORDINADOR TECNICO</a:t>
          </a:r>
        </a:p>
      </dsp:txBody>
      <dsp:txXfrm>
        <a:off x="1346498" y="1553219"/>
        <a:ext cx="1086945" cy="543472"/>
      </dsp:txXfrm>
    </dsp:sp>
    <dsp:sp modelId="{947F7639-19C6-43FA-A49D-F85209652A69}">
      <dsp:nvSpPr>
        <dsp:cNvPr id="0" name=""/>
        <dsp:cNvSpPr/>
      </dsp:nvSpPr>
      <dsp:spPr>
        <a:xfrm>
          <a:off x="1574507" y="2324950"/>
          <a:ext cx="1086945" cy="543472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SUPERVISOR</a:t>
          </a:r>
        </a:p>
      </dsp:txBody>
      <dsp:txXfrm>
        <a:off x="1574507" y="2324950"/>
        <a:ext cx="1086945" cy="543472"/>
      </dsp:txXfrm>
    </dsp:sp>
    <dsp:sp modelId="{DDFD0412-0B2A-46EE-B4F7-2CD99ECF4E2B}">
      <dsp:nvSpPr>
        <dsp:cNvPr id="0" name=""/>
        <dsp:cNvSpPr/>
      </dsp:nvSpPr>
      <dsp:spPr>
        <a:xfrm>
          <a:off x="1620843" y="3087937"/>
          <a:ext cx="1086945" cy="543472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VACANTE EVENTUAL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SUPERVISOR</a:t>
          </a:r>
        </a:p>
      </dsp:txBody>
      <dsp:txXfrm>
        <a:off x="1620843" y="3087937"/>
        <a:ext cx="1086945" cy="543472"/>
      </dsp:txXfrm>
    </dsp:sp>
    <dsp:sp modelId="{C0959FEE-BE42-4A18-B7E1-71352E6DB1F7}">
      <dsp:nvSpPr>
        <dsp:cNvPr id="0" name=""/>
        <dsp:cNvSpPr/>
      </dsp:nvSpPr>
      <dsp:spPr>
        <a:xfrm>
          <a:off x="1620843" y="3859668"/>
          <a:ext cx="1086945" cy="543472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VACANTE EVENTUAL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SUPERVISOR </a:t>
          </a:r>
        </a:p>
      </dsp:txBody>
      <dsp:txXfrm>
        <a:off x="1620843" y="3859668"/>
        <a:ext cx="1086945" cy="543472"/>
      </dsp:txXfrm>
    </dsp:sp>
    <dsp:sp modelId="{7872B85F-67E2-430A-9518-D46908A3EC24}">
      <dsp:nvSpPr>
        <dsp:cNvPr id="0" name=""/>
        <dsp:cNvSpPr/>
      </dsp:nvSpPr>
      <dsp:spPr>
        <a:xfrm>
          <a:off x="1574507" y="4632412"/>
          <a:ext cx="1086945" cy="543472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VIGILANTE</a:t>
          </a:r>
        </a:p>
      </dsp:txBody>
      <dsp:txXfrm>
        <a:off x="1574507" y="4632412"/>
        <a:ext cx="1086945" cy="543472"/>
      </dsp:txXfrm>
    </dsp:sp>
    <dsp:sp modelId="{D7E20E73-24D9-4042-819C-AB23109D64B4}">
      <dsp:nvSpPr>
        <dsp:cNvPr id="0" name=""/>
        <dsp:cNvSpPr/>
      </dsp:nvSpPr>
      <dsp:spPr>
        <a:xfrm>
          <a:off x="2661702" y="1553219"/>
          <a:ext cx="1086945" cy="543472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COORDINADO SOCIAL</a:t>
          </a:r>
        </a:p>
      </dsp:txBody>
      <dsp:txXfrm>
        <a:off x="2661702" y="1553219"/>
        <a:ext cx="1086945" cy="543472"/>
      </dsp:txXfrm>
    </dsp:sp>
    <dsp:sp modelId="{5A5BA1AD-2E5B-411F-808E-8F86C294314B}">
      <dsp:nvSpPr>
        <dsp:cNvPr id="0" name=""/>
        <dsp:cNvSpPr/>
      </dsp:nvSpPr>
      <dsp:spPr>
        <a:xfrm>
          <a:off x="2889710" y="2342450"/>
          <a:ext cx="1086945" cy="543472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ENLACE SOCIAL</a:t>
          </a:r>
        </a:p>
      </dsp:txBody>
      <dsp:txXfrm>
        <a:off x="2889710" y="2342450"/>
        <a:ext cx="1086945" cy="543472"/>
      </dsp:txXfrm>
    </dsp:sp>
    <dsp:sp modelId="{62EE76C9-AEDF-4A73-BD88-65C7CF61F5ED}">
      <dsp:nvSpPr>
        <dsp:cNvPr id="0" name=""/>
        <dsp:cNvSpPr/>
      </dsp:nvSpPr>
      <dsp:spPr>
        <a:xfrm>
          <a:off x="3933178" y="1553219"/>
          <a:ext cx="1086945" cy="543472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COORDINADOR JURIDICO</a:t>
          </a:r>
        </a:p>
      </dsp:txBody>
      <dsp:txXfrm>
        <a:off x="3933178" y="1553219"/>
        <a:ext cx="1086945" cy="543472"/>
      </dsp:txXfrm>
    </dsp:sp>
    <dsp:sp modelId="{620A420D-A676-4D3B-A2E1-3DC0F6B388FD}">
      <dsp:nvSpPr>
        <dsp:cNvPr id="0" name=""/>
        <dsp:cNvSpPr/>
      </dsp:nvSpPr>
      <dsp:spPr>
        <a:xfrm>
          <a:off x="4251251" y="2316206"/>
          <a:ext cx="1086945" cy="543472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AUX JURIDICO</a:t>
          </a:r>
        </a:p>
      </dsp:txBody>
      <dsp:txXfrm>
        <a:off x="4251251" y="2316206"/>
        <a:ext cx="1086945" cy="543472"/>
      </dsp:txXfrm>
    </dsp:sp>
    <dsp:sp modelId="{1F55B01E-61FB-4692-B30B-3B3D8BE43F3B}">
      <dsp:nvSpPr>
        <dsp:cNvPr id="0" name=""/>
        <dsp:cNvSpPr/>
      </dsp:nvSpPr>
      <dsp:spPr>
        <a:xfrm>
          <a:off x="1392835" y="772743"/>
          <a:ext cx="1086945" cy="543472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RECEPCIONISTA</a:t>
          </a:r>
        </a:p>
      </dsp:txBody>
      <dsp:txXfrm>
        <a:off x="1392835" y="772743"/>
        <a:ext cx="1086945" cy="5434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2599E-C54E-40EB-B3BD-41B2F70A96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04BFA-FE99-416E-B427-D59C115CD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D2A63A-7FBA-4C63-98CA-CDCDF0B979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949DDB-DB2D-4EBA-9179-57A1A402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4647</Words>
  <Characters>25563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</Company>
  <LinksUpToDate>false</LinksUpToDate>
  <CharactersWithSpaces>30150</CharactersWithSpaces>
  <SharedDoc>false</SharedDoc>
  <HLinks>
    <vt:vector size="126" baseType="variant">
      <vt:variant>
        <vt:i4>2424938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_TOC_250000</vt:lpwstr>
      </vt:variant>
      <vt:variant>
        <vt:i4>2424938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_TOC_250001</vt:lpwstr>
      </vt:variant>
      <vt:variant>
        <vt:i4>2424938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_TOC_250002</vt:lpwstr>
      </vt:variant>
      <vt:variant>
        <vt:i4>2031676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_Toc508279637</vt:lpwstr>
      </vt:variant>
      <vt:variant>
        <vt:i4>2031676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_Toc508279636</vt:lpwstr>
      </vt:variant>
      <vt:variant>
        <vt:i4>2031676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_Toc508279635</vt:lpwstr>
      </vt:variant>
      <vt:variant>
        <vt:i4>2031676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_Toc508279634</vt:lpwstr>
      </vt:variant>
      <vt:variant>
        <vt:i4>2031676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_Toc508279633</vt:lpwstr>
      </vt:variant>
      <vt:variant>
        <vt:i4>2031676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_Toc508279632</vt:lpwstr>
      </vt:variant>
      <vt:variant>
        <vt:i4>2031676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_Toc508279631</vt:lpwstr>
      </vt:variant>
      <vt:variant>
        <vt:i4>2031676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_Toc508279630</vt:lpwstr>
      </vt:variant>
      <vt:variant>
        <vt:i4>1966140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_Toc508279629</vt:lpwstr>
      </vt:variant>
      <vt:variant>
        <vt:i4>1966140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_Toc508279628</vt:lpwstr>
      </vt:variant>
      <vt:variant>
        <vt:i4>1966140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_Toc508279627</vt:lpwstr>
      </vt:variant>
      <vt:variant>
        <vt:i4>1966140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_Toc508279626</vt:lpwstr>
      </vt:variant>
      <vt:variant>
        <vt:i4>1966140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_Toc508279625</vt:lpwstr>
      </vt:variant>
      <vt:variant>
        <vt:i4>1966140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_Toc508279624</vt:lpwstr>
      </vt:variant>
      <vt:variant>
        <vt:i4>1966140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_Toc508279623</vt:lpwstr>
      </vt:variant>
      <vt:variant>
        <vt:i4>1966140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_Toc508279622</vt:lpwstr>
      </vt:variant>
      <vt:variant>
        <vt:i4>1966140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_Toc508279621</vt:lpwstr>
      </vt:variant>
      <vt:variant>
        <vt:i4>6225976</vt:i4>
      </vt:variant>
      <vt:variant>
        <vt:i4>0</vt:i4>
      </vt:variant>
      <vt:variant>
        <vt:i4>0</vt:i4>
      </vt:variant>
      <vt:variant>
        <vt:i4>5</vt:i4>
      </vt:variant>
      <vt:variant>
        <vt:lpwstr>C:\Users\c\AppData\acorona\lquiroz\AppData\Local\Microsoft\Windows\Temporary Internet Files\Content.Outlook\HBGSO9P3\MODELO CTA 2013.pptx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cp:lastModifiedBy>Estefania</cp:lastModifiedBy>
  <cp:revision>2</cp:revision>
  <dcterms:created xsi:type="dcterms:W3CDTF">2019-07-17T16:16:00Z</dcterms:created>
  <dcterms:modified xsi:type="dcterms:W3CDTF">2019-07-17T16:16:00Z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