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E1A0" w14:textId="77777777" w:rsidR="00AE2D6D" w:rsidRDefault="00AE2D6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</w:p>
    <w:p w14:paraId="7FAC6221" w14:textId="77777777" w:rsidR="00AE2D6D" w:rsidRDefault="00AE2D6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</w:p>
    <w:p w14:paraId="133D963C" w14:textId="77777777" w:rsidR="00E0751D" w:rsidRPr="007974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4"/>
          <w:szCs w:val="28"/>
        </w:rPr>
      </w:pPr>
      <w:r w:rsidRPr="0079741D">
        <w:rPr>
          <w:rStyle w:val="Hipervnculo"/>
          <w:rFonts w:ascii="Calibri" w:eastAsia="Calibri" w:hAnsi="Calibri" w:cs="Calibri"/>
          <w:b/>
          <w:sz w:val="24"/>
          <w:szCs w:val="28"/>
        </w:rPr>
        <w:t>NOTAS DE DICIPLINA FINANCIERA</w:t>
      </w:r>
    </w:p>
    <w:p w14:paraId="3CB93FC2" w14:textId="77777777" w:rsidR="00E0751D" w:rsidRPr="0079741D" w:rsidRDefault="00E0751D" w:rsidP="00E0751D">
      <w:pPr>
        <w:spacing w:after="0" w:line="240" w:lineRule="auto"/>
        <w:rPr>
          <w:sz w:val="20"/>
        </w:rPr>
      </w:pPr>
    </w:p>
    <w:p w14:paraId="29CFC5A7" w14:textId="77777777" w:rsidR="00AE2D6D" w:rsidRDefault="00AE2D6D" w:rsidP="00E0751D">
      <w:pPr>
        <w:spacing w:after="0" w:line="240" w:lineRule="auto"/>
        <w:rPr>
          <w:b/>
          <w:sz w:val="20"/>
        </w:rPr>
      </w:pPr>
    </w:p>
    <w:p w14:paraId="22DE58C8" w14:textId="77777777" w:rsidR="00AE2D6D" w:rsidRDefault="00AE2D6D" w:rsidP="00E0751D">
      <w:pPr>
        <w:spacing w:after="0" w:line="240" w:lineRule="auto"/>
        <w:rPr>
          <w:b/>
          <w:sz w:val="20"/>
        </w:rPr>
      </w:pPr>
    </w:p>
    <w:p w14:paraId="4700C493" w14:textId="77777777"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1. Balance Presupuestario de Recursos Disponibles Negativo</w:t>
      </w:r>
    </w:p>
    <w:p w14:paraId="03822608" w14:textId="77777777" w:rsidR="00E0751D" w:rsidRPr="003F2538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informará:</w:t>
      </w:r>
    </w:p>
    <w:p w14:paraId="32F9A03A" w14:textId="77777777"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Acciones para recuperar el Balance Presupuestario de Recursos Disponibles Sostenible</w:t>
      </w:r>
      <w:r w:rsidR="0012031E" w:rsidRPr="003F2538">
        <w:rPr>
          <w:sz w:val="20"/>
        </w:rPr>
        <w:t>.</w:t>
      </w:r>
    </w:p>
    <w:p w14:paraId="2D84A810" w14:textId="77777777" w:rsidR="00AF5CAD" w:rsidRPr="003F2538" w:rsidRDefault="00AF5CAD" w:rsidP="005A2AB8">
      <w:pPr>
        <w:spacing w:after="0" w:line="240" w:lineRule="auto"/>
        <w:jc w:val="center"/>
        <w:rPr>
          <w:sz w:val="20"/>
        </w:rPr>
      </w:pPr>
    </w:p>
    <w:p w14:paraId="5530433B" w14:textId="77777777" w:rsidR="00E0751D" w:rsidRPr="003F2538" w:rsidRDefault="00AF5CAD" w:rsidP="00E0751D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6 y 19 LDF</w:t>
      </w:r>
    </w:p>
    <w:p w14:paraId="37900AF9" w14:textId="77777777" w:rsidR="00AF5CAD" w:rsidRDefault="00142230" w:rsidP="00BF75A7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 xml:space="preserve">EL BALANCE PRESUPUESTARIO QUE SE PRESENTA </w:t>
      </w:r>
      <w:r w:rsidR="00AF3818" w:rsidRPr="003F2538">
        <w:rPr>
          <w:sz w:val="20"/>
        </w:rPr>
        <w:t>ES SOSTENIBLE AL CUM</w:t>
      </w:r>
      <w:r w:rsidR="0083176E">
        <w:rPr>
          <w:sz w:val="20"/>
        </w:rPr>
        <w:t>P</w:t>
      </w:r>
      <w:r w:rsidR="00AF3818" w:rsidRPr="003F2538">
        <w:rPr>
          <w:sz w:val="20"/>
        </w:rPr>
        <w:t>LIR CON LA PREMISA AL SER POSITIVO.</w:t>
      </w:r>
    </w:p>
    <w:p w14:paraId="2C01B273" w14:textId="77777777" w:rsidR="00AE2D6D" w:rsidRDefault="00AE2D6D" w:rsidP="00E0751D">
      <w:pPr>
        <w:spacing w:after="0" w:line="240" w:lineRule="auto"/>
        <w:rPr>
          <w:sz w:val="20"/>
        </w:rPr>
      </w:pPr>
    </w:p>
    <w:p w14:paraId="58279DE6" w14:textId="77777777"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2. Aumento o creación de nuevo Gasto</w:t>
      </w:r>
    </w:p>
    <w:p w14:paraId="02E15C45" w14:textId="77777777" w:rsidR="00E0751D" w:rsidRPr="003F2538" w:rsidRDefault="00E0751D" w:rsidP="003C7F0D">
      <w:pPr>
        <w:tabs>
          <w:tab w:val="left" w:pos="5772"/>
        </w:tabs>
        <w:spacing w:after="0" w:line="240" w:lineRule="auto"/>
        <w:rPr>
          <w:sz w:val="20"/>
        </w:rPr>
      </w:pPr>
      <w:r w:rsidRPr="003F2538">
        <w:rPr>
          <w:sz w:val="20"/>
        </w:rPr>
        <w:t>Se informará:</w:t>
      </w:r>
      <w:r w:rsidR="003C7F0D">
        <w:rPr>
          <w:sz w:val="20"/>
        </w:rPr>
        <w:tab/>
      </w:r>
    </w:p>
    <w:p w14:paraId="1A9D8322" w14:textId="77777777"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Fuente de Ingresos del aumento o creación del Gasto no Etiquetado</w:t>
      </w:r>
      <w:r w:rsidR="0012031E" w:rsidRPr="003F2538">
        <w:rPr>
          <w:sz w:val="20"/>
        </w:rPr>
        <w:t>.</w:t>
      </w:r>
    </w:p>
    <w:p w14:paraId="27BC6E72" w14:textId="77777777" w:rsidR="00E0751D" w:rsidRPr="003F2538" w:rsidRDefault="00E0751D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b) Fuente de Ingresos del aumento o creación del Gasto Etiquetado</w:t>
      </w:r>
      <w:r w:rsidR="0012031E" w:rsidRPr="003F2538">
        <w:rPr>
          <w:sz w:val="20"/>
        </w:rPr>
        <w:t>.</w:t>
      </w:r>
    </w:p>
    <w:p w14:paraId="02E5D3A6" w14:textId="77777777" w:rsidR="00AF5CAD" w:rsidRDefault="00AF5CAD" w:rsidP="00E0751D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8 y 21 LDF</w:t>
      </w:r>
    </w:p>
    <w:p w14:paraId="45F53EAD" w14:textId="77777777" w:rsidR="00FE254C" w:rsidRDefault="00FE254C" w:rsidP="00E0751D">
      <w:pPr>
        <w:spacing w:after="0" w:line="240" w:lineRule="auto"/>
        <w:rPr>
          <w:i/>
          <w:sz w:val="20"/>
        </w:rPr>
      </w:pPr>
    </w:p>
    <w:p w14:paraId="6C72559A" w14:textId="77777777" w:rsidR="00FE254C" w:rsidRDefault="00FE254C" w:rsidP="00E0751D">
      <w:pPr>
        <w:spacing w:after="0" w:line="240" w:lineRule="auto"/>
        <w:rPr>
          <w:i/>
          <w:sz w:val="20"/>
        </w:rPr>
      </w:pPr>
      <w:r w:rsidRPr="00FE254C">
        <w:rPr>
          <w:noProof/>
        </w:rPr>
        <w:drawing>
          <wp:inline distT="0" distB="0" distL="0" distR="0" wp14:anchorId="3CAACB69" wp14:editId="7F4A4DA3">
            <wp:extent cx="6796381" cy="5036820"/>
            <wp:effectExtent l="0" t="0" r="508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607" cy="505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AF538" w14:textId="77777777" w:rsidR="00FE254C" w:rsidRDefault="00FE254C" w:rsidP="00E0751D">
      <w:pPr>
        <w:spacing w:after="0" w:line="240" w:lineRule="auto"/>
        <w:rPr>
          <w:i/>
          <w:sz w:val="20"/>
        </w:rPr>
      </w:pPr>
    </w:p>
    <w:p w14:paraId="4BAE6459" w14:textId="77777777" w:rsidR="00C8589B" w:rsidRDefault="00FE254C" w:rsidP="00E0751D">
      <w:pPr>
        <w:spacing w:after="0" w:line="240" w:lineRule="auto"/>
        <w:rPr>
          <w:i/>
          <w:sz w:val="20"/>
        </w:rPr>
      </w:pPr>
      <w:r w:rsidRPr="00FE254C">
        <w:rPr>
          <w:noProof/>
        </w:rPr>
        <w:lastRenderedPageBreak/>
        <w:drawing>
          <wp:inline distT="0" distB="0" distL="0" distR="0" wp14:anchorId="609165E4" wp14:editId="44FEC973">
            <wp:extent cx="6819900" cy="816043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865" cy="817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C7FAC" w14:textId="77777777" w:rsidR="00C8589B" w:rsidRDefault="00FE254C" w:rsidP="00E0751D">
      <w:pPr>
        <w:spacing w:after="0" w:line="240" w:lineRule="auto"/>
        <w:rPr>
          <w:i/>
          <w:sz w:val="20"/>
        </w:rPr>
      </w:pPr>
      <w:r w:rsidRPr="00FE254C">
        <w:rPr>
          <w:noProof/>
        </w:rPr>
        <w:lastRenderedPageBreak/>
        <w:drawing>
          <wp:inline distT="0" distB="0" distL="0" distR="0" wp14:anchorId="7D8310A6" wp14:editId="2822A246">
            <wp:extent cx="6880244" cy="8206740"/>
            <wp:effectExtent l="0" t="0" r="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145" cy="821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AE56B" w14:textId="77777777" w:rsidR="007914B5" w:rsidRDefault="007914B5" w:rsidP="00E0751D">
      <w:pPr>
        <w:spacing w:after="0" w:line="240" w:lineRule="auto"/>
        <w:rPr>
          <w:i/>
          <w:sz w:val="20"/>
        </w:rPr>
      </w:pPr>
    </w:p>
    <w:p w14:paraId="0BCFFE22" w14:textId="77777777" w:rsidR="00D30E04" w:rsidRDefault="00D30E04" w:rsidP="00E0751D">
      <w:pPr>
        <w:spacing w:after="0" w:line="240" w:lineRule="auto"/>
      </w:pPr>
    </w:p>
    <w:p w14:paraId="45552409" w14:textId="77777777"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3. Pasivo Circulante al Cierre del Ejercicio</w:t>
      </w:r>
    </w:p>
    <w:p w14:paraId="6E544442" w14:textId="77777777" w:rsidR="00E0751D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</w:t>
      </w:r>
      <w:r w:rsidR="00290C7A">
        <w:rPr>
          <w:sz w:val="20"/>
        </w:rPr>
        <w:t>nformará solo al 30 de Septiembre</w:t>
      </w:r>
      <w:r w:rsidR="00A847D5">
        <w:rPr>
          <w:sz w:val="20"/>
        </w:rPr>
        <w:t xml:space="preserve"> de 2021</w:t>
      </w:r>
    </w:p>
    <w:p w14:paraId="31CB93C2" w14:textId="77777777" w:rsidR="00FA5F17" w:rsidRDefault="00FA5F17" w:rsidP="00E0751D">
      <w:pPr>
        <w:spacing w:after="0" w:line="240" w:lineRule="auto"/>
        <w:rPr>
          <w:sz w:val="20"/>
        </w:rPr>
      </w:pPr>
    </w:p>
    <w:tbl>
      <w:tblPr>
        <w:tblW w:w="48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3829"/>
        <w:gridCol w:w="1640"/>
        <w:gridCol w:w="1366"/>
        <w:gridCol w:w="1549"/>
      </w:tblGrid>
      <w:tr w:rsidR="00E67C69" w:rsidRPr="00E0751D" w14:paraId="44209771" w14:textId="77777777" w:rsidTr="009D20FC">
        <w:trPr>
          <w:trHeight w:val="21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05603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CONSEJO DE TURISMO E CELAYA GUANAJUATO</w:t>
            </w:r>
          </w:p>
        </w:tc>
      </w:tr>
      <w:tr w:rsidR="00E67C69" w:rsidRPr="00E0751D" w14:paraId="17746B7C" w14:textId="77777777" w:rsidTr="009D20FC">
        <w:trPr>
          <w:trHeight w:val="21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EA889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67C69" w:rsidRPr="00E0751D" w14:paraId="4E77FBA0" w14:textId="77777777" w:rsidTr="009D20FC">
        <w:trPr>
          <w:trHeight w:val="21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C341C" w14:textId="77777777" w:rsidR="00E67C69" w:rsidRPr="00E0751D" w:rsidRDefault="007F381D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2021</w:t>
            </w:r>
          </w:p>
        </w:tc>
      </w:tr>
      <w:tr w:rsidR="009D20FC" w:rsidRPr="00E0751D" w14:paraId="63AB407A" w14:textId="77777777" w:rsidTr="009D20FC">
        <w:trPr>
          <w:trHeight w:val="657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00B7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5348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D317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DC57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DE48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9D20FC" w:rsidRPr="00E0751D" w14:paraId="29DC1E89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7DBC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60FA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61BD4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67905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88F7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D20FC" w:rsidRPr="00E0751D" w14:paraId="3A7B6308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2716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47579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B6DD0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089A6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6AE9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276FA535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0372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80893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DD947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54586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D928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0C13D794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AC4A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B31AF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DACCB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A98C9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1197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19A9D19F" w14:textId="77777777" w:rsidTr="009D20FC">
        <w:trPr>
          <w:trHeight w:val="43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F6D8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7B182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19794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0C9F3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7087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3A907C93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8DCA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B4DBB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1E67D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3FDF0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A054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6F1BE85A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E6DF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0E030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56FD9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0AC94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6DF3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0FF29759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C62D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85B07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8FB99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91789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E5C0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6489AC7C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E555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EC9F8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6EBA4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A9D11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4846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6385E7A2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0DCE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D5BE0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A5128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82885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70FA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332CB529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1043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0AF15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9A32E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5DA6D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62B6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9D20FC" w:rsidRPr="00E0751D" w14:paraId="15613770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C5F4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CF63B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F3869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3DB19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4ED0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26335B2B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8E2A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2D039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B1B49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28DAC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C445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74D2CED2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3AC5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4493F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AB9C6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5AA22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C5F3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2C9AD9F1" w14:textId="77777777" w:rsidTr="009D20FC">
        <w:trPr>
          <w:trHeight w:val="43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3C6F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C48C4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043E5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86FB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F60C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23278A1D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B323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03594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4763C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8C539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E4FD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1BFC3DE3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49F6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42A86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02D73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C554A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E0C8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54CB1DFF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F027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FD4F9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A0EE6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8178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B270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66A81182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9908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D6FC5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5A452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A9C5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A516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3AB20828" w14:textId="77777777" w:rsidTr="009D20FC">
        <w:trPr>
          <w:trHeight w:val="218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A43B" w14:textId="77777777" w:rsidR="00E67C69" w:rsidRPr="00E0751D" w:rsidRDefault="00E67C69" w:rsidP="007914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D5CE1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0D75E" w14:textId="77777777" w:rsidR="00E67C69" w:rsidRPr="00E0751D" w:rsidRDefault="00E67C69" w:rsidP="007914B5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2EA64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F5D6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9D20FC" w:rsidRPr="00E0751D" w14:paraId="0AA96BCA" w14:textId="77777777" w:rsidTr="009D20FC">
        <w:trPr>
          <w:trHeight w:val="66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FB235" w14:textId="77777777" w:rsidR="00E67C69" w:rsidRPr="00E0751D" w:rsidRDefault="00E67C69" w:rsidP="007914B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486A0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D8D21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BFF21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9485" w14:textId="77777777" w:rsidR="00E67C69" w:rsidRPr="00E0751D" w:rsidRDefault="00E67C69" w:rsidP="007914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2098E413" w14:textId="77777777" w:rsidR="00E0751D" w:rsidRPr="003F2538" w:rsidRDefault="00E0751D" w:rsidP="00E0751D">
      <w:pPr>
        <w:spacing w:after="0" w:line="240" w:lineRule="auto"/>
        <w:rPr>
          <w:sz w:val="20"/>
        </w:rPr>
      </w:pPr>
    </w:p>
    <w:p w14:paraId="24726F84" w14:textId="77777777" w:rsidR="00E0751D" w:rsidRPr="003F2538" w:rsidRDefault="00E0751D" w:rsidP="00E0751D">
      <w:pPr>
        <w:spacing w:after="0" w:line="240" w:lineRule="auto"/>
        <w:rPr>
          <w:sz w:val="20"/>
        </w:rPr>
      </w:pPr>
    </w:p>
    <w:p w14:paraId="552CE0C9" w14:textId="77777777" w:rsidR="00AF5CAD" w:rsidRPr="003F2538" w:rsidRDefault="00AF5CAD" w:rsidP="00AF5CAD">
      <w:pPr>
        <w:spacing w:after="0" w:line="240" w:lineRule="auto"/>
        <w:rPr>
          <w:sz w:val="20"/>
        </w:rPr>
      </w:pPr>
      <w:r w:rsidRPr="003F2538">
        <w:rPr>
          <w:i/>
          <w:sz w:val="20"/>
        </w:rPr>
        <w:t>Fundamento Artículo 13 VII y 21 LDF</w:t>
      </w:r>
    </w:p>
    <w:p w14:paraId="35B863F3" w14:textId="77777777" w:rsidR="00E0751D" w:rsidRPr="003F2538" w:rsidRDefault="00E0751D" w:rsidP="00E0751D">
      <w:pPr>
        <w:spacing w:after="0" w:line="240" w:lineRule="auto"/>
        <w:rPr>
          <w:sz w:val="20"/>
        </w:rPr>
      </w:pPr>
    </w:p>
    <w:p w14:paraId="7DDF2E73" w14:textId="77777777" w:rsidR="00E0751D" w:rsidRPr="003F2538" w:rsidRDefault="00AE75A7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INFORMARA DE LOS PASIVOS AL CIERRE DEL EJERCICIO.</w:t>
      </w:r>
    </w:p>
    <w:p w14:paraId="7605F56C" w14:textId="77777777" w:rsidR="00AF5CAD" w:rsidRPr="003F2538" w:rsidRDefault="00AF5CAD" w:rsidP="00E0751D">
      <w:pPr>
        <w:spacing w:after="0" w:line="240" w:lineRule="auto"/>
        <w:rPr>
          <w:sz w:val="20"/>
        </w:rPr>
      </w:pPr>
    </w:p>
    <w:p w14:paraId="5DA535FB" w14:textId="77777777" w:rsidR="00E0751D" w:rsidRPr="003F2538" w:rsidRDefault="00E0751D" w:rsidP="00E0751D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4. Deuda Pública y Obligaciones</w:t>
      </w:r>
    </w:p>
    <w:p w14:paraId="2614C0DE" w14:textId="77777777" w:rsidR="00E0751D" w:rsidRPr="003F2538" w:rsidRDefault="00E0751D" w:rsidP="00E0751D">
      <w:pPr>
        <w:spacing w:after="0" w:line="240" w:lineRule="auto"/>
        <w:rPr>
          <w:sz w:val="20"/>
        </w:rPr>
      </w:pPr>
      <w:r w:rsidRPr="003F2538">
        <w:rPr>
          <w:sz w:val="20"/>
        </w:rPr>
        <w:t>Se revelará:</w:t>
      </w:r>
    </w:p>
    <w:p w14:paraId="0537C098" w14:textId="77777777"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6E446AF" w14:textId="77777777" w:rsidR="00E0751D" w:rsidRPr="003F2538" w:rsidRDefault="00E0751D" w:rsidP="00E0751D">
      <w:pPr>
        <w:spacing w:after="0" w:line="240" w:lineRule="auto"/>
        <w:jc w:val="both"/>
        <w:rPr>
          <w:sz w:val="20"/>
        </w:rPr>
      </w:pPr>
    </w:p>
    <w:p w14:paraId="3E787BA5" w14:textId="77777777" w:rsidR="00AF5CAD" w:rsidRPr="003F2538" w:rsidRDefault="00AF5CAD" w:rsidP="00E0751D">
      <w:pPr>
        <w:spacing w:after="0" w:line="240" w:lineRule="auto"/>
        <w:jc w:val="both"/>
        <w:rPr>
          <w:i/>
          <w:sz w:val="20"/>
        </w:rPr>
      </w:pPr>
      <w:r w:rsidRPr="003F2538">
        <w:rPr>
          <w:i/>
          <w:sz w:val="20"/>
        </w:rPr>
        <w:t>Fundamento Artículo 25 LDF</w:t>
      </w:r>
    </w:p>
    <w:p w14:paraId="2F2C3B24" w14:textId="77777777"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14:paraId="4EE59185" w14:textId="77777777"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“NO APLICA”  LA DEUDA QUE SE REFLEJA EN OTROS PASIVOS CORRESPONDEN A RETENCIONES Y PAGO A PROVEEDORES.</w:t>
      </w:r>
    </w:p>
    <w:p w14:paraId="580C730E" w14:textId="77777777" w:rsidR="00AF5CAD" w:rsidRPr="003F2538" w:rsidRDefault="001E7D36" w:rsidP="00BF75A7">
      <w:pPr>
        <w:spacing w:after="0" w:line="240" w:lineRule="auto"/>
        <w:rPr>
          <w:sz w:val="20"/>
        </w:rPr>
      </w:pPr>
      <w:r w:rsidRPr="003F2538">
        <w:rPr>
          <w:sz w:val="20"/>
        </w:rPr>
        <w:t>.</w:t>
      </w:r>
    </w:p>
    <w:p w14:paraId="70A6D4D2" w14:textId="77777777" w:rsidR="00E0751D" w:rsidRPr="003F2538" w:rsidRDefault="00E0751D" w:rsidP="00E0751D">
      <w:pPr>
        <w:spacing w:after="0" w:line="240" w:lineRule="auto"/>
        <w:jc w:val="both"/>
        <w:rPr>
          <w:b/>
          <w:sz w:val="20"/>
        </w:rPr>
      </w:pPr>
      <w:r w:rsidRPr="003F2538">
        <w:rPr>
          <w:b/>
          <w:sz w:val="20"/>
        </w:rPr>
        <w:t>5. Obligaciones a Corto Plazo</w:t>
      </w:r>
    </w:p>
    <w:p w14:paraId="4B3F7C57" w14:textId="77777777"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Se revelará:</w:t>
      </w:r>
    </w:p>
    <w:p w14:paraId="5D91FFC7" w14:textId="77777777" w:rsidR="00E0751D" w:rsidRPr="003F2538" w:rsidRDefault="00E0751D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50E5DE5" w14:textId="77777777" w:rsidR="0012031E" w:rsidRPr="003F2538" w:rsidRDefault="0012031E" w:rsidP="00E0751D">
      <w:pPr>
        <w:spacing w:after="0" w:line="240" w:lineRule="auto"/>
        <w:jc w:val="both"/>
        <w:rPr>
          <w:sz w:val="20"/>
        </w:rPr>
      </w:pPr>
    </w:p>
    <w:p w14:paraId="5334E38C" w14:textId="77777777" w:rsidR="0012031E" w:rsidRPr="003F2538" w:rsidRDefault="00AF5CAD" w:rsidP="00E0751D">
      <w:pPr>
        <w:spacing w:after="0" w:line="240" w:lineRule="auto"/>
        <w:jc w:val="both"/>
        <w:rPr>
          <w:sz w:val="20"/>
        </w:rPr>
      </w:pPr>
      <w:r w:rsidRPr="003F2538">
        <w:rPr>
          <w:i/>
          <w:sz w:val="20"/>
        </w:rPr>
        <w:t>Fundamento Artículo 31 LDF</w:t>
      </w:r>
    </w:p>
    <w:p w14:paraId="2F0A4508" w14:textId="77777777"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14:paraId="38070F36" w14:textId="77777777" w:rsidR="001E7D36" w:rsidRPr="003F2538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 xml:space="preserve">LAS OBLIGACIONES CONTRAIDAS A CORTO PLAZO </w:t>
      </w:r>
      <w:r w:rsidR="007F381D">
        <w:rPr>
          <w:sz w:val="20"/>
        </w:rPr>
        <w:t>AL 30 DE JUNIO</w:t>
      </w:r>
      <w:r w:rsidR="00A847D5">
        <w:rPr>
          <w:sz w:val="20"/>
        </w:rPr>
        <w:t xml:space="preserve"> DE 2021</w:t>
      </w:r>
      <w:r w:rsidR="00B557D4">
        <w:rPr>
          <w:sz w:val="20"/>
        </w:rPr>
        <w:t xml:space="preserve"> SON</w:t>
      </w:r>
      <w:r w:rsidR="00B018ED">
        <w:rPr>
          <w:sz w:val="20"/>
        </w:rPr>
        <w:t>:</w:t>
      </w:r>
      <w:r w:rsidR="00071703" w:rsidRPr="003F2538">
        <w:rPr>
          <w:sz w:val="20"/>
        </w:rPr>
        <w:t xml:space="preserve"> </w:t>
      </w:r>
    </w:p>
    <w:p w14:paraId="01DF5327" w14:textId="77777777" w:rsidR="00256D75" w:rsidRPr="003F2538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RETENCIONES POR SALARIOS</w:t>
      </w:r>
      <w:r w:rsidR="00EF4E25" w:rsidRPr="003F2538">
        <w:rPr>
          <w:sz w:val="20"/>
        </w:rPr>
        <w:t>, IMSS,  ISN E INFONAVIT</w:t>
      </w:r>
      <w:r w:rsidRPr="003F2538">
        <w:rPr>
          <w:sz w:val="20"/>
        </w:rPr>
        <w:t xml:space="preserve"> $ </w:t>
      </w:r>
      <w:r w:rsidR="00290C7A">
        <w:rPr>
          <w:sz w:val="20"/>
        </w:rPr>
        <w:t>20,268.55</w:t>
      </w:r>
    </w:p>
    <w:p w14:paraId="6F85AC0C" w14:textId="77777777" w:rsidR="00B018ED" w:rsidRDefault="001E7D36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PAGO A PROVEEDORES $</w:t>
      </w:r>
      <w:r w:rsidR="00ED46E6">
        <w:rPr>
          <w:sz w:val="20"/>
        </w:rPr>
        <w:t xml:space="preserve"> </w:t>
      </w:r>
      <w:r w:rsidR="00290C7A">
        <w:rPr>
          <w:sz w:val="20"/>
        </w:rPr>
        <w:t>145,442.00</w:t>
      </w:r>
      <w:r w:rsidR="00737574">
        <w:rPr>
          <w:sz w:val="20"/>
        </w:rPr>
        <w:t xml:space="preserve">  </w:t>
      </w:r>
      <w:r w:rsidR="007A373C">
        <w:rPr>
          <w:sz w:val="20"/>
        </w:rPr>
        <w:tab/>
      </w:r>
      <w:r w:rsidR="007F381D">
        <w:rPr>
          <w:sz w:val="20"/>
        </w:rPr>
        <w:t xml:space="preserve">                            </w:t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</w:r>
      <w:r w:rsidR="007A373C">
        <w:rPr>
          <w:sz w:val="20"/>
        </w:rPr>
        <w:tab/>
        <w:t xml:space="preserve">                </w:t>
      </w:r>
      <w:r w:rsidR="00B018ED" w:rsidRPr="003F2538">
        <w:rPr>
          <w:sz w:val="20"/>
        </w:rPr>
        <w:t>LAS RETENCIONES SE PAGAN ANTES DEL VENCIMIENTO DE ACUERDO A LA LEGISLACION VIGENTE, DE LOS PROVEEDORES SE PROGRAMAN PAGOS CADA QUINCE DIAS Y AGUINALDO Y FONDO DE AHORRO SE PROVISIONAN CADA MES Y SE PAGAN AL FINALIZAR EL EJERCICIO.</w:t>
      </w:r>
    </w:p>
    <w:p w14:paraId="762640FE" w14:textId="77777777" w:rsidR="00EF4E25" w:rsidRPr="003F2538" w:rsidRDefault="00071703" w:rsidP="00E0751D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NO APLICA TAZAS, COMISIONES Y NINGUN GASTO RELACIONADO.</w:t>
      </w:r>
    </w:p>
    <w:p w14:paraId="34985220" w14:textId="77777777" w:rsidR="00EF4E25" w:rsidRPr="003F2538" w:rsidRDefault="00EF4E25" w:rsidP="00E0751D">
      <w:pPr>
        <w:spacing w:after="0" w:line="240" w:lineRule="auto"/>
        <w:jc w:val="both"/>
        <w:rPr>
          <w:sz w:val="20"/>
        </w:rPr>
      </w:pPr>
    </w:p>
    <w:p w14:paraId="52936739" w14:textId="77777777" w:rsidR="00AF5CAD" w:rsidRPr="003F2538" w:rsidRDefault="00AF5CAD" w:rsidP="00E0751D">
      <w:pPr>
        <w:spacing w:after="0" w:line="240" w:lineRule="auto"/>
        <w:jc w:val="both"/>
        <w:rPr>
          <w:sz w:val="20"/>
        </w:rPr>
      </w:pPr>
    </w:p>
    <w:p w14:paraId="7BEBC820" w14:textId="77777777" w:rsidR="00E0751D" w:rsidRPr="003F2538" w:rsidRDefault="0012031E" w:rsidP="0012031E">
      <w:pPr>
        <w:spacing w:after="0" w:line="240" w:lineRule="auto"/>
        <w:rPr>
          <w:b/>
          <w:sz w:val="20"/>
        </w:rPr>
      </w:pPr>
      <w:r w:rsidRPr="003F2538">
        <w:rPr>
          <w:b/>
          <w:sz w:val="20"/>
        </w:rPr>
        <w:t>6. Evaluación de Cumplimiento</w:t>
      </w:r>
    </w:p>
    <w:p w14:paraId="1F696C56" w14:textId="77777777" w:rsidR="0012031E" w:rsidRPr="003F2538" w:rsidRDefault="0012031E" w:rsidP="0012031E">
      <w:pPr>
        <w:spacing w:after="0" w:line="240" w:lineRule="auto"/>
        <w:jc w:val="both"/>
        <w:rPr>
          <w:sz w:val="20"/>
        </w:rPr>
      </w:pPr>
      <w:r w:rsidRPr="003F2538">
        <w:rPr>
          <w:sz w:val="20"/>
        </w:rPr>
        <w:t>Se revelará:</w:t>
      </w:r>
    </w:p>
    <w:p w14:paraId="2A6DEAB2" w14:textId="77777777" w:rsidR="0012031E" w:rsidRPr="003F2538" w:rsidRDefault="0012031E" w:rsidP="0012031E">
      <w:pPr>
        <w:spacing w:after="0" w:line="240" w:lineRule="auto"/>
        <w:rPr>
          <w:sz w:val="20"/>
        </w:rPr>
      </w:pPr>
      <w:r w:rsidRPr="003F2538">
        <w:rPr>
          <w:sz w:val="20"/>
        </w:rPr>
        <w:t>a) La información relativa al cumplimiento de los convenios de Deuda Garantizada.</w:t>
      </w:r>
    </w:p>
    <w:p w14:paraId="55D18521" w14:textId="77777777" w:rsidR="00AF5CAD" w:rsidRPr="003F2538" w:rsidRDefault="00AF5CAD" w:rsidP="0012031E">
      <w:pPr>
        <w:spacing w:after="0" w:line="240" w:lineRule="auto"/>
        <w:rPr>
          <w:sz w:val="20"/>
        </w:rPr>
      </w:pPr>
    </w:p>
    <w:p w14:paraId="61ED345A" w14:textId="77777777" w:rsidR="00AF5CAD" w:rsidRPr="003F2538" w:rsidRDefault="00AF5CAD" w:rsidP="0012031E">
      <w:pPr>
        <w:spacing w:after="0" w:line="240" w:lineRule="auto"/>
        <w:rPr>
          <w:i/>
          <w:sz w:val="20"/>
        </w:rPr>
      </w:pPr>
      <w:r w:rsidRPr="003F2538">
        <w:rPr>
          <w:i/>
          <w:sz w:val="20"/>
        </w:rPr>
        <w:t>Fundamento Artículo 40 LDF</w:t>
      </w:r>
    </w:p>
    <w:p w14:paraId="63FE5A14" w14:textId="77777777" w:rsidR="00AF5CAD" w:rsidRPr="003F2538" w:rsidRDefault="00AF5CAD" w:rsidP="0012031E">
      <w:pPr>
        <w:spacing w:after="0" w:line="240" w:lineRule="auto"/>
        <w:rPr>
          <w:i/>
          <w:sz w:val="20"/>
        </w:rPr>
      </w:pPr>
    </w:p>
    <w:p w14:paraId="2FD294FF" w14:textId="77777777" w:rsidR="001E7D36" w:rsidRPr="003F2538" w:rsidRDefault="001E7D36" w:rsidP="001E7D36">
      <w:pPr>
        <w:spacing w:after="0" w:line="240" w:lineRule="auto"/>
        <w:rPr>
          <w:sz w:val="20"/>
        </w:rPr>
      </w:pPr>
      <w:r w:rsidRPr="003F2538">
        <w:rPr>
          <w:sz w:val="20"/>
        </w:rPr>
        <w:t>“NO APLICA”  NO SE TIENE CONVENIOS MEDIANTE LOS CUALES SE GARANTICE LA DEUDA (LOS PASIVOS  SON POR RETENCIONES Y PAGO A PROVEEDORES).</w:t>
      </w:r>
    </w:p>
    <w:sectPr w:rsidR="001E7D36" w:rsidRPr="003F2538" w:rsidSect="0079741D">
      <w:headerReference w:type="default" r:id="rId12"/>
      <w:footerReference w:type="default" r:id="rId13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8421F" w14:textId="77777777" w:rsidR="00C86294" w:rsidRDefault="00C86294" w:rsidP="0012031E">
      <w:pPr>
        <w:spacing w:after="0" w:line="240" w:lineRule="auto"/>
      </w:pPr>
      <w:r>
        <w:separator/>
      </w:r>
    </w:p>
  </w:endnote>
  <w:endnote w:type="continuationSeparator" w:id="0">
    <w:p w14:paraId="2B6611D0" w14:textId="77777777" w:rsidR="00C86294" w:rsidRDefault="00C8629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406CE905" w14:textId="77777777" w:rsidR="007914B5" w:rsidRDefault="007914B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54C" w:rsidRPr="00FE254C">
          <w:rPr>
            <w:noProof/>
            <w:lang w:val="es-ES"/>
          </w:rPr>
          <w:t>2</w:t>
        </w:r>
        <w:r>
          <w:fldChar w:fldCharType="end"/>
        </w:r>
      </w:p>
    </w:sdtContent>
  </w:sdt>
  <w:p w14:paraId="2D3432F8" w14:textId="77777777" w:rsidR="007914B5" w:rsidRDefault="007914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C8DC" w14:textId="77777777" w:rsidR="00C86294" w:rsidRDefault="00C86294" w:rsidP="0012031E">
      <w:pPr>
        <w:spacing w:after="0" w:line="240" w:lineRule="auto"/>
      </w:pPr>
      <w:r>
        <w:separator/>
      </w:r>
    </w:p>
  </w:footnote>
  <w:footnote w:type="continuationSeparator" w:id="0">
    <w:p w14:paraId="13281F96" w14:textId="77777777" w:rsidR="00C86294" w:rsidRDefault="00C8629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3354" w14:textId="77777777" w:rsidR="007914B5" w:rsidRDefault="007914B5" w:rsidP="0012031E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B1CD541" wp14:editId="6C2DD04A">
          <wp:simplePos x="0" y="0"/>
          <wp:positionH relativeFrom="column">
            <wp:posOffset>-719772</wp:posOffset>
          </wp:positionH>
          <wp:positionV relativeFrom="paragraph">
            <wp:posOffset>-350520</wp:posOffset>
          </wp:positionV>
          <wp:extent cx="1183005" cy="6705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49C9122" wp14:editId="75788EB4">
          <wp:simplePos x="0" y="0"/>
          <wp:positionH relativeFrom="column">
            <wp:posOffset>5956935</wp:posOffset>
          </wp:positionH>
          <wp:positionV relativeFrom="paragraph">
            <wp:posOffset>-331470</wp:posOffset>
          </wp:positionV>
          <wp:extent cx="711200" cy="775335"/>
          <wp:effectExtent l="0" t="0" r="0" b="5715"/>
          <wp:wrapSquare wrapText="bothSides"/>
          <wp:docPr id="2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Imag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CONSEJO DE TURISMO DE CELAYA GUANAJUATO</w:t>
    </w:r>
  </w:p>
  <w:p w14:paraId="0FB2E6FC" w14:textId="77777777" w:rsidR="007914B5" w:rsidRDefault="007914B5" w:rsidP="0012031E">
    <w:pPr>
      <w:pStyle w:val="Encabezado"/>
      <w:jc w:val="center"/>
    </w:pPr>
    <w:r w:rsidRPr="00A4610E">
      <w:t>CORRESPONDI</w:t>
    </w:r>
    <w:r>
      <w:t>E</w:t>
    </w:r>
    <w:r w:rsidRPr="00A4610E">
      <w:t xml:space="preserve">NTES </w:t>
    </w:r>
    <w:r w:rsidR="00290C7A">
      <w:t>30 DE SEPTIEMBRE</w:t>
    </w:r>
    <w:r w:rsidR="00A54864">
      <w:t xml:space="preserve"> DE 2021</w:t>
    </w:r>
  </w:p>
  <w:p w14:paraId="5D541C06" w14:textId="77777777" w:rsidR="007914B5" w:rsidRDefault="007914B5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71703"/>
    <w:rsid w:val="000734DC"/>
    <w:rsid w:val="000E28C4"/>
    <w:rsid w:val="000F5D3F"/>
    <w:rsid w:val="0012031E"/>
    <w:rsid w:val="00142230"/>
    <w:rsid w:val="00197F79"/>
    <w:rsid w:val="001D6CF9"/>
    <w:rsid w:val="001E7D36"/>
    <w:rsid w:val="00200769"/>
    <w:rsid w:val="00223DA5"/>
    <w:rsid w:val="00256D75"/>
    <w:rsid w:val="00290C7A"/>
    <w:rsid w:val="002B0F6B"/>
    <w:rsid w:val="002E7CE9"/>
    <w:rsid w:val="002F7696"/>
    <w:rsid w:val="003C7F0D"/>
    <w:rsid w:val="003F2538"/>
    <w:rsid w:val="00415A7D"/>
    <w:rsid w:val="00462C3F"/>
    <w:rsid w:val="00482F4E"/>
    <w:rsid w:val="0048536E"/>
    <w:rsid w:val="004C23EA"/>
    <w:rsid w:val="0050345E"/>
    <w:rsid w:val="0055364F"/>
    <w:rsid w:val="005A2AB8"/>
    <w:rsid w:val="0060098C"/>
    <w:rsid w:val="00610902"/>
    <w:rsid w:val="00627203"/>
    <w:rsid w:val="00681D22"/>
    <w:rsid w:val="006F57A5"/>
    <w:rsid w:val="007060A2"/>
    <w:rsid w:val="00735CA4"/>
    <w:rsid w:val="00737574"/>
    <w:rsid w:val="00750171"/>
    <w:rsid w:val="0077428E"/>
    <w:rsid w:val="007808F6"/>
    <w:rsid w:val="007914B5"/>
    <w:rsid w:val="0079741D"/>
    <w:rsid w:val="007A373C"/>
    <w:rsid w:val="007D4DEA"/>
    <w:rsid w:val="007D63D8"/>
    <w:rsid w:val="007F381D"/>
    <w:rsid w:val="007F673F"/>
    <w:rsid w:val="00813195"/>
    <w:rsid w:val="0083176E"/>
    <w:rsid w:val="00876786"/>
    <w:rsid w:val="008858C1"/>
    <w:rsid w:val="00896DA8"/>
    <w:rsid w:val="00896F45"/>
    <w:rsid w:val="008E0B12"/>
    <w:rsid w:val="00912E88"/>
    <w:rsid w:val="009306E2"/>
    <w:rsid w:val="00940570"/>
    <w:rsid w:val="00947A49"/>
    <w:rsid w:val="00956293"/>
    <w:rsid w:val="00981E0B"/>
    <w:rsid w:val="009A4926"/>
    <w:rsid w:val="009C7BDB"/>
    <w:rsid w:val="009D20FC"/>
    <w:rsid w:val="009E051C"/>
    <w:rsid w:val="00A52DEB"/>
    <w:rsid w:val="00A54864"/>
    <w:rsid w:val="00A827B2"/>
    <w:rsid w:val="00A847D5"/>
    <w:rsid w:val="00A84B8E"/>
    <w:rsid w:val="00AA0E30"/>
    <w:rsid w:val="00AC5835"/>
    <w:rsid w:val="00AE2D6D"/>
    <w:rsid w:val="00AE75A7"/>
    <w:rsid w:val="00AF3818"/>
    <w:rsid w:val="00AF5CAD"/>
    <w:rsid w:val="00B018ED"/>
    <w:rsid w:val="00B074B4"/>
    <w:rsid w:val="00B557D4"/>
    <w:rsid w:val="00B57DC9"/>
    <w:rsid w:val="00B667B3"/>
    <w:rsid w:val="00B859D4"/>
    <w:rsid w:val="00B8683D"/>
    <w:rsid w:val="00BC20E6"/>
    <w:rsid w:val="00BD5A80"/>
    <w:rsid w:val="00BF75A7"/>
    <w:rsid w:val="00C30A1F"/>
    <w:rsid w:val="00C55074"/>
    <w:rsid w:val="00C56D3E"/>
    <w:rsid w:val="00C8589B"/>
    <w:rsid w:val="00C86294"/>
    <w:rsid w:val="00C92C7F"/>
    <w:rsid w:val="00CE480F"/>
    <w:rsid w:val="00D236DC"/>
    <w:rsid w:val="00D30E04"/>
    <w:rsid w:val="00D57847"/>
    <w:rsid w:val="00D81E73"/>
    <w:rsid w:val="00DB25AA"/>
    <w:rsid w:val="00E0751D"/>
    <w:rsid w:val="00E43D24"/>
    <w:rsid w:val="00E67C69"/>
    <w:rsid w:val="00ED46E6"/>
    <w:rsid w:val="00EF109E"/>
    <w:rsid w:val="00EF4E25"/>
    <w:rsid w:val="00F52743"/>
    <w:rsid w:val="00F8405C"/>
    <w:rsid w:val="00FA5F17"/>
    <w:rsid w:val="00FE254C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1CB78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5A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Fany</cp:lastModifiedBy>
  <cp:revision>2</cp:revision>
  <cp:lastPrinted>2019-04-11T17:48:00Z</cp:lastPrinted>
  <dcterms:created xsi:type="dcterms:W3CDTF">2021-10-06T19:55:00Z</dcterms:created>
  <dcterms:modified xsi:type="dcterms:W3CDTF">2021-10-06T19:55:00Z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