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6C4DD" w14:textId="4D7354EC" w:rsidR="00E0751D" w:rsidRPr="0012031E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</w:t>
      </w:r>
      <w:r w:rsidR="00347BDF">
        <w:rPr>
          <w:rStyle w:val="Hipervnculo"/>
          <w:rFonts w:ascii="Calibri" w:eastAsia="Calibri" w:hAnsi="Calibri" w:cs="Calibri"/>
          <w:b/>
          <w:sz w:val="28"/>
          <w:szCs w:val="28"/>
        </w:rPr>
        <w:t>S</w:t>
      </w: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CIPLINA FINANCIERA</w:t>
      </w:r>
    </w:p>
    <w:p w14:paraId="1CBB1FFD" w14:textId="77777777" w:rsidR="00E0751D" w:rsidRDefault="00E0751D" w:rsidP="00E0751D">
      <w:pPr>
        <w:spacing w:after="0" w:line="240" w:lineRule="auto"/>
      </w:pPr>
    </w:p>
    <w:p w14:paraId="51C6EE3F" w14:textId="77777777" w:rsidR="0012031E" w:rsidRDefault="0012031E" w:rsidP="00E0751D">
      <w:pPr>
        <w:spacing w:after="0" w:line="240" w:lineRule="auto"/>
      </w:pPr>
    </w:p>
    <w:p w14:paraId="57AECFB6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1. Balance Presupuestario de Recursos Disponibles Negativo</w:t>
      </w:r>
    </w:p>
    <w:p w14:paraId="68635760" w14:textId="77777777" w:rsidR="00E0751D" w:rsidRDefault="00E0751D" w:rsidP="00E0751D">
      <w:pPr>
        <w:spacing w:after="0" w:line="240" w:lineRule="auto"/>
      </w:pPr>
      <w:r>
        <w:t>Se informará:</w:t>
      </w:r>
    </w:p>
    <w:p w14:paraId="461BEB0C" w14:textId="7E479BD8" w:rsidR="00E0751D" w:rsidRDefault="00E0751D" w:rsidP="00113E08">
      <w:pPr>
        <w:pStyle w:val="Prrafodelista"/>
        <w:numPr>
          <w:ilvl w:val="0"/>
          <w:numId w:val="1"/>
        </w:numPr>
        <w:spacing w:after="0" w:line="240" w:lineRule="auto"/>
        <w:jc w:val="both"/>
      </w:pPr>
      <w:r>
        <w:t>Acciones para recuperar el Balance Presupuestario de Recursos Disponibles Sostenible</w:t>
      </w:r>
      <w:r w:rsidR="0012031E">
        <w:t>.</w:t>
      </w:r>
    </w:p>
    <w:p w14:paraId="29941124" w14:textId="77777777" w:rsidR="00113E08" w:rsidRDefault="00113E08" w:rsidP="00113E08">
      <w:pPr>
        <w:pStyle w:val="Prrafodelista"/>
        <w:spacing w:after="0" w:line="240" w:lineRule="auto"/>
        <w:jc w:val="both"/>
      </w:pPr>
    </w:p>
    <w:p w14:paraId="11A8A84E" w14:textId="77777777" w:rsidR="00113E08" w:rsidRDefault="00113E08" w:rsidP="00113E08">
      <w:pPr>
        <w:pStyle w:val="Prrafodelista"/>
        <w:spacing w:after="0" w:line="240" w:lineRule="auto"/>
        <w:jc w:val="both"/>
      </w:pPr>
      <w:r>
        <w:t>No contamos con financiamiento neto para el pago de ingresos de libre disposición porque nuestro balance presupuestario es positivo.</w:t>
      </w:r>
    </w:p>
    <w:p w14:paraId="5D46C02E" w14:textId="77777777" w:rsidR="00113E08" w:rsidRDefault="00113E08" w:rsidP="00113E08">
      <w:pPr>
        <w:pStyle w:val="Prrafodelista"/>
        <w:spacing w:after="0" w:line="240" w:lineRule="auto"/>
        <w:jc w:val="both"/>
      </w:pPr>
    </w:p>
    <w:p w14:paraId="3814F7C9" w14:textId="77777777" w:rsidR="00AF5CAD" w:rsidRPr="00AF5CAD" w:rsidRDefault="00AF5CAD" w:rsidP="00E0751D">
      <w:pPr>
        <w:spacing w:after="0" w:line="240" w:lineRule="auto"/>
      </w:pPr>
    </w:p>
    <w:p w14:paraId="1772BE5A" w14:textId="77777777" w:rsidR="00E0751D" w:rsidRDefault="00AF5CAD" w:rsidP="00E0751D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6 y 19</w:t>
      </w:r>
      <w:r>
        <w:rPr>
          <w:i/>
        </w:rPr>
        <w:t xml:space="preserve"> LDF</w:t>
      </w:r>
    </w:p>
    <w:p w14:paraId="27FD3E7D" w14:textId="77777777" w:rsidR="00AF5CAD" w:rsidRPr="00AF5CAD" w:rsidRDefault="00AF5CAD" w:rsidP="00E0751D">
      <w:pPr>
        <w:spacing w:after="0" w:line="240" w:lineRule="auto"/>
        <w:rPr>
          <w:i/>
        </w:rPr>
      </w:pPr>
      <w:r>
        <w:rPr>
          <w:noProof/>
          <w:lang w:val="en-US"/>
        </w:rPr>
        <w:drawing>
          <wp:inline distT="0" distB="0" distL="0" distR="0" wp14:anchorId="39D1EAF2" wp14:editId="452F0FB8">
            <wp:extent cx="3900713" cy="3533775"/>
            <wp:effectExtent l="0" t="0" r="508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06977" cy="353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53194D" w14:textId="77777777" w:rsidR="00E0751D" w:rsidRDefault="00AF5CAD" w:rsidP="00E0751D">
      <w:pPr>
        <w:spacing w:after="0" w:line="240" w:lineRule="auto"/>
      </w:pPr>
      <w:r>
        <w:rPr>
          <w:noProof/>
          <w:lang w:val="en-US"/>
        </w:rPr>
        <w:drawing>
          <wp:inline distT="0" distB="0" distL="0" distR="0" wp14:anchorId="397ADC76" wp14:editId="396873CF">
            <wp:extent cx="3980995" cy="1704975"/>
            <wp:effectExtent l="0" t="0" r="63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90703" cy="1709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FE7B49" w14:textId="77777777" w:rsidR="00AF5CAD" w:rsidRDefault="00AF5CAD" w:rsidP="00E0751D">
      <w:pPr>
        <w:spacing w:after="0" w:line="240" w:lineRule="auto"/>
      </w:pPr>
    </w:p>
    <w:p w14:paraId="523EFB42" w14:textId="77777777" w:rsidR="00113E08" w:rsidRDefault="00113E08" w:rsidP="00E0751D">
      <w:pPr>
        <w:spacing w:after="0" w:line="240" w:lineRule="auto"/>
      </w:pPr>
    </w:p>
    <w:p w14:paraId="14CC70F8" w14:textId="77777777" w:rsidR="00AF5CAD" w:rsidRDefault="00AF5CAD" w:rsidP="00E0751D">
      <w:pPr>
        <w:spacing w:after="0" w:line="240" w:lineRule="auto"/>
      </w:pPr>
    </w:p>
    <w:p w14:paraId="02169E95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lastRenderedPageBreak/>
        <w:t>2. Aumento o creación de nuevo Gasto</w:t>
      </w:r>
    </w:p>
    <w:p w14:paraId="38CE6E5B" w14:textId="77777777" w:rsidR="00E0751D" w:rsidRDefault="00E0751D" w:rsidP="00E0751D">
      <w:pPr>
        <w:spacing w:after="0" w:line="240" w:lineRule="auto"/>
      </w:pPr>
      <w:r>
        <w:t>Se informará:</w:t>
      </w:r>
    </w:p>
    <w:p w14:paraId="626C63B0" w14:textId="77777777" w:rsidR="00E0751D" w:rsidRDefault="00E0751D" w:rsidP="0012031E">
      <w:pPr>
        <w:spacing w:after="0" w:line="240" w:lineRule="auto"/>
        <w:jc w:val="both"/>
      </w:pPr>
      <w:r>
        <w:t>a) Fuente de Ingresos del aumento o creación del Gasto no Etiquetado</w:t>
      </w:r>
      <w:r w:rsidR="0012031E">
        <w:t>.</w:t>
      </w:r>
    </w:p>
    <w:p w14:paraId="7339447B" w14:textId="77777777" w:rsidR="00E0751D" w:rsidRDefault="00E0751D" w:rsidP="0012031E">
      <w:pPr>
        <w:spacing w:after="0" w:line="240" w:lineRule="auto"/>
        <w:jc w:val="both"/>
      </w:pPr>
      <w:r>
        <w:t>b) Fuente de Ingresos del aumento o creación del Gasto Etiquetado</w:t>
      </w:r>
      <w:r w:rsidR="0012031E">
        <w:t>.</w:t>
      </w:r>
    </w:p>
    <w:p w14:paraId="4B29242A" w14:textId="77777777" w:rsidR="00113E08" w:rsidRDefault="00113E08" w:rsidP="0012031E">
      <w:pPr>
        <w:spacing w:after="0" w:line="240" w:lineRule="auto"/>
        <w:jc w:val="both"/>
      </w:pPr>
    </w:p>
    <w:p w14:paraId="045D301C" w14:textId="060B5547" w:rsidR="00113E08" w:rsidRDefault="00113E08" w:rsidP="0012031E">
      <w:pPr>
        <w:spacing w:after="0" w:line="240" w:lineRule="auto"/>
        <w:jc w:val="both"/>
      </w:pPr>
      <w:r>
        <w:t>Los gastos nuevos se compensan con las reducciones de otras partidas que no se realizan por dar prioridad o son sustituidas.</w:t>
      </w:r>
    </w:p>
    <w:p w14:paraId="770511F3" w14:textId="77777777" w:rsidR="00E0751D" w:rsidRDefault="00E0751D" w:rsidP="00E0751D">
      <w:pPr>
        <w:spacing w:after="0" w:line="240" w:lineRule="auto"/>
      </w:pPr>
    </w:p>
    <w:p w14:paraId="188E8D71" w14:textId="77777777" w:rsidR="00AF5CAD" w:rsidRDefault="00AF5CAD" w:rsidP="00E0751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8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2FD4ECC3" w14:textId="77777777" w:rsidR="00E0751D" w:rsidRDefault="00AF5CAD" w:rsidP="00E0751D">
      <w:pPr>
        <w:spacing w:after="0" w:line="240" w:lineRule="auto"/>
      </w:pPr>
      <w:r>
        <w:rPr>
          <w:noProof/>
          <w:lang w:val="en-US"/>
        </w:rPr>
        <w:drawing>
          <wp:inline distT="0" distB="0" distL="0" distR="0" wp14:anchorId="772F96FA" wp14:editId="77BFD94C">
            <wp:extent cx="3914775" cy="815578"/>
            <wp:effectExtent l="0" t="0" r="0" b="381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94622" cy="832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8BBDF9" w14:textId="77777777" w:rsidR="00AF5CAD" w:rsidRDefault="00AF5CAD" w:rsidP="00E0751D">
      <w:pPr>
        <w:spacing w:after="0" w:line="240" w:lineRule="auto"/>
      </w:pPr>
      <w:r>
        <w:rPr>
          <w:noProof/>
          <w:lang w:val="en-US"/>
        </w:rPr>
        <w:drawing>
          <wp:inline distT="0" distB="0" distL="0" distR="0" wp14:anchorId="160028C8" wp14:editId="1F2930FD">
            <wp:extent cx="3819525" cy="962582"/>
            <wp:effectExtent l="0" t="0" r="0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03B7BA" w14:textId="77777777" w:rsidR="00AF5CAD" w:rsidRDefault="00AF5CAD" w:rsidP="00E0751D">
      <w:pPr>
        <w:spacing w:after="0" w:line="240" w:lineRule="auto"/>
      </w:pPr>
    </w:p>
    <w:p w14:paraId="4BAC0BDF" w14:textId="77777777" w:rsidR="00AF5CAD" w:rsidRDefault="00AF5CAD" w:rsidP="00E0751D">
      <w:pPr>
        <w:spacing w:after="0" w:line="240" w:lineRule="auto"/>
      </w:pPr>
    </w:p>
    <w:p w14:paraId="225057C9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3. Pasivo Circulante al Cierre del Ejercicio</w:t>
      </w:r>
      <w:r w:rsidR="00D217E5">
        <w:rPr>
          <w:b/>
        </w:rPr>
        <w:t xml:space="preserve"> (ESF-12)</w:t>
      </w:r>
    </w:p>
    <w:p w14:paraId="7F447177" w14:textId="3B97B906" w:rsidR="00E0751D" w:rsidRDefault="00E0751D" w:rsidP="00E0751D">
      <w:pPr>
        <w:spacing w:after="0" w:line="240" w:lineRule="auto"/>
      </w:pPr>
      <w:r>
        <w:t>Se informará solo al 31 de diciembre</w:t>
      </w:r>
      <w:r w:rsidR="00113E08">
        <w:t xml:space="preserve"> de 2021</w:t>
      </w:r>
    </w:p>
    <w:p w14:paraId="15A6D074" w14:textId="77777777" w:rsidR="00113E08" w:rsidRDefault="00113E08" w:rsidP="00113E08">
      <w:pPr>
        <w:spacing w:after="0" w:line="240" w:lineRule="auto"/>
      </w:pPr>
      <w:r>
        <w:t xml:space="preserve">En el mes de diciembre se realizan varias reservas (provisiones) de gastos que se erogan y son pagados en el mes de enero del siguiente ejercicio fiscal. </w:t>
      </w:r>
    </w:p>
    <w:p w14:paraId="7FC1CBF3" w14:textId="77777777" w:rsidR="00E0751D" w:rsidRDefault="00E0751D" w:rsidP="00E0751D">
      <w:pPr>
        <w:spacing w:after="0" w:line="240" w:lineRule="auto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970"/>
        <w:gridCol w:w="1700"/>
        <w:gridCol w:w="1417"/>
        <w:gridCol w:w="1603"/>
      </w:tblGrid>
      <w:tr w:rsidR="00E0751D" w:rsidRPr="00E0751D" w14:paraId="2A8B11C6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BA34DE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Ente Público</w:t>
            </w:r>
          </w:p>
        </w:tc>
      </w:tr>
      <w:tr w:rsidR="00E0751D" w:rsidRPr="00E0751D" w14:paraId="0A2F2BB8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5ACB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Informe de cuentas por pagar y que integran el pasivo circulante al cierre del ejercicio</w:t>
            </w:r>
          </w:p>
        </w:tc>
      </w:tr>
      <w:tr w:rsidR="00E0751D" w:rsidRPr="00E0751D" w14:paraId="581D4106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ACD968" w14:textId="4D4A5D9C" w:rsidR="00E0751D" w:rsidRPr="00E0751D" w:rsidRDefault="00E0751D" w:rsidP="00113E0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Ejercicio 20</w:t>
            </w:r>
            <w:r w:rsidR="00113E08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21</w:t>
            </w:r>
          </w:p>
        </w:tc>
      </w:tr>
      <w:tr w:rsidR="00E0751D" w:rsidRPr="00E0751D" w14:paraId="58733490" w14:textId="77777777" w:rsidTr="00E0751D">
        <w:trPr>
          <w:trHeight w:val="72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45FA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COG</w:t>
            </w:r>
          </w:p>
        </w:tc>
        <w:tc>
          <w:tcPr>
            <w:tcW w:w="2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5F5F6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9C10C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Devengado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(a)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FCBAA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Pagado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(b)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51E96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Cuentas por pagar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(c) = (a-b)</w:t>
            </w:r>
          </w:p>
        </w:tc>
      </w:tr>
      <w:tr w:rsidR="00E0751D" w:rsidRPr="00E0751D" w14:paraId="7363FEA6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44A8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9B410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No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1AA7A6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9E59AF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341E6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E0751D" w:rsidRPr="00E0751D" w14:paraId="53F818FE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D2E4C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560D8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51A772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918B1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2DB69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1A5B9C59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3BDE9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F9743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ECB42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C82944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3DB2A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566FDB9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9BDC0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414A2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C6F7D1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1DB623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132C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1CE131F" w14:textId="77777777" w:rsidTr="00E0751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089D5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54923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7AEA5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7C6CE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A085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458B4D52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0644D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D4C839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11FBE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FA053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7EF13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24EAFAF4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21D15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C268D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3D2BD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C7BD3B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37060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4F927376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A2194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D71AC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2B59B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1D0935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726A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49A3962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468C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159919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9F545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74260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5091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0DE211C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8146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53AF4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77F3F0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D5FA0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6C9F3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7CD9A8CA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8DAA1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D839D1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2ED85F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2F9F5B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16703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E0751D" w:rsidRPr="00E0751D" w14:paraId="375A9312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D514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931ED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127A4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EA499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6F8FC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45E682C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8E3D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DA9CAE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B9A1A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7BEA8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0E28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7A9A2B3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F3CB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5A404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60DC4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EF6CA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73859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FC3B79B" w14:textId="77777777" w:rsidTr="00E0751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36F7E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lastRenderedPageBreak/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68ECA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4C494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A48EB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520A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F9644EE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7B3F0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6ED721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3FD7C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455EA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E2961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B7DC825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F3E60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68892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631B7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21F48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EDDB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7B145A7B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41286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F78BD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BCF6A0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4E1617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25283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051C68A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01A4B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5D819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416F9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63103B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2847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9DB6DD7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A842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EBEAB0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972FB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0E47CA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4CEB9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006144E" w14:textId="77777777" w:rsidTr="00E0751D">
        <w:trPr>
          <w:trHeight w:val="240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11BAC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365C4D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7FB5D0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6EBD1C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9BF21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</w:tbl>
    <w:p w14:paraId="7445BA77" w14:textId="77777777" w:rsidR="00E0751D" w:rsidRDefault="00E0751D" w:rsidP="00E0751D">
      <w:pPr>
        <w:spacing w:after="0" w:line="240" w:lineRule="auto"/>
      </w:pPr>
    </w:p>
    <w:p w14:paraId="320F6809" w14:textId="77777777" w:rsidR="00AF5CAD" w:rsidRDefault="00AF5CAD" w:rsidP="00AF5CA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13 VII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1416DE0A" w14:textId="77777777" w:rsidR="00E0751D" w:rsidRDefault="00AF5CAD" w:rsidP="00E0751D">
      <w:pPr>
        <w:spacing w:after="0" w:line="240" w:lineRule="auto"/>
      </w:pPr>
      <w:r>
        <w:rPr>
          <w:noProof/>
          <w:lang w:val="en-US"/>
        </w:rPr>
        <w:drawing>
          <wp:inline distT="0" distB="0" distL="0" distR="0" wp14:anchorId="0A491375" wp14:editId="307C362A">
            <wp:extent cx="3857625" cy="224036"/>
            <wp:effectExtent l="0" t="0" r="0" b="508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031867" cy="23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50E506" w14:textId="77777777" w:rsidR="00E0751D" w:rsidRDefault="00AF5CAD" w:rsidP="00E0751D">
      <w:pPr>
        <w:spacing w:after="0" w:line="240" w:lineRule="auto"/>
      </w:pPr>
      <w:r>
        <w:rPr>
          <w:noProof/>
          <w:lang w:val="en-US"/>
        </w:rPr>
        <w:drawing>
          <wp:inline distT="0" distB="0" distL="0" distR="0" wp14:anchorId="2836A7C0" wp14:editId="53CE36F5">
            <wp:extent cx="3848100" cy="496529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917414" cy="505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6EE448" w14:textId="77777777" w:rsidR="00AF5CAD" w:rsidRDefault="00AF5CAD" w:rsidP="00E0751D">
      <w:pPr>
        <w:spacing w:after="0" w:line="240" w:lineRule="auto"/>
      </w:pPr>
      <w:r>
        <w:rPr>
          <w:noProof/>
          <w:lang w:val="en-US"/>
        </w:rPr>
        <w:drawing>
          <wp:inline distT="0" distB="0" distL="0" distR="0" wp14:anchorId="291F366A" wp14:editId="2D773915">
            <wp:extent cx="3819525" cy="962582"/>
            <wp:effectExtent l="0" t="0" r="0" b="952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387478" w14:textId="77777777" w:rsidR="00AF5CAD" w:rsidRDefault="00AF5CAD" w:rsidP="00E0751D">
      <w:pPr>
        <w:spacing w:after="0" w:line="240" w:lineRule="auto"/>
      </w:pPr>
    </w:p>
    <w:p w14:paraId="4BD92963" w14:textId="77777777" w:rsidR="00AF5CAD" w:rsidRDefault="00AF5CAD" w:rsidP="00E0751D">
      <w:pPr>
        <w:spacing w:after="0" w:line="240" w:lineRule="auto"/>
      </w:pPr>
    </w:p>
    <w:p w14:paraId="6515964D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4. Deuda Pública y Obligaciones</w:t>
      </w:r>
    </w:p>
    <w:p w14:paraId="0833F1ED" w14:textId="77777777" w:rsidR="00E0751D" w:rsidRDefault="00E0751D" w:rsidP="00E0751D">
      <w:pPr>
        <w:spacing w:after="0" w:line="240" w:lineRule="auto"/>
      </w:pPr>
      <w:r w:rsidRPr="00E0751D">
        <w:t>Se revelará</w:t>
      </w:r>
      <w:r>
        <w:t>:</w:t>
      </w:r>
    </w:p>
    <w:p w14:paraId="4BD4BE6E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14:paraId="2D46FCAE" w14:textId="77777777" w:rsidR="00113E08" w:rsidRDefault="00113E08" w:rsidP="00113E08">
      <w:pPr>
        <w:spacing w:after="0" w:line="240" w:lineRule="auto"/>
        <w:jc w:val="both"/>
      </w:pPr>
    </w:p>
    <w:p w14:paraId="553A010C" w14:textId="77777777" w:rsidR="00113E08" w:rsidRDefault="00113E08" w:rsidP="00113E08">
      <w:pPr>
        <w:spacing w:after="0" w:line="240" w:lineRule="auto"/>
        <w:jc w:val="both"/>
      </w:pPr>
      <w:r>
        <w:t>No se tiene deuda pública.</w:t>
      </w:r>
    </w:p>
    <w:p w14:paraId="3B9A57AE" w14:textId="77777777" w:rsidR="00E0751D" w:rsidRDefault="00E0751D" w:rsidP="00E0751D">
      <w:pPr>
        <w:spacing w:after="0" w:line="240" w:lineRule="auto"/>
        <w:jc w:val="both"/>
      </w:pPr>
    </w:p>
    <w:p w14:paraId="2B228042" w14:textId="77777777" w:rsidR="00AF5CAD" w:rsidRDefault="00AF5CAD" w:rsidP="00E0751D">
      <w:pPr>
        <w:spacing w:after="0" w:line="240" w:lineRule="auto"/>
        <w:jc w:val="both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25 LDF</w:t>
      </w:r>
    </w:p>
    <w:p w14:paraId="659F39D8" w14:textId="77777777" w:rsidR="00AF5CAD" w:rsidRDefault="00AF5CAD" w:rsidP="00E0751D">
      <w:pPr>
        <w:spacing w:after="0" w:line="240" w:lineRule="auto"/>
        <w:jc w:val="both"/>
      </w:pPr>
      <w:r>
        <w:rPr>
          <w:noProof/>
          <w:lang w:val="en-US"/>
        </w:rPr>
        <w:drawing>
          <wp:inline distT="0" distB="0" distL="0" distR="0" wp14:anchorId="51D5936C" wp14:editId="09858A4D">
            <wp:extent cx="3771900" cy="887910"/>
            <wp:effectExtent l="0" t="0" r="0" b="762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797062" cy="893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7AF374" w14:textId="77777777" w:rsidR="00AF5CAD" w:rsidRDefault="00AF5CAD" w:rsidP="00E0751D">
      <w:pPr>
        <w:spacing w:after="0" w:line="240" w:lineRule="auto"/>
        <w:jc w:val="both"/>
      </w:pPr>
    </w:p>
    <w:p w14:paraId="0FDA76C5" w14:textId="77777777" w:rsidR="00E0751D" w:rsidRDefault="00E0751D" w:rsidP="00E0751D">
      <w:pPr>
        <w:spacing w:after="0" w:line="240" w:lineRule="auto"/>
        <w:jc w:val="both"/>
      </w:pPr>
    </w:p>
    <w:p w14:paraId="4B0B1DEF" w14:textId="77777777" w:rsidR="00E0751D" w:rsidRPr="0012031E" w:rsidRDefault="00E0751D" w:rsidP="00E0751D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14:paraId="048846C6" w14:textId="77777777" w:rsidR="00E0751D" w:rsidRDefault="00E0751D" w:rsidP="00E0751D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7B0FD173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14:paraId="28E31979" w14:textId="77777777" w:rsidR="0012031E" w:rsidRDefault="0012031E" w:rsidP="00E0751D">
      <w:pPr>
        <w:spacing w:after="0" w:line="240" w:lineRule="auto"/>
        <w:jc w:val="both"/>
      </w:pPr>
    </w:p>
    <w:p w14:paraId="3811BA6E" w14:textId="77777777" w:rsidR="00113E08" w:rsidRDefault="00113E08" w:rsidP="00113E08">
      <w:pPr>
        <w:spacing w:after="0" w:line="240" w:lineRule="auto"/>
        <w:jc w:val="both"/>
      </w:pPr>
      <w:r>
        <w:t>No se tiene deuda pública.</w:t>
      </w:r>
    </w:p>
    <w:p w14:paraId="17587874" w14:textId="77777777" w:rsidR="00113E08" w:rsidRDefault="00113E08" w:rsidP="00E0751D">
      <w:pPr>
        <w:spacing w:after="0" w:line="240" w:lineRule="auto"/>
        <w:jc w:val="both"/>
        <w:rPr>
          <w:i/>
        </w:rPr>
      </w:pPr>
    </w:p>
    <w:p w14:paraId="2B54F1A1" w14:textId="77777777" w:rsidR="0012031E" w:rsidRDefault="00AF5CAD" w:rsidP="00E0751D">
      <w:pPr>
        <w:spacing w:after="0" w:line="240" w:lineRule="auto"/>
        <w:jc w:val="both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31 LDF</w:t>
      </w:r>
    </w:p>
    <w:p w14:paraId="74C66994" w14:textId="77777777" w:rsidR="00AF5CAD" w:rsidRDefault="00AF5CAD" w:rsidP="00E0751D">
      <w:pPr>
        <w:spacing w:after="0" w:line="240" w:lineRule="auto"/>
        <w:jc w:val="both"/>
      </w:pPr>
      <w:r>
        <w:rPr>
          <w:noProof/>
          <w:lang w:val="en-US"/>
        </w:rPr>
        <w:drawing>
          <wp:inline distT="0" distB="0" distL="0" distR="0" wp14:anchorId="63176D4F" wp14:editId="14C95887">
            <wp:extent cx="3829050" cy="953807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845422" cy="95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CD4687" w14:textId="77777777" w:rsidR="00AF5CAD" w:rsidRDefault="00AF5CAD" w:rsidP="00E0751D">
      <w:pPr>
        <w:spacing w:after="0" w:line="240" w:lineRule="auto"/>
        <w:jc w:val="both"/>
      </w:pPr>
    </w:p>
    <w:p w14:paraId="30179B4F" w14:textId="77777777" w:rsidR="00AF5CAD" w:rsidRDefault="00AF5CAD" w:rsidP="00E0751D">
      <w:pPr>
        <w:spacing w:after="0" w:line="240" w:lineRule="auto"/>
        <w:jc w:val="both"/>
      </w:pPr>
    </w:p>
    <w:p w14:paraId="14ADFFB1" w14:textId="77777777" w:rsidR="00E0751D" w:rsidRPr="0012031E" w:rsidRDefault="0012031E" w:rsidP="0012031E">
      <w:pPr>
        <w:spacing w:after="0" w:line="240" w:lineRule="auto"/>
        <w:rPr>
          <w:b/>
        </w:rPr>
      </w:pPr>
      <w:r w:rsidRPr="0012031E">
        <w:rPr>
          <w:b/>
        </w:rPr>
        <w:t>6. Evaluación de Cumplimiento</w:t>
      </w:r>
    </w:p>
    <w:p w14:paraId="7236E28B" w14:textId="77777777" w:rsidR="0012031E" w:rsidRDefault="0012031E" w:rsidP="0012031E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3E9DE602" w14:textId="30CE3F3C" w:rsidR="0012031E" w:rsidRDefault="0012031E" w:rsidP="00113E08">
      <w:pPr>
        <w:pStyle w:val="Prrafodelista"/>
        <w:numPr>
          <w:ilvl w:val="0"/>
          <w:numId w:val="2"/>
        </w:numPr>
        <w:spacing w:after="0" w:line="240" w:lineRule="auto"/>
      </w:pPr>
      <w:r w:rsidRPr="0012031E">
        <w:t>La información relativa al cumplimiento de los convenios de Deuda Garantizada.</w:t>
      </w:r>
    </w:p>
    <w:p w14:paraId="39CE8DCA" w14:textId="63201A8C" w:rsidR="00113E08" w:rsidRDefault="00113E08" w:rsidP="00113E08">
      <w:pPr>
        <w:pStyle w:val="Prrafodelista"/>
        <w:spacing w:after="0" w:line="240" w:lineRule="auto"/>
        <w:jc w:val="both"/>
      </w:pPr>
    </w:p>
    <w:p w14:paraId="61A75190" w14:textId="77777777" w:rsidR="00113E08" w:rsidRDefault="00113E08" w:rsidP="00113E08">
      <w:pPr>
        <w:spacing w:after="0" w:line="240" w:lineRule="auto"/>
        <w:jc w:val="both"/>
      </w:pPr>
      <w:r>
        <w:t>No se tiene deuda pública.</w:t>
      </w:r>
    </w:p>
    <w:p w14:paraId="1B29E1F5" w14:textId="77777777" w:rsidR="00113E08" w:rsidRDefault="00113E08" w:rsidP="00113E08">
      <w:pPr>
        <w:pStyle w:val="Prrafodelista"/>
        <w:spacing w:after="0" w:line="240" w:lineRule="auto"/>
      </w:pPr>
    </w:p>
    <w:p w14:paraId="4A8DA9C7" w14:textId="77777777" w:rsidR="00AF5CAD" w:rsidRDefault="00AF5CAD" w:rsidP="0012031E">
      <w:pPr>
        <w:spacing w:after="0" w:line="240" w:lineRule="auto"/>
      </w:pPr>
    </w:p>
    <w:p w14:paraId="37B702F9" w14:textId="77777777" w:rsidR="00AF5CAD" w:rsidRDefault="00AF5CAD" w:rsidP="0012031E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40 LDF</w:t>
      </w:r>
    </w:p>
    <w:p w14:paraId="02F9CF78" w14:textId="77777777" w:rsidR="00AF5CAD" w:rsidRDefault="00AF5CAD" w:rsidP="0012031E">
      <w:pPr>
        <w:spacing w:after="0" w:line="240" w:lineRule="auto"/>
        <w:rPr>
          <w:i/>
        </w:rPr>
      </w:pPr>
      <w:r>
        <w:rPr>
          <w:noProof/>
          <w:lang w:val="en-US"/>
        </w:rPr>
        <w:drawing>
          <wp:inline distT="0" distB="0" distL="0" distR="0" wp14:anchorId="0B55EAF1" wp14:editId="7A22E65B">
            <wp:extent cx="3981195" cy="1609725"/>
            <wp:effectExtent l="0" t="0" r="63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993981" cy="161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98ED3C" w14:textId="77777777" w:rsidR="00AF5CAD" w:rsidRDefault="00AF5CAD" w:rsidP="0012031E">
      <w:pPr>
        <w:spacing w:after="0" w:line="240" w:lineRule="auto"/>
        <w:rPr>
          <w:i/>
        </w:rPr>
      </w:pPr>
    </w:p>
    <w:p w14:paraId="5EF09AC4" w14:textId="77777777" w:rsidR="00113E08" w:rsidRDefault="00113E08" w:rsidP="0012031E">
      <w:pPr>
        <w:spacing w:after="0" w:line="240" w:lineRule="auto"/>
        <w:rPr>
          <w:i/>
        </w:rPr>
      </w:pPr>
    </w:p>
    <w:p w14:paraId="4F6E2AAB" w14:textId="77777777" w:rsidR="00113E08" w:rsidRDefault="00113E08" w:rsidP="0012031E">
      <w:pPr>
        <w:spacing w:after="0" w:line="240" w:lineRule="auto"/>
        <w:rPr>
          <w:i/>
        </w:rPr>
      </w:pPr>
    </w:p>
    <w:p w14:paraId="6D64DB1F" w14:textId="77777777" w:rsidR="00113E08" w:rsidRDefault="00113E08" w:rsidP="0012031E">
      <w:pPr>
        <w:spacing w:after="0" w:line="240" w:lineRule="auto"/>
        <w:rPr>
          <w:i/>
        </w:rPr>
      </w:pPr>
    </w:p>
    <w:p w14:paraId="2943AB3E" w14:textId="77777777" w:rsidR="00113E08" w:rsidRDefault="00113E08" w:rsidP="00113E08">
      <w:pPr>
        <w:spacing w:after="0" w:line="240" w:lineRule="auto"/>
        <w:jc w:val="both"/>
        <w:rPr>
          <w:rFonts w:cs="Calibri"/>
        </w:rPr>
      </w:pPr>
    </w:p>
    <w:p w14:paraId="240D2AA4" w14:textId="77777777" w:rsidR="00113E08" w:rsidRDefault="00113E08" w:rsidP="00113E08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</w:p>
    <w:p w14:paraId="628819CD" w14:textId="77777777" w:rsidR="00113E08" w:rsidRPr="00AF5CAD" w:rsidRDefault="00113E08" w:rsidP="0012031E">
      <w:pPr>
        <w:spacing w:after="0" w:line="240" w:lineRule="auto"/>
        <w:rPr>
          <w:i/>
        </w:rPr>
      </w:pPr>
    </w:p>
    <w:sectPr w:rsidR="00113E08" w:rsidRPr="00AF5CAD" w:rsidSect="00E0751D">
      <w:headerReference w:type="default" r:id="rId19"/>
      <w:footerReference w:type="default" r:id="rId20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0AADC" w14:textId="77777777" w:rsidR="00413D2C" w:rsidRDefault="00413D2C" w:rsidP="0012031E">
      <w:pPr>
        <w:spacing w:after="0" w:line="240" w:lineRule="auto"/>
      </w:pPr>
      <w:r>
        <w:separator/>
      </w:r>
    </w:p>
  </w:endnote>
  <w:endnote w:type="continuationSeparator" w:id="0">
    <w:p w14:paraId="12FBFB49" w14:textId="77777777" w:rsidR="00413D2C" w:rsidRDefault="00413D2C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3438540"/>
      <w:docPartObj>
        <w:docPartGallery w:val="Page Numbers (Bottom of Page)"/>
        <w:docPartUnique/>
      </w:docPartObj>
    </w:sdtPr>
    <w:sdtEndPr/>
    <w:sdtContent>
      <w:p w14:paraId="0CDB1F3F" w14:textId="2E3C6142" w:rsidR="0012031E" w:rsidRDefault="0012031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73FA" w:rsidRPr="007673FA">
          <w:rPr>
            <w:noProof/>
            <w:lang w:val="es-ES"/>
          </w:rPr>
          <w:t>1</w:t>
        </w:r>
        <w:r>
          <w:fldChar w:fldCharType="end"/>
        </w:r>
      </w:p>
    </w:sdtContent>
  </w:sdt>
  <w:p w14:paraId="4D4A71A1" w14:textId="77777777" w:rsidR="0012031E" w:rsidRDefault="001203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9132D" w14:textId="77777777" w:rsidR="00413D2C" w:rsidRDefault="00413D2C" w:rsidP="0012031E">
      <w:pPr>
        <w:spacing w:after="0" w:line="240" w:lineRule="auto"/>
      </w:pPr>
      <w:r>
        <w:separator/>
      </w:r>
    </w:p>
  </w:footnote>
  <w:footnote w:type="continuationSeparator" w:id="0">
    <w:p w14:paraId="4781A684" w14:textId="77777777" w:rsidR="00413D2C" w:rsidRDefault="00413D2C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45EE2" w14:textId="77777777" w:rsidR="00113E08" w:rsidRDefault="00113E08" w:rsidP="00113E08">
    <w:pPr>
      <w:pStyle w:val="Encabezado"/>
      <w:jc w:val="center"/>
      <w:rPr>
        <w:rFonts w:ascii="Arial" w:hAnsi="Arial" w:cs="Arial"/>
        <w:b/>
      </w:rPr>
    </w:pPr>
    <w:r>
      <w:rPr>
        <w:rFonts w:ascii="Arial" w:hAnsi="Arial" w:cs="Arial"/>
        <w:b/>
        <w:sz w:val="21"/>
        <w:szCs w:val="21"/>
      </w:rPr>
      <w:t>INSTITUTO MUNICIPAL DE INVESTIGACION, PLANEACION Y ESTADISTICA PARA EL MUNICIPIO DE CELAYA, GTO</w:t>
    </w:r>
    <w:r>
      <w:rPr>
        <w:rFonts w:ascii="Arial" w:hAnsi="Arial" w:cs="Arial"/>
        <w:b/>
      </w:rPr>
      <w:t>.</w:t>
    </w:r>
  </w:p>
  <w:p w14:paraId="6418DA91" w14:textId="77777777" w:rsidR="00113E08" w:rsidRDefault="00113E08" w:rsidP="00113E08">
    <w:pPr>
      <w:pStyle w:val="Encabezado"/>
      <w:jc w:val="center"/>
    </w:pPr>
  </w:p>
  <w:p w14:paraId="2885DE0B" w14:textId="0DE00AFE" w:rsidR="00113E08" w:rsidRDefault="00113E08" w:rsidP="00113E08">
    <w:pPr>
      <w:pStyle w:val="Encabezado"/>
      <w:jc w:val="center"/>
    </w:pPr>
    <w:r>
      <w:t>CORRESPONDIENTES AL 3</w:t>
    </w:r>
    <w:r w:rsidR="007673FA">
      <w:t>0</w:t>
    </w:r>
    <w:r>
      <w:t xml:space="preserve"> DE </w:t>
    </w:r>
    <w:r w:rsidR="007673FA">
      <w:t>SEPTIEMBRE</w:t>
    </w:r>
    <w:r>
      <w:t xml:space="preserve"> 2021</w:t>
    </w:r>
  </w:p>
  <w:p w14:paraId="5223314B" w14:textId="5F440E45" w:rsidR="0012031E" w:rsidRPr="00113E08" w:rsidRDefault="0012031E" w:rsidP="00113E0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25E23"/>
    <w:multiLevelType w:val="hybridMultilevel"/>
    <w:tmpl w:val="5D9A6C6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5B43CC"/>
    <w:multiLevelType w:val="hybridMultilevel"/>
    <w:tmpl w:val="09F8CC7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51D"/>
    <w:rsid w:val="00113E08"/>
    <w:rsid w:val="0012031E"/>
    <w:rsid w:val="00347BDF"/>
    <w:rsid w:val="00413D2C"/>
    <w:rsid w:val="004C23EA"/>
    <w:rsid w:val="004F78FA"/>
    <w:rsid w:val="00561978"/>
    <w:rsid w:val="005E2C8A"/>
    <w:rsid w:val="006054BA"/>
    <w:rsid w:val="00622B11"/>
    <w:rsid w:val="007673FA"/>
    <w:rsid w:val="008B22AB"/>
    <w:rsid w:val="00940570"/>
    <w:rsid w:val="009967AB"/>
    <w:rsid w:val="00A827B2"/>
    <w:rsid w:val="00AE2E14"/>
    <w:rsid w:val="00AF5CAD"/>
    <w:rsid w:val="00B2230C"/>
    <w:rsid w:val="00C82047"/>
    <w:rsid w:val="00D217E5"/>
    <w:rsid w:val="00D52DAC"/>
    <w:rsid w:val="00D97F78"/>
    <w:rsid w:val="00DC3383"/>
    <w:rsid w:val="00E0751D"/>
    <w:rsid w:val="00E16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DC5E2E"/>
  <w15:docId w15:val="{266F1D33-6F4B-4188-B51F-25C61BEBE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  <w:style w:type="paragraph" w:styleId="Textodeglobo">
    <w:name w:val="Balloon Text"/>
    <w:basedOn w:val="Normal"/>
    <w:link w:val="TextodegloboCar"/>
    <w:uiPriority w:val="99"/>
    <w:semiHidden/>
    <w:unhideWhenUsed/>
    <w:rsid w:val="00113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E0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13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63975786EB30C4EA7A65B97DC142E51" ma:contentTypeVersion="0" ma:contentTypeDescription="Crear nuevo documento." ma:contentTypeScope="" ma:versionID="43043afa9d20f6bcf2c3be188f69e90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A1ECFA-1018-4F21-B07F-7B8147391E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467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Corona Barrientos Alejandro</dc:creator>
  <cp:lastModifiedBy>Fany</cp:lastModifiedBy>
  <cp:revision>2</cp:revision>
  <dcterms:created xsi:type="dcterms:W3CDTF">2021-10-08T16:15:00Z</dcterms:created>
  <dcterms:modified xsi:type="dcterms:W3CDTF">2021-10-08T16:15:00Z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0x010100B63975786EB30C4EA7A65B97DC142E51</vt:lpwstr>
  </property>
</Properties>
</file>